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7179A" w14:textId="77777777" w:rsidR="005F00C6" w:rsidRDefault="005F00C6" w:rsidP="005F00C6">
      <w:pPr>
        <w:pStyle w:val="BodyText"/>
        <w:ind w:left="140"/>
        <w:rPr>
          <w:rFonts w:ascii="Times New Roman"/>
          <w:sz w:val="20"/>
        </w:rPr>
      </w:pPr>
    </w:p>
    <w:p w14:paraId="0B5172F9" w14:textId="77777777" w:rsidR="005F00C6" w:rsidRDefault="005F00C6" w:rsidP="005F00C6">
      <w:pPr>
        <w:pStyle w:val="BodyText"/>
        <w:rPr>
          <w:rFonts w:ascii="Times New Roman"/>
          <w:sz w:val="20"/>
        </w:rPr>
      </w:pPr>
    </w:p>
    <w:p w14:paraId="4EB47008" w14:textId="77777777" w:rsidR="005F00C6" w:rsidRDefault="005F00C6" w:rsidP="005F00C6">
      <w:pPr>
        <w:pStyle w:val="BodyText"/>
        <w:jc w:val="center"/>
        <w:rPr>
          <w:rFonts w:ascii="Times New Roman"/>
          <w:sz w:val="20"/>
        </w:rPr>
      </w:pPr>
      <w:r w:rsidRPr="001B307A">
        <w:rPr>
          <w:noProof/>
          <w:sz w:val="48"/>
          <w:szCs w:val="48"/>
        </w:rPr>
        <w:drawing>
          <wp:inline distT="0" distB="0" distL="0" distR="0" wp14:anchorId="01EBDF06" wp14:editId="6BE4A849">
            <wp:extent cx="4611756" cy="46117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6248" cy="4616248"/>
                    </a:xfrm>
                    <a:prstGeom prst="rect">
                      <a:avLst/>
                    </a:prstGeom>
                    <a:noFill/>
                    <a:ln>
                      <a:noFill/>
                    </a:ln>
                  </pic:spPr>
                </pic:pic>
              </a:graphicData>
            </a:graphic>
          </wp:inline>
        </w:drawing>
      </w:r>
    </w:p>
    <w:p w14:paraId="7B3AB7DF" w14:textId="77777777" w:rsidR="005F00C6" w:rsidRDefault="005F00C6" w:rsidP="005F00C6">
      <w:pPr>
        <w:pStyle w:val="BodyText"/>
        <w:rPr>
          <w:rFonts w:ascii="Times New Roman"/>
          <w:sz w:val="20"/>
        </w:rPr>
      </w:pPr>
    </w:p>
    <w:p w14:paraId="16ACE578" w14:textId="77777777" w:rsidR="005F00C6" w:rsidRPr="00A4222E" w:rsidRDefault="005F00C6" w:rsidP="005F00C6">
      <w:pPr>
        <w:jc w:val="center"/>
        <w:rPr>
          <w:rFonts w:ascii="Century Gothic" w:hAnsi="Century Gothic"/>
          <w:b/>
          <w:bCs/>
          <w:color w:val="431A66"/>
          <w:sz w:val="44"/>
          <w:szCs w:val="44"/>
        </w:rPr>
      </w:pPr>
      <w:r w:rsidRPr="00A4222E">
        <w:rPr>
          <w:rFonts w:ascii="Century Gothic" w:hAnsi="Century Gothic"/>
          <w:b/>
          <w:bCs/>
          <w:color w:val="431A66"/>
          <w:sz w:val="44"/>
          <w:szCs w:val="44"/>
        </w:rPr>
        <w:t>The Children First Learning Partnership</w:t>
      </w:r>
    </w:p>
    <w:p w14:paraId="3E6C7A01" w14:textId="049B8721" w:rsidR="00563193" w:rsidRPr="00A4222E" w:rsidRDefault="005F00C6">
      <w:pPr>
        <w:ind w:left="335" w:right="350"/>
        <w:jc w:val="center"/>
        <w:rPr>
          <w:rFonts w:ascii="Century Gothic" w:hAnsi="Century Gothic" w:cstheme="minorHAnsi"/>
          <w:b/>
          <w:bCs/>
          <w:color w:val="431A66"/>
          <w:sz w:val="44"/>
          <w:szCs w:val="44"/>
        </w:rPr>
      </w:pPr>
      <w:r w:rsidRPr="00A4222E">
        <w:rPr>
          <w:rFonts w:ascii="Century Gothic" w:hAnsi="Century Gothic" w:cstheme="minorHAnsi"/>
          <w:b/>
          <w:bCs/>
          <w:color w:val="431A66"/>
          <w:sz w:val="44"/>
          <w:szCs w:val="44"/>
        </w:rPr>
        <w:t xml:space="preserve">Capitalisation Policy </w:t>
      </w:r>
    </w:p>
    <w:p w14:paraId="62914F34" w14:textId="57500F9A" w:rsidR="00820975" w:rsidRPr="00FA108C" w:rsidRDefault="00176A6D">
      <w:pPr>
        <w:ind w:left="335" w:right="350"/>
        <w:jc w:val="center"/>
        <w:rPr>
          <w:rFonts w:ascii="Century Gothic" w:hAnsi="Century Gothic" w:cstheme="minorHAnsi"/>
          <w:b/>
          <w:bCs/>
          <w:i/>
          <w:iCs/>
          <w:color w:val="431A66"/>
          <w:sz w:val="36"/>
          <w:szCs w:val="36"/>
        </w:rPr>
      </w:pPr>
      <w:r w:rsidRPr="00FA108C">
        <w:rPr>
          <w:rFonts w:ascii="Century Gothic" w:hAnsi="Century Gothic" w:cstheme="minorHAnsi"/>
          <w:b/>
          <w:bCs/>
          <w:i/>
          <w:iCs/>
          <w:color w:val="431A66"/>
          <w:sz w:val="36"/>
          <w:szCs w:val="36"/>
        </w:rPr>
        <w:t xml:space="preserve">(Version </w:t>
      </w:r>
      <w:r w:rsidR="00360047">
        <w:rPr>
          <w:rFonts w:ascii="Century Gothic" w:hAnsi="Century Gothic" w:cstheme="minorHAnsi"/>
          <w:b/>
          <w:bCs/>
          <w:i/>
          <w:iCs/>
          <w:color w:val="431A66"/>
          <w:sz w:val="36"/>
          <w:szCs w:val="36"/>
        </w:rPr>
        <w:t>5</w:t>
      </w:r>
      <w:r w:rsidR="00820975" w:rsidRPr="00FA108C">
        <w:rPr>
          <w:rFonts w:ascii="Century Gothic" w:hAnsi="Century Gothic" w:cstheme="minorHAnsi"/>
          <w:b/>
          <w:bCs/>
          <w:i/>
          <w:iCs/>
          <w:color w:val="431A66"/>
          <w:sz w:val="36"/>
          <w:szCs w:val="36"/>
        </w:rPr>
        <w:t>)</w:t>
      </w:r>
    </w:p>
    <w:p w14:paraId="07E734C8" w14:textId="77777777" w:rsidR="00563193" w:rsidRDefault="00563193" w:rsidP="00161F63">
      <w:pPr>
        <w:rPr>
          <w:rFonts w:ascii="Century"/>
          <w:sz w:val="44"/>
        </w:rPr>
      </w:pPr>
    </w:p>
    <w:p w14:paraId="4BE09959" w14:textId="77777777" w:rsidR="00563193" w:rsidRDefault="00123711">
      <w:pPr>
        <w:jc w:val="center"/>
        <w:rPr>
          <w:rFonts w:ascii="Century"/>
          <w:sz w:val="44"/>
        </w:rPr>
        <w:sectPr w:rsidR="00563193">
          <w:type w:val="continuous"/>
          <w:pgSz w:w="11900" w:h="16840"/>
          <w:pgMar w:top="720" w:right="720" w:bottom="720" w:left="720" w:header="720" w:footer="720" w:gutter="0"/>
          <w:cols w:space="720"/>
          <w:docGrid w:linePitch="299"/>
        </w:sectPr>
      </w:pPr>
      <w:r>
        <w:rPr>
          <w:noProof/>
          <w:lang w:val="en-GB" w:eastAsia="en-GB"/>
        </w:rPr>
        <mc:AlternateContent>
          <mc:Choice Requires="wpg">
            <w:drawing>
              <wp:inline distT="0" distB="0" distL="0" distR="0" wp14:anchorId="27F69665" wp14:editId="779E8A4B">
                <wp:extent cx="6269990" cy="1951990"/>
                <wp:effectExtent l="0" t="0" r="16510" b="1016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9990" cy="1951990"/>
                          <a:chOff x="0" y="0"/>
                          <a:chExt cx="9874" cy="3074"/>
                        </a:xfrm>
                      </wpg:grpSpPr>
                      <wps:wsp>
                        <wps:cNvPr id="47"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3"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4"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5"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6"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7"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8"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9"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0"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1"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2"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3"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4"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5"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6"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7"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8"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9"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0"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1"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5"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8"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9" name="Text Box 35"/>
                        <wps:cNvSpPr txBox="1">
                          <a:spLocks noChangeArrowheads="1"/>
                        </wps:cNvSpPr>
                        <wps:spPr bwMode="auto">
                          <a:xfrm>
                            <a:off x="5157" y="2758"/>
                            <a:ext cx="1983"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F39D8" w14:textId="3BD454BA" w:rsidR="00563193" w:rsidRDefault="00DB633E">
                              <w:pPr>
                                <w:rPr>
                                  <w:rFonts w:ascii="Lucida Bright"/>
                                  <w:i/>
                                </w:rPr>
                              </w:pPr>
                              <w:r>
                                <w:rPr>
                                  <w:rFonts w:ascii="Lucida Bright"/>
                                  <w:i/>
                                </w:rPr>
                                <w:t xml:space="preserve">April </w:t>
                              </w:r>
                              <w:r w:rsidR="00176A6D">
                                <w:rPr>
                                  <w:rFonts w:ascii="Lucida Bright"/>
                                  <w:i/>
                                </w:rPr>
                                <w:t>202</w:t>
                              </w:r>
                              <w:r w:rsidR="00CD6BD3">
                                <w:rPr>
                                  <w:rFonts w:ascii="Lucida Bright"/>
                                  <w:i/>
                                </w:rPr>
                                <w:t>5</w:t>
                              </w:r>
                            </w:p>
                          </w:txbxContent>
                        </wps:txbx>
                        <wps:bodyPr rot="0" vert="horz" wrap="square" lIns="0" tIns="0" rIns="0" bIns="0" anchor="t" anchorCtr="0" upright="1">
                          <a:noAutofit/>
                        </wps:bodyPr>
                      </wps:wsp>
                      <wps:wsp>
                        <wps:cNvPr id="80" name="Text Box 36"/>
                        <wps:cNvSpPr txBox="1">
                          <a:spLocks noChangeArrowheads="1"/>
                        </wps:cNvSpPr>
                        <wps:spPr bwMode="auto">
                          <a:xfrm>
                            <a:off x="117" y="2758"/>
                            <a:ext cx="1821"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2C20F" w14:textId="77777777" w:rsidR="00563193" w:rsidRDefault="00123711">
                              <w:pPr>
                                <w:rPr>
                                  <w:rFonts w:ascii="Lucida Bright"/>
                                  <w:i/>
                                </w:rPr>
                              </w:pPr>
                              <w:r>
                                <w:rPr>
                                  <w:rFonts w:ascii="Lucida Bright"/>
                                  <w:i/>
                                </w:rPr>
                                <w:t>To be reviewed:</w:t>
                              </w:r>
                            </w:p>
                          </w:txbxContent>
                        </wps:txbx>
                        <wps:bodyPr rot="0" vert="horz" wrap="square" lIns="0" tIns="0" rIns="0" bIns="0" anchor="t" anchorCtr="0" upright="1">
                          <a:noAutofit/>
                        </wps:bodyPr>
                      </wps:wsp>
                      <wps:wsp>
                        <wps:cNvPr id="81"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93228" w14:textId="7108EE0E" w:rsidR="00563193" w:rsidRDefault="00FB25DE">
                              <w:pPr>
                                <w:spacing w:line="235" w:lineRule="exact"/>
                                <w:rPr>
                                  <w:rFonts w:ascii="Lucida Bright"/>
                                  <w:i/>
                                  <w:sz w:val="20"/>
                                </w:rPr>
                              </w:pPr>
                              <w:r>
                                <w:rPr>
                                  <w:rFonts w:ascii="Lucida Bright"/>
                                  <w:i/>
                                  <w:sz w:val="20"/>
                                </w:rPr>
                                <w:t>22</w:t>
                              </w:r>
                              <w:r w:rsidR="00D73569">
                                <w:rPr>
                                  <w:rFonts w:ascii="Lucida Bright"/>
                                  <w:i/>
                                  <w:sz w:val="20"/>
                                </w:rPr>
                                <w:t>.</w:t>
                              </w:r>
                              <w:r w:rsidR="00176A6D">
                                <w:rPr>
                                  <w:rFonts w:ascii="Lucida Bright"/>
                                  <w:i/>
                                  <w:sz w:val="20"/>
                                </w:rPr>
                                <w:t>05.202</w:t>
                              </w:r>
                              <w:r w:rsidR="00CD6BD3">
                                <w:rPr>
                                  <w:rFonts w:ascii="Lucida Bright"/>
                                  <w:i/>
                                  <w:sz w:val="20"/>
                                </w:rPr>
                                <w:t>4</w:t>
                              </w:r>
                            </w:p>
                          </w:txbxContent>
                        </wps:txbx>
                        <wps:bodyPr rot="0" vert="horz" wrap="square" lIns="0" tIns="0" rIns="0" bIns="0" anchor="t" anchorCtr="0" upright="1">
                          <a:noAutofit/>
                        </wps:bodyPr>
                      </wps:wsp>
                      <wps:wsp>
                        <wps:cNvPr id="82"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CFF8F" w14:textId="77777777" w:rsidR="00563193" w:rsidRDefault="00123711">
                              <w:pPr>
                                <w:spacing w:line="235" w:lineRule="exact"/>
                                <w:rPr>
                                  <w:rFonts w:ascii="Lucida Bright"/>
                                  <w:i/>
                                  <w:sz w:val="20"/>
                                </w:rPr>
                              </w:pPr>
                              <w:r>
                                <w:rPr>
                                  <w:rFonts w:ascii="Lucida Bright"/>
                                  <w:i/>
                                  <w:sz w:val="20"/>
                                </w:rPr>
                                <w:t>Agreed and ratified by the Directors Board on:</w:t>
                              </w:r>
                            </w:p>
                          </w:txbxContent>
                        </wps:txbx>
                        <wps:bodyPr rot="0" vert="horz" wrap="square" lIns="0" tIns="0" rIns="0" bIns="0" anchor="t" anchorCtr="0" upright="1">
                          <a:noAutofit/>
                        </wps:bodyPr>
                      </wps:wsp>
                      <wps:wsp>
                        <wps:cNvPr id="83" name="Text Box 39"/>
                        <wps:cNvSpPr txBox="1">
                          <a:spLocks noChangeArrowheads="1"/>
                        </wps:cNvSpPr>
                        <wps:spPr bwMode="auto">
                          <a:xfrm>
                            <a:off x="5156" y="1721"/>
                            <a:ext cx="271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A09D2" w14:textId="77777777" w:rsidR="00563193" w:rsidRDefault="00123711">
                              <w:pPr>
                                <w:rPr>
                                  <w:rFonts w:ascii="Lucida Bright"/>
                                  <w:i/>
                                </w:rPr>
                              </w:pPr>
                              <w:r>
                                <w:rPr>
                                  <w:rFonts w:ascii="Lucida Bright"/>
                                  <w:i/>
                                </w:rPr>
                                <w:t xml:space="preserve">CEO </w:t>
                              </w:r>
                              <w:r>
                                <w:rPr>
                                  <w:rFonts w:ascii="Lucida Bright"/>
                                  <w:i/>
                                </w:rPr>
                                <w:t>–</w:t>
                              </w:r>
                              <w:r>
                                <w:rPr>
                                  <w:rFonts w:ascii="Lucida Bright"/>
                                  <w:i/>
                                </w:rPr>
                                <w:t xml:space="preserve"> Mrs A Rourke</w:t>
                              </w:r>
                            </w:p>
                          </w:txbxContent>
                        </wps:txbx>
                        <wps:bodyPr rot="0" vert="horz" wrap="square" lIns="0" tIns="0" rIns="0" bIns="0" anchor="t" anchorCtr="0" upright="1">
                          <a:noAutofit/>
                        </wps:bodyPr>
                      </wps:wsp>
                      <wps:wsp>
                        <wps:cNvPr id="84"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68170" w14:textId="77777777" w:rsidR="00563193" w:rsidRDefault="00123711">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85" name="Text Box 41"/>
                        <wps:cNvSpPr txBox="1">
                          <a:spLocks noChangeArrowheads="1"/>
                        </wps:cNvSpPr>
                        <wps:spPr bwMode="auto">
                          <a:xfrm>
                            <a:off x="5156" y="1157"/>
                            <a:ext cx="153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ACD30" w14:textId="77777777" w:rsidR="00563193" w:rsidRDefault="00535F77">
                              <w:pPr>
                                <w:rPr>
                                  <w:rFonts w:ascii="Lucida Bright"/>
                                  <w:i/>
                                </w:rPr>
                              </w:pPr>
                              <w:r>
                                <w:rPr>
                                  <w:rFonts w:ascii="Lucida Bright"/>
                                  <w:i/>
                                </w:rPr>
                                <w:t>Mrs N. Chell</w:t>
                              </w:r>
                            </w:p>
                          </w:txbxContent>
                        </wps:txbx>
                        <wps:bodyPr rot="0" vert="horz" wrap="square" lIns="0" tIns="0" rIns="0" bIns="0" anchor="t" anchorCtr="0" upright="1">
                          <a:noAutofit/>
                        </wps:bodyPr>
                      </wps:wsp>
                      <wps:wsp>
                        <wps:cNvPr id="86" name="Text Box 42"/>
                        <wps:cNvSpPr txBox="1">
                          <a:spLocks noChangeArrowheads="1"/>
                        </wps:cNvSpPr>
                        <wps:spPr bwMode="auto">
                          <a:xfrm>
                            <a:off x="117" y="1157"/>
                            <a:ext cx="1788"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23426" w14:textId="77777777" w:rsidR="00563193" w:rsidRDefault="00123711">
                              <w:pPr>
                                <w:rPr>
                                  <w:rFonts w:ascii="Lucida Bright"/>
                                  <w:i/>
                                </w:rPr>
                              </w:pPr>
                              <w:r>
                                <w:rPr>
                                  <w:rFonts w:ascii="Lucida Bright"/>
                                  <w:i/>
                                </w:rPr>
                                <w:t>Chair of Board:</w:t>
                              </w:r>
                            </w:p>
                          </w:txbxContent>
                        </wps:txbx>
                        <wps:bodyPr rot="0" vert="horz" wrap="square" lIns="0" tIns="0" rIns="0" bIns="0" anchor="t" anchorCtr="0" upright="1">
                          <a:noAutofit/>
                        </wps:bodyPr>
                      </wps:wsp>
                      <wps:wsp>
                        <wps:cNvPr id="87" name="Text Box 43"/>
                        <wps:cNvSpPr txBox="1">
                          <a:spLocks noChangeArrowheads="1"/>
                        </wps:cNvSpPr>
                        <wps:spPr bwMode="auto">
                          <a:xfrm>
                            <a:off x="117" y="31"/>
                            <a:ext cx="9660"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573F0" w14:textId="77777777" w:rsidR="00563193" w:rsidRDefault="00123711">
                              <w:pPr>
                                <w:spacing w:line="235" w:lineRule="auto"/>
                                <w:rPr>
                                  <w:rFonts w:ascii="Century"/>
                                </w:rPr>
                              </w:pPr>
                              <w:r>
                                <w:rPr>
                                  <w:rFonts w:ascii="Century"/>
                                  <w:w w:val="110"/>
                                </w:rPr>
                                <w:t>The Capitalisation Policy in respect of the Children First Learning Partnership has been discussed and adopted by the Directors Board</w:t>
                              </w:r>
                            </w:p>
                          </w:txbxContent>
                        </wps:txbx>
                        <wps:bodyPr rot="0" vert="horz" wrap="square" lIns="0" tIns="0" rIns="0" bIns="0" anchor="t" anchorCtr="0" upright="1">
                          <a:noAutofit/>
                        </wps:bodyPr>
                      </wps:wsp>
                    </wpg:wgp>
                  </a:graphicData>
                </a:graphic>
              </wp:inline>
            </w:drawing>
          </mc:Choice>
          <mc:Fallback>
            <w:pict>
              <v:group w14:anchorId="27F69665" id="Group 5" o:spid="_x0000_s1026" style="width:493.7pt;height:153.7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wD2ywYAADlVAAAOAAAAZHJzL2Uyb0RvYy54bWzsXG1zozYQ/t6Z/geG742NbN48cW6uubtM&#10;Z9L2ppf+ABljmylGVJDYuV/f1QoE+CUvvgDNWPmQAYOxpH322dUjLZcftuvYeAh5FrFkaloXQ9MI&#10;k4DNo2Q5Nf+++/KLZxpZTpM5jVkSTs3HMDM/XP380+UmnYSErVg8D7kBD0myySadmqs8TyeDQRas&#10;wjXNLlgaJnBxwfia5nDKl4M5pxt4+joekOHQGWwYn6ecBWGWwaef5EXzCp+/WIRB/udikYW5EU9N&#10;aFuO/zn+n4n/g6tLOllymq6ioGgGPaEVaxol8KPqUZ9oTo17Hu09ah0FnGVskV8EbD1gi0UUhNgH&#10;6I013OnNDWf3KfZlOdksUzVMMLQ743TyY4M/Hr5yI5pPzbFpJHQNJsJfNWwxNJt0OYE7bnj6Lf3K&#10;Zf/g8JYF/2RwebB7XZwv5c3GbPM7m8Pj6H3OcGi2C74Wj4BOG1u0wKOyQLjNjQA+dIjj+z4YKoBr&#10;lm9b4gRtFKzAkHvfC1afi2/6ngs9EF8bDeFItI5O5E9iM4tmiT4B0rJqMLMfG8xvK5qGaKNMDFU5&#10;mG45mn8BBGmyjENjJEcUbyuHM5NjaSTsegV3hR85Z5tVSOfQKgs7IZoLz5VfECcZWOK0wbXKccUh&#10;VcNDJynP8puQrQ1xMDU5NBktRh9us1yOZHmLMGDG4mj+JYpjPOHL2XXMjQcqPAz/isFv3BYn4uaE&#10;ia/JJ4pPwDKyQ9IsMzZ/hM5xJt0UaAUOVox/N40NuOjUzP69pzw0jfi3BAbIt8Zj4dN4MrZdAie8&#10;fmVWv0KTAB41NXPTkIfXueSB+5RHyxX8koWdTthHQOwiwo6L9slWFY0F5HQFIWBO6ZAVhBDXDUSA&#10;NTSE0Cc0hPZZyC8hdBslYUnpyCfXieTzYJsUfK44CBnt7jEF7m5QkPxK6bHPUpBgG2BjjCN0UhK8&#10;79kFTT9DQjG0+CkSUlRCJ3FibCB0DCFUnEpPEGiTOcYZQb6fi+OcRrE8BrI8yleCzsSodEcNNgzt&#10;LjU4HUYX33PAiPvRWweY9xRgbGsfRa5GkU5TYEZ1aDZyONO1SYkijDFeDUDtxxgbWQhoB6m7jDHA&#10;jnIeQMTnx/NcHWLElPmIWUcNs/qdmhXiC2QuYgaoLdvUQ141zz9iWQjdMnlAh5VDXMwpuvLYkYWu&#10;WaWFhcsSDyfJ2mWf1oWOGBbYsG5YTN47M6zyWW3bHxLnjtjWadoW3acz28owa/s7cznltHKaWMpt&#10;e3qSjrNPxFklFEo2rouE7bOxclpt2zacVil40rZ19a5920qn9VwUBnSkVUtKb5FCNXU1q1gr6UhY&#10;U06rbduC0zpKW5NOW9fVunJay7JxwqW99i291lF6l7RsXetq37LKa7Vx21hwdZoylNWLDjUeH5vW&#10;NhekdYb8CoHRaSpRVl9SlDZuG9G2KUbBCj4oth3Pay2XHMuR9RrlC3YpHVYsnKYaRXpSo7RxW4m2&#10;TTmK9CFHid1/B9d9iKej7elu29SjSE96lDZuK27bFKRIH4IUIeWOzp3lWjJCGUWv/Zyy9iPWS2tr&#10;P6QnRUobtw23dZuSlMxWO06SiS0xtS9Jabd9yVb+w0my25SkSE+SlDZuK26rJKlqAzep61LdFAGM&#10;hrBZs7E/Sm/TfE/bNF2lf9VgVBfBNIzEHr+j27N1OQmWd4nqqFqGOOpWaROUI0uzdnb06XqAN1iP&#10;dpXWVlHEqC64tU0RsLglCwJ0sDHeddEZ7BYpWKKGpLq6p5Gkyxd3qpSPTG2aQuKoWyFRbn4iLuzm&#10;aKS+xZbF0VBrTSdLxG5TRRx1qyKqfRTauK1MWpWQeCf02V/Z1pACT6E3Cf438i18XtZLt1V/bFs2&#10;UAgkjcS1cdZcSU+WD3UCWOMDyoVw8OOiMX+mlr1RRvqCEvV8O9sWS9SvrFYH6pGV6nDAsTAdDmSy&#10;AAfvrTrdgzbL6USFk/pWue5wYllHYeLBqrOEyXN1JW3ABKddKgs/b7QonbNCS13r7A4twCqQ4gpW&#10;Id7OHktrJLJfUTn47FJUa3BRqfZ5w0UppxVcdoXTboKQIpc9tIzH/aNF5dTnjRYlkFZo2dVHu0GL&#10;IhfYdYTEX6UsxIUqgZ5jkUrUzxsuSghVcIG3CBU5XfGmpW7gUpLLAbQQD5IaDEW9ZS5qC8F5o0VJ&#10;qxVaVE7XKVoqchETo4aqYdkwCe8ZLir5P2+4KP20govK6TqFiyKXfbS4Hig4/ZKLSv7PGy1KI63Q&#10;onK6XtAiV42qtMV3RD2cwIrtoId3q7TgFFpl/v9XrOD7JeH9nKhDFe8SFS8ArZ/Dcf2Np1f/AQAA&#10;//8DAFBLAwQUAAYACAAAACEAaGlQsd0AAAAFAQAADwAAAGRycy9kb3ducmV2LnhtbEyPT0vDQBDF&#10;74LfYRnBm93E+qfGbEop6qkUbIXS2zSZJqHZ2ZDdJum3d/Sil+ENb3jvN+l8tI3qqfO1YwPxJAJF&#10;nLui5tLA1/b9bgbKB+QCG8dk4EIe5tn1VYpJ4Qb+pH4TSiUh7BM0UIXQJlr7vCKLfuJaYvGOrrMY&#10;ZO1KXXQ4SLht9H0UPWmLNUtDhS0tK8pPm7M18DHgsJjGb/3qdFxe9tvH9W4VkzG3N+PiFVSgMfwd&#10;ww++oEMmTAd35sKrxoA8En6neC+z5wdQBwPTSITOUv2fPvsGAAD//wMAUEsBAi0AFAAGAAgAAAAh&#10;ALaDOJL+AAAA4QEAABMAAAAAAAAAAAAAAAAAAAAAAFtDb250ZW50X1R5cGVzXS54bWxQSwECLQAU&#10;AAYACAAAACEAOP0h/9YAAACUAQAACwAAAAAAAAAAAAAAAAAvAQAAX3JlbHMvLnJlbHNQSwECLQAU&#10;AAYACAAAACEAoRsA9ssGAAA5VQAADgAAAAAAAAAAAAAAAAAuAgAAZHJzL2Uyb0RvYy54bWxQSwEC&#10;LQAUAAYACAAAACEAaGlQsd0AAAAFAQAADwAAAAAAAAAAAAAAAAAlCQAAZHJzL2Rvd25yZXYueG1s&#10;UEsFBgAAAAAEAAQA8wAAAC8KA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ZRxQAAANsAAAAPAAAAZHJzL2Rvd25yZXYueG1sRI9Ba8JA&#10;FITvgv9heUJvurGU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A4ITZRxQAAANsAAAAP&#10;AAAAAAAAAAAAAAAAAAcCAABkcnMvZG93bnJldi54bWxQSwUGAAAAAAMAAwC3AAAA+Q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L9xAAAANsAAAAPAAAAZHJzL2Rvd25yZXYueG1sRI9Ba8JA&#10;FITvgv9heUJvulFo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LNcMv3EAAAA2wAAAA8A&#10;AAAAAAAAAAAAAAAABwIAAGRycy9kb3ducmV2LnhtbFBLBQYAAAAAAwADALcAAAD4Ag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dmwwAAANsAAAAPAAAAZHJzL2Rvd25yZXYueG1sRI9Bi8Iw&#10;FITvgv8hPMGbpq6s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3BCXZsMAAADbAAAADwAA&#10;AAAAAAAAAAAAAAAHAgAAZHJzL2Rvd25yZXYueG1sUEsFBgAAAAADAAMAtwAAAPcCA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8SwwAAANsAAAAPAAAAZHJzL2Rvd25yZXYueG1sRI9Bi8Iw&#10;FITvgv8hPMGbpi6u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U/kPEsMAAADbAAAADwAA&#10;AAAAAAAAAAAAAAAHAgAAZHJzL2Rvd25yZXYueG1sUEsFBgAAAAADAAMAtwAAAPcCA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qJxAAAANsAAAAPAAAAZHJzL2Rvd25yZXYueG1sRI9Ba8JA&#10;FITvgv9heYI33Vgw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Dy1qonEAAAA2wAAAA8A&#10;AAAAAAAAAAAAAAAABwIAAGRycy9kb3ducmV2LnhtbFBLBQYAAAAAAwADALcAAAD4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T+wwAAANsAAAAPAAAAZHJzL2Rvd25yZXYueG1sRI9Pi8Iw&#10;FMTvgt8hPGFvmrqw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zGc0/sMAAADbAAAADwAA&#10;AAAAAAAAAAAAAAAHAgAAZHJzL2Rvd25yZXYueG1sUEsFBgAAAAADAAMAtwAAAPcCA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FlxQAAANsAAAAPAAAAZHJzL2Rvd25yZXYueG1sRI9Ba8JA&#10;FITvgv9heUJvurHQ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CjK5FlxQAAANsAAAAP&#10;AAAAAAAAAAAAAAAAAAcCAABkcnMvZG93bnJldi54bWxQSwUGAAAAAAMAAwC3AAAA+Q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UXvwAAANsAAAAPAAAAZHJzL2Rvd25yZXYueG1sRE9Ni8Iw&#10;EL0L/ocwwt40VVi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DStAUXvwAAANsAAAAPAAAAAAAA&#10;AAAAAAAAAAcCAABkcnMvZG93bnJldi54bWxQSwUGAAAAAAMAAwC3AAAA8w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MxQAAANsAAAAPAAAAZHJzL2Rvd25yZXYueG1sRI9Ba8JA&#10;FITvgv9heUJvurHQ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C9+KCMxQAAANsAAAAP&#10;AAAAAAAAAAAAAAAAAAcCAABkcnMvZG93bnJldi54bWxQSwUGAAAAAAMAAwC3AAAA+Q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mY3wwAAANsAAAAPAAAAZHJzL2Rvd25yZXYueG1sRI9Pi8Iw&#10;FMTvwn6H8Ba8aVoPRbpGWXYRpJ78g+7x0bxtq81LaKLWb28EweMwM79hZovetOJKnW8sK0jHCQji&#10;0uqGKwX73XI0BeEDssbWMim4k4fF/GMww1zbG2/oug2ViBD2OSqoQ3C5lL6syaAfW0ccvX/bGQxR&#10;dpXUHd4i3LRykiSZNNhwXKjR0U9N5Xl7MQo2y2z1uz6nf+5w3LnTqShafymUGn72318gAvXhHX61&#10;V1pBlsLzS/wBcv4AAAD//wMAUEsBAi0AFAAGAAgAAAAhANvh9svuAAAAhQEAABMAAAAAAAAAAAAA&#10;AAAAAAAAAFtDb250ZW50X1R5cGVzXS54bWxQSwECLQAUAAYACAAAACEAWvQsW78AAAAVAQAACwAA&#10;AAAAAAAAAAAAAAAfAQAAX3JlbHMvLnJlbHNQSwECLQAUAAYACAAAACEAjeJmN8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hAwwAAANsAAAAPAAAAZHJzL2Rvd25yZXYueG1sRI9Pi8Iw&#10;FMTvC36H8IS9rakeilSjiCJIPfkH9fhonm21eQlN1O63NwsLHoeZ+Q0znXemEU9qfW1ZwXCQgCAu&#10;rK65VHA8rH/GIHxA1thYJgW/5GE+631NMdP2xTt67kMpIoR9hgqqEFwmpS8qMugH1hFH72pbgyHK&#10;tpS6xVeEm0aOkiSVBmuOCxU6WlZU3PcPo2C3Tjer7X14cafzwd1ued74R67Ud79bTEAE6sIn/N/e&#10;aAXpCP6+xB8gZ28AAAD//wMAUEsBAi0AFAAGAAgAAAAhANvh9svuAAAAhQEAABMAAAAAAAAAAAAA&#10;AAAAAAAAAFtDb250ZW50X1R5cGVzXS54bWxQSwECLQAUAAYACAAAACEAWvQsW78AAAAVAQAACwAA&#10;AAAAAAAAAAAAAAAfAQAAX3JlbHMvLnJlbHNQSwECLQAUAAYACAAAACEAfTD4QM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3bwwAAANsAAAAPAAAAZHJzL2Rvd25yZXYueG1sRI9Pi8Iw&#10;FMTvgt8hPGFvmroL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Enxd28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WvwwAAANsAAAAPAAAAZHJzL2Rvd25yZXYueG1sRI9Pi8Iw&#10;FMTvgt8hPGFvmros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nZXFr8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A0wwAAANsAAAAPAAAAZHJzL2Rvd25yZXYueG1sRI9Pi8Iw&#10;FMTvgt8hPGFvmrqw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8tlgNM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5DwwAAANsAAAAPAAAAZHJzL2Rvd25yZXYueG1sRI9Pi8Iw&#10;FMTvC36H8ARva6qHslSjyC6C1JN/UI+P5tlWm5fQRK3ffiMIHoeZ+Q0znXemEXdqfW1ZwWiYgCAu&#10;rK65VLDfLb9/QPiArLGxTAqe5GE+631NMdP2wRu6b0MpIoR9hgqqEFwmpS8qMuiH1hFH72xbgyHK&#10;tpS6xUeEm0aOkySVBmuOCxU6+q2ouG5vRsFmma7+1tfRyR2OO3e55Hnjb7lSg363mIAI1IVP+N1e&#10;aQVpCq8v8QfI2T8AAAD//wMAUEsBAi0AFAAGAAgAAAAhANvh9svuAAAAhQEAABMAAAAAAAAAAAAA&#10;AAAAAAAAAFtDb250ZW50X1R5cGVzXS54bWxQSwECLQAUAAYACAAAACEAWvQsW78AAAAVAQAACwAA&#10;AAAAAAAAAAAAAAAfAQAAX3JlbHMvLnJlbHNQSwECLQAUAAYACAAAACEAAgv+Q8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1vYwwAAANsAAAAPAAAAZHJzL2Rvd25yZXYueG1sRI9Pi8Iw&#10;FMTvC36H8IS9ral76C7VKKIIUk/+QT0+mmdbbV5CE7V++40g7HGYmd8w42lnGnGn1teWFQwHCQji&#10;wuqaSwX73fLrF4QPyBoby6TgSR6mk97HGDNtH7yh+zaUIkLYZ6igCsFlUvqiIoN+YB1x9M62NRii&#10;bEupW3xEuGnkd5Kk0mDNcaFCR/OKiuv2ZhRslulqsb4OT+5w3LnLJc8bf8uV+ux3sxGIQF34D7/b&#10;K60g/YHXl/gD5OQPAAD//wMAUEsBAi0AFAAGAAgAAAAhANvh9svuAAAAhQEAABMAAAAAAAAAAAAA&#10;AAAAAAAAAFtDb250ZW50X1R5cGVzXS54bWxQSwECLQAUAAYACAAAACEAWvQsW78AAAAVAQAACwAA&#10;AAAAAAAAAAAAAAAfAQAAX3JlbHMvLnJlbHNQSwECLQAUAAYACAAAACEAbUdb2M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qwAAAANsAAAAPAAAAZHJzL2Rvd25yZXYueG1sRE/LisIw&#10;FN0L8w/hDrjT1FkU6ZgWcRCkrnzguLw017ba3IQmaufvJwvB5eG8F8VgOvGg3reWFcymCQjiyuqW&#10;awXHw3oyB+EDssbOMin4Iw9F/jFaYKbtk3f02IdaxBD2GSpoQnCZlL5qyKCfWkccuYvtDYYI+1rq&#10;Hp8x3HTyK0lSabDl2NCgo1VD1W1/Nwp263Tzs73Nzu70e3DXa1l2/l4qNf4clt8gAg3hLX65N1pB&#10;GsfGL/EHyPwfAAD//wMAUEsBAi0AFAAGAAgAAAAhANvh9svuAAAAhQEAABMAAAAAAAAAAAAAAAAA&#10;AAAAAFtDb250ZW50X1R5cGVzXS54bWxQSwECLQAUAAYACAAAACEAWvQsW78AAAAVAQAACwAAAAAA&#10;AAAAAAAAAAAfAQAAX3JlbHMvLnJlbHNQSwECLQAUAAYACAAAACEAHNjPqsAAAADbAAAADwAAAAAA&#10;AAAAAAAAAAAHAgAAZHJzL2Rvd25yZXYueG1sUEsFBgAAAAADAAMAtwAAAPQ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oxwwAAANsAAAAPAAAAZHJzL2Rvd25yZXYueG1sRI9Pi8Iw&#10;FMTvC36H8IS9ral7KLvVKKIIUk/+QT0+mmdbbV5CE7V++40g7HGYmd8w42lnGnGn1teWFQwHCQji&#10;wuqaSwX73fLrB4QPyBoby6TgSR6mk97HGDNtH7yh+zaUIkLYZ6igCsFlUvqiIoN+YB1x9M62NRii&#10;bEupW3xEuGnkd5Kk0mDNcaFCR/OKiuv2ZhRslulqsb4OT+5w3LnLJc8bf8uV+ux3sxGIQF34D7/b&#10;K60g/YXXl/gD5OQPAAD//wMAUEsBAi0AFAAGAAgAAAAhANvh9svuAAAAhQEAABMAAAAAAAAAAAAA&#10;AAAAAAAAAFtDb250ZW50X1R5cGVzXS54bWxQSwECLQAUAAYACAAAACEAWvQsW78AAAAVAQAACwAA&#10;AAAAAAAAAAAAAAAfAQAAX3JlbHMvLnJlbHNQSwECLQAUAAYACAAAACEAc5RqMc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1VxwgAAANsAAAAPAAAAZHJzL2Rvd25yZXYueG1sRE/Pa8Iw&#10;FL4L+x/CG3jT1B2cdKZlbAilntSx7fho3ppq8xKaVLv/fjkMPH58v7flZHtxpSF0jhWslhkI4sbp&#10;jlsFH6fdYgMiRGSNvWNS8EsByuJhtsVcuxsf6HqMrUghHHJUYGL0uZShMWQxLJ0nTtyPGyzGBIdW&#10;6gFvKdz28inL1tJix6nBoKc3Q83lOFoFh926et9fVt/+8+vkz+e67sNYKzV/nF5fQESa4l387660&#10;gue0Pn1JP0AWfwAAAP//AwBQSwECLQAUAAYACAAAACEA2+H2y+4AAACFAQAAEwAAAAAAAAAAAAAA&#10;AAAAAAAAW0NvbnRlbnRfVHlwZXNdLnhtbFBLAQItABQABgAIAAAAIQBa9CxbvwAAABUBAAALAAAA&#10;AAAAAAAAAAAAAB8BAABfcmVscy8ucmVsc1BLAQItABQABgAIAAAAIQBnd1VxwgAAANsAAAAPAAAA&#10;AAAAAAAAAAAAAAcCAABkcnMvZG93bnJldi54bWxQSwUGAAAAAAMAAwC3AAAA9gI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qwwAAANsAAAAPAAAAZHJzL2Rvd25yZXYueG1sRI9Pi8Iw&#10;FMTvgt8hPGFvmnYP7tI1iiiC1JN/0D0+mmdbbV5CE7V++40g7HGYmd8wk1lnGnGn1teWFaSjBARx&#10;YXXNpYLDfjX8BuEDssbGMil4kofZtN+bYKbtg7d034VSRAj7DBVUIbhMSl9UZNCPrCOO3tm2BkOU&#10;bSl1i48IN438TJKxNFhzXKjQ0aKi4rq7GQXb1Xi93FzTX3c87d3lkueNv+VKfQy6+Q+IQF34D7/b&#10;a63gK4XXl/gD5PQPAAD//wMAUEsBAi0AFAAGAAgAAAAhANvh9svuAAAAhQEAABMAAAAAAAAAAAAA&#10;AAAAAAAAAFtDb250ZW50X1R5cGVzXS54bWxQSwECLQAUAAYACAAAACEAWvQsW78AAAAVAQAACwAA&#10;AAAAAAAAAAAAAAAfAQAAX3JlbHMvLnJlbHNQSwECLQAUAAYACAAAACEACDvw6s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NyxQAAANsAAAAPAAAAZHJzL2Rvd25yZXYueG1sRI9Ba8JA&#10;FITvgv9heUJvurGUVFJXEUtA0lO02B4f2dckmn27ZDea/vtuodDjMDPfMOvtaDpxo963lhUsFwkI&#10;4srqlmsF76d8vgLhA7LGzjIp+CYP2810ssZM2zuXdDuGWkQI+wwVNCG4TEpfNWTQL6wjjt6X7Q2G&#10;KPta6h7vEW46+ZgkqTTYclxo0NG+oep6HIyCMk8Pr2/X5ac7f5zc5VIUnR8KpR5m4+4FRKAx/If/&#10;2get4PkJfr/EHyA3PwAAAP//AwBQSwECLQAUAAYACAAAACEA2+H2y+4AAACFAQAAEwAAAAAAAAAA&#10;AAAAAAAAAAAAW0NvbnRlbnRfVHlwZXNdLnhtbFBLAQItABQABgAIAAAAIQBa9CxbvwAAABUBAAAL&#10;AAAAAAAAAAAAAAAAAB8BAABfcmVscy8ucmVsc1BLAQItABQABgAIAAAAIQAYTFNyxQAAANsAAAAP&#10;AAAAAAAAAAAAAAAAAAcCAABkcnMvZG93bnJldi54bWxQSwUGAAAAAAMAAwC3AAAA+QI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0FxAAAANsAAAAPAAAAZHJzL2Rvd25yZXYueG1sRI9Ba8JA&#10;FITvgv9heYI33diDKamrlBZB4ilaqsdH9jWJZt8u2U1M/323UOhxmJlvmM1uNK0YqPONZQWrZQKC&#10;uLS64UrBx3m/eAbhA7LG1jIp+CYPu+10ssFM2wcXNJxCJSKEfYYK6hBcJqUvazLol9YRR+/LdgZD&#10;lF0ldYePCDetfEqStTTYcFyo0dFbTeX91BsFxX59eD/eV1f3eTm72y3PW9/nSs1n4+sLiEBj+A//&#10;tQ9aQZrC75f4A+T2BwAA//8DAFBLAQItABQABgAIAAAAIQDb4fbL7gAAAIUBAAATAAAAAAAAAAAA&#10;AAAAAAAAAABbQ29udGVudF9UeXBlc10ueG1sUEsBAi0AFAAGAAgAAAAhAFr0LFu/AAAAFQEAAAsA&#10;AAAAAAAAAAAAAAAAHwEAAF9yZWxzLy5yZWxzUEsBAi0AFAAGAAgAAAAhAOiezQXEAAAA2wAAAA8A&#10;AAAAAAAAAAAAAAAABwIAAGRycy9kb3ducmV2LnhtbFBLBQYAAAAAAwADALcAAAD4Ag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Vl3wgAAANsAAAAPAAAAZHJzL2Rvd25yZXYueG1sRE/Pa8Iw&#10;FL4L+x/CG3jT1B2cdKZlbAilntSx7fho3ppq8xKaVLv/fjkMPH58v7flZHtxpSF0jhWslhkI4sbp&#10;jlsFH6fdYgMiRGSNvWNS8EsByuJhtsVcuxsf6HqMrUghHHJUYGL0uZShMWQxLJ0nTtyPGyzGBIdW&#10;6gFvKdz28inL1tJix6nBoKc3Q83lOFoFh926et9fVt/+8+vkz+e67sNYKzV/nF5fQESa4l387660&#10;guc0Nn1JP0AWfwAAAP//AwBQSwECLQAUAAYACAAAACEA2+H2y+4AAACFAQAAEwAAAAAAAAAAAAAA&#10;AAAAAAAAW0NvbnRlbnRfVHlwZXNdLnhtbFBLAQItABQABgAIAAAAIQBa9CxbvwAAABUBAAALAAAA&#10;AAAAAAAAAAAAAB8BAABfcmVscy8ucmVsc1BLAQItABQABgAIAAAAIQCZAVl3wgAAANsAAAAPAAAA&#10;AAAAAAAAAAAAAAcCAABkcnMvZG93bnJldi54bWxQSwUGAAAAAAMAAwC3AAAA9gIAAAAA&#10;" strokeweight=".16917mm"/>
                <v:shapetype id="_x0000_t202" coordsize="21600,21600" o:spt="202" path="m,l,21600r21600,l21600,xe">
                  <v:stroke joinstyle="miter"/>
                  <v:path gradientshapeok="t" o:connecttype="rect"/>
                </v:shapetype>
                <v:shape id="Text Box 35" o:spid="_x0000_s1059" type="#_x0000_t202" style="position:absolute;left:5157;top:2758;width:198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612F39D8" w14:textId="3BD454BA" w:rsidR="00563193" w:rsidRDefault="00DB633E">
                        <w:pPr>
                          <w:rPr>
                            <w:rFonts w:ascii="Lucida Bright"/>
                            <w:i/>
                          </w:rPr>
                        </w:pPr>
                        <w:r>
                          <w:rPr>
                            <w:rFonts w:ascii="Lucida Bright"/>
                            <w:i/>
                          </w:rPr>
                          <w:t xml:space="preserve">April </w:t>
                        </w:r>
                        <w:r w:rsidR="00176A6D">
                          <w:rPr>
                            <w:rFonts w:ascii="Lucida Bright"/>
                            <w:i/>
                          </w:rPr>
                          <w:t>202</w:t>
                        </w:r>
                        <w:r w:rsidR="00CD6BD3">
                          <w:rPr>
                            <w:rFonts w:ascii="Lucida Bright"/>
                            <w:i/>
                          </w:rPr>
                          <w:t>5</w:t>
                        </w:r>
                      </w:p>
                    </w:txbxContent>
                  </v:textbox>
                </v:shape>
                <v:shape id="Text Box 36" o:spid="_x0000_s1060" type="#_x0000_t202" style="position:absolute;left:117;top:2758;width:182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67E2C20F" w14:textId="77777777" w:rsidR="00563193" w:rsidRDefault="00123711">
                        <w:pPr>
                          <w:rPr>
                            <w:rFonts w:ascii="Lucida Bright"/>
                            <w:i/>
                          </w:rPr>
                        </w:pPr>
                        <w:r>
                          <w:rPr>
                            <w:rFonts w:ascii="Lucida Bright"/>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79993228" w14:textId="7108EE0E" w:rsidR="00563193" w:rsidRDefault="00FB25DE">
                        <w:pPr>
                          <w:spacing w:line="235" w:lineRule="exact"/>
                          <w:rPr>
                            <w:rFonts w:ascii="Lucida Bright"/>
                            <w:i/>
                            <w:sz w:val="20"/>
                          </w:rPr>
                        </w:pPr>
                        <w:r>
                          <w:rPr>
                            <w:rFonts w:ascii="Lucida Bright"/>
                            <w:i/>
                            <w:sz w:val="20"/>
                          </w:rPr>
                          <w:t>22</w:t>
                        </w:r>
                        <w:r w:rsidR="00D73569">
                          <w:rPr>
                            <w:rFonts w:ascii="Lucida Bright"/>
                            <w:i/>
                            <w:sz w:val="20"/>
                          </w:rPr>
                          <w:t>.</w:t>
                        </w:r>
                        <w:r w:rsidR="00176A6D">
                          <w:rPr>
                            <w:rFonts w:ascii="Lucida Bright"/>
                            <w:i/>
                            <w:sz w:val="20"/>
                          </w:rPr>
                          <w:t>05.202</w:t>
                        </w:r>
                        <w:r w:rsidR="00CD6BD3">
                          <w:rPr>
                            <w:rFonts w:ascii="Lucida Bright"/>
                            <w:i/>
                            <w:sz w:val="20"/>
                          </w:rPr>
                          <w:t>4</w:t>
                        </w: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5C4CFF8F" w14:textId="77777777" w:rsidR="00563193" w:rsidRDefault="00123711">
                        <w:pPr>
                          <w:spacing w:line="235" w:lineRule="exact"/>
                          <w:rPr>
                            <w:rFonts w:ascii="Lucida Bright"/>
                            <w:i/>
                            <w:sz w:val="20"/>
                          </w:rPr>
                        </w:pPr>
                        <w:r>
                          <w:rPr>
                            <w:rFonts w:ascii="Lucida Bright"/>
                            <w:i/>
                            <w:sz w:val="20"/>
                          </w:rPr>
                          <w:t>Agreed and ratified by the Directors Board on:</w:t>
                        </w:r>
                      </w:p>
                    </w:txbxContent>
                  </v:textbox>
                </v:shape>
                <v:shape id="Text Box 39" o:spid="_x0000_s1063" type="#_x0000_t202" style="position:absolute;left:5156;top:1721;width:271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1A3A09D2" w14:textId="77777777" w:rsidR="00563193" w:rsidRDefault="00123711">
                        <w:pPr>
                          <w:rPr>
                            <w:rFonts w:ascii="Lucida Bright"/>
                            <w:i/>
                          </w:rPr>
                        </w:pPr>
                        <w:r>
                          <w:rPr>
                            <w:rFonts w:ascii="Lucida Bright"/>
                            <w:i/>
                          </w:rPr>
                          <w:t xml:space="preserve">CEO </w:t>
                        </w:r>
                        <w:r>
                          <w:rPr>
                            <w:rFonts w:ascii="Lucida Bright"/>
                            <w:i/>
                          </w:rPr>
                          <w:t>–</w:t>
                        </w:r>
                        <w:r>
                          <w:rPr>
                            <w:rFonts w:ascii="Lucida Bright"/>
                            <w:i/>
                          </w:rPr>
                          <w:t xml:space="preserve"> Mrs A Rourke</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64A68170" w14:textId="77777777" w:rsidR="00563193" w:rsidRDefault="00123711">
                        <w:pPr>
                          <w:rPr>
                            <w:rFonts w:ascii="Lucida Bright"/>
                            <w:i/>
                          </w:rPr>
                        </w:pPr>
                        <w:r>
                          <w:rPr>
                            <w:rFonts w:ascii="Lucida Bright"/>
                            <w:i/>
                          </w:rPr>
                          <w:t>Responsible Officer:</w:t>
                        </w:r>
                      </w:p>
                    </w:txbxContent>
                  </v:textbox>
                </v:shape>
                <v:shape id="Text Box 41" o:spid="_x0000_s1065" type="#_x0000_t202" style="position:absolute;left:5156;top:1157;width:153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4F5ACD30" w14:textId="77777777" w:rsidR="00563193" w:rsidRDefault="00535F77">
                        <w:pPr>
                          <w:rPr>
                            <w:rFonts w:ascii="Lucida Bright"/>
                            <w:i/>
                          </w:rPr>
                        </w:pPr>
                        <w:r>
                          <w:rPr>
                            <w:rFonts w:ascii="Lucida Bright"/>
                            <w:i/>
                          </w:rPr>
                          <w:t>Mrs N. Chell</w:t>
                        </w:r>
                      </w:p>
                    </w:txbxContent>
                  </v:textbox>
                </v:shape>
                <v:shape id="Text Box 42" o:spid="_x0000_s1066" type="#_x0000_t202" style="position:absolute;left:117;top:1157;width:1788;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03E23426" w14:textId="77777777" w:rsidR="00563193" w:rsidRDefault="00123711">
                        <w:pPr>
                          <w:rPr>
                            <w:rFonts w:ascii="Lucida Bright"/>
                            <w:i/>
                          </w:rPr>
                        </w:pPr>
                        <w:r>
                          <w:rPr>
                            <w:rFonts w:ascii="Lucida Bright"/>
                            <w:i/>
                          </w:rPr>
                          <w:t>Chair of Board:</w:t>
                        </w:r>
                      </w:p>
                    </w:txbxContent>
                  </v:textbox>
                </v:shape>
                <v:shape id="Text Box 43" o:spid="_x0000_s1067" type="#_x0000_t202" style="position:absolute;left:117;top:31;width:9660;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44F573F0" w14:textId="77777777" w:rsidR="00563193" w:rsidRDefault="00123711">
                        <w:pPr>
                          <w:spacing w:line="235" w:lineRule="auto"/>
                          <w:rPr>
                            <w:rFonts w:ascii="Century"/>
                          </w:rPr>
                        </w:pPr>
                        <w:r>
                          <w:rPr>
                            <w:rFonts w:ascii="Century"/>
                            <w:w w:val="110"/>
                          </w:rPr>
                          <w:t>The Capitalisation Policy in respect of the Children First Learning Partnership has been discussed and adopted by the Directors Board</w:t>
                        </w:r>
                      </w:p>
                    </w:txbxContent>
                  </v:textbox>
                </v:shape>
                <w10:anchorlock/>
              </v:group>
            </w:pict>
          </mc:Fallback>
        </mc:AlternateContent>
      </w:r>
    </w:p>
    <w:p w14:paraId="6BF06608" w14:textId="2876F81F" w:rsidR="00445FF7" w:rsidRDefault="00176A6D">
      <w:pPr>
        <w:pStyle w:val="Default"/>
        <w:rPr>
          <w:rFonts w:ascii="Century Gothic" w:hAnsi="Century Gothic" w:cs="Helvetica"/>
          <w:b/>
          <w:bCs/>
          <w:i/>
          <w:iCs/>
          <w:sz w:val="26"/>
          <w:szCs w:val="26"/>
          <w:u w:val="single"/>
        </w:rPr>
      </w:pPr>
      <w:r w:rsidRPr="00F74214">
        <w:rPr>
          <w:rFonts w:ascii="Century Gothic" w:hAnsi="Century Gothic" w:cs="Helvetica"/>
          <w:b/>
          <w:bCs/>
          <w:i/>
          <w:iCs/>
          <w:sz w:val="26"/>
          <w:szCs w:val="26"/>
          <w:u w:val="single"/>
        </w:rPr>
        <w:lastRenderedPageBreak/>
        <w:t>Capitalisation Policy 202</w:t>
      </w:r>
      <w:r w:rsidR="00360047">
        <w:rPr>
          <w:rFonts w:ascii="Century Gothic" w:hAnsi="Century Gothic" w:cs="Helvetica"/>
          <w:b/>
          <w:bCs/>
          <w:i/>
          <w:iCs/>
          <w:sz w:val="26"/>
          <w:szCs w:val="26"/>
          <w:u w:val="single"/>
        </w:rPr>
        <w:t>4</w:t>
      </w:r>
    </w:p>
    <w:p w14:paraId="5B6FF3D1" w14:textId="77777777" w:rsidR="00445FF7" w:rsidRDefault="00445FF7">
      <w:pPr>
        <w:pStyle w:val="Default"/>
        <w:rPr>
          <w:rFonts w:ascii="Century Gothic" w:hAnsi="Century Gothic" w:cs="Helvetica"/>
          <w:b/>
          <w:bCs/>
          <w:i/>
          <w:iCs/>
          <w:sz w:val="26"/>
          <w:szCs w:val="26"/>
          <w:u w:val="single"/>
        </w:rPr>
      </w:pPr>
    </w:p>
    <w:p w14:paraId="5FE75350" w14:textId="77777777" w:rsidR="00563193" w:rsidRPr="00F74214" w:rsidRDefault="00123711">
      <w:pPr>
        <w:pStyle w:val="Default"/>
        <w:rPr>
          <w:rFonts w:ascii="Helvetica" w:hAnsi="Helvetica" w:cs="Helvetica"/>
          <w:sz w:val="22"/>
          <w:szCs w:val="22"/>
        </w:rPr>
      </w:pPr>
      <w:r w:rsidRPr="00F74214">
        <w:rPr>
          <w:rFonts w:ascii="Helvetica" w:hAnsi="Helvetica" w:cs="Helvetica"/>
          <w:sz w:val="22"/>
          <w:szCs w:val="22"/>
        </w:rPr>
        <w:t>This Policy applies to all academies within the Children First Learning Partnership Multi Academy Trust.</w:t>
      </w:r>
    </w:p>
    <w:p w14:paraId="487403F8" w14:textId="77777777" w:rsidR="00563193" w:rsidRPr="00F74214" w:rsidRDefault="00123711">
      <w:pPr>
        <w:pStyle w:val="Default"/>
        <w:rPr>
          <w:rFonts w:ascii="Helvetica" w:hAnsi="Helvetica" w:cs="Helvetica"/>
          <w:sz w:val="22"/>
          <w:szCs w:val="22"/>
        </w:rPr>
      </w:pPr>
      <w:r w:rsidRPr="00F74214">
        <w:rPr>
          <w:rFonts w:ascii="Helvetica" w:hAnsi="Helvetica" w:cs="Helvetica"/>
          <w:sz w:val="22"/>
          <w:szCs w:val="22"/>
        </w:rPr>
        <w:t xml:space="preserve"> </w:t>
      </w:r>
    </w:p>
    <w:p w14:paraId="25C92E1E" w14:textId="77777777" w:rsidR="00563193" w:rsidRPr="00F74214" w:rsidRDefault="00123711">
      <w:pPr>
        <w:pStyle w:val="Default"/>
        <w:rPr>
          <w:rFonts w:ascii="Helvetica" w:hAnsi="Helvetica" w:cs="Helvetica"/>
          <w:sz w:val="22"/>
          <w:szCs w:val="22"/>
        </w:rPr>
      </w:pPr>
      <w:r w:rsidRPr="00F74214">
        <w:rPr>
          <w:rFonts w:ascii="Helvetica" w:hAnsi="Helvetica" w:cs="Helvetica"/>
          <w:sz w:val="22"/>
          <w:szCs w:val="22"/>
        </w:rPr>
        <w:t xml:space="preserve">1 Fixed Assets </w:t>
      </w:r>
    </w:p>
    <w:p w14:paraId="31FAF364" w14:textId="77777777" w:rsidR="00563193" w:rsidRPr="00F74214" w:rsidRDefault="00563193">
      <w:pPr>
        <w:pStyle w:val="Default"/>
        <w:rPr>
          <w:rFonts w:ascii="Helvetica" w:hAnsi="Helvetica" w:cs="Helvetica"/>
          <w:sz w:val="22"/>
          <w:szCs w:val="22"/>
        </w:rPr>
      </w:pPr>
    </w:p>
    <w:p w14:paraId="0358098A" w14:textId="77777777" w:rsidR="00563193" w:rsidRPr="00F74214" w:rsidRDefault="00123711">
      <w:pPr>
        <w:pStyle w:val="Default"/>
        <w:numPr>
          <w:ilvl w:val="1"/>
          <w:numId w:val="14"/>
        </w:numPr>
        <w:rPr>
          <w:rFonts w:ascii="Helvetica" w:hAnsi="Helvetica" w:cs="Helvetica"/>
          <w:sz w:val="22"/>
          <w:szCs w:val="22"/>
        </w:rPr>
      </w:pPr>
      <w:r w:rsidRPr="00F74214">
        <w:rPr>
          <w:rFonts w:ascii="Helvetica" w:hAnsi="Helvetica" w:cs="Helvetica"/>
          <w:sz w:val="22"/>
          <w:szCs w:val="22"/>
        </w:rPr>
        <w:t xml:space="preserve">A fixed asset is a property that meets all of the following requirements: </w:t>
      </w:r>
    </w:p>
    <w:p w14:paraId="6372AE2D" w14:textId="77777777" w:rsidR="00563193" w:rsidRPr="00F74214" w:rsidRDefault="00123711">
      <w:pPr>
        <w:pStyle w:val="Default"/>
        <w:rPr>
          <w:rFonts w:ascii="Helvetica" w:hAnsi="Helvetica" w:cs="Helvetica"/>
          <w:sz w:val="22"/>
          <w:szCs w:val="22"/>
        </w:rPr>
      </w:pPr>
      <w:r w:rsidRPr="00F74214">
        <w:rPr>
          <w:rFonts w:ascii="Helvetica" w:hAnsi="Helvetica" w:cs="Helvetica"/>
          <w:sz w:val="22"/>
          <w:szCs w:val="22"/>
        </w:rPr>
        <w:t>• purchased for long term use and are not likely to be converted quickly into cash, such as land, buildings and equipment</w:t>
      </w:r>
    </w:p>
    <w:p w14:paraId="4190D348" w14:textId="77777777" w:rsidR="00563193" w:rsidRPr="00F74214" w:rsidRDefault="00123711">
      <w:pPr>
        <w:pStyle w:val="Default"/>
        <w:rPr>
          <w:rFonts w:ascii="Helvetica" w:hAnsi="Helvetica" w:cs="Helvetica"/>
          <w:sz w:val="22"/>
          <w:szCs w:val="22"/>
        </w:rPr>
      </w:pPr>
      <w:r w:rsidRPr="00F74214">
        <w:rPr>
          <w:rFonts w:ascii="Helvetica" w:hAnsi="Helvetica" w:cs="Helvetica"/>
          <w:sz w:val="22"/>
          <w:szCs w:val="22"/>
        </w:rPr>
        <w:t>• tangible in nature</w:t>
      </w:r>
    </w:p>
    <w:p w14:paraId="6C065050" w14:textId="77777777" w:rsidR="00563193" w:rsidRPr="00F74214" w:rsidRDefault="00123711">
      <w:pPr>
        <w:pStyle w:val="Default"/>
        <w:rPr>
          <w:rFonts w:ascii="Helvetica" w:hAnsi="Helvetica" w:cs="Helvetica"/>
          <w:sz w:val="22"/>
          <w:szCs w:val="22"/>
        </w:rPr>
      </w:pPr>
      <w:r w:rsidRPr="00F74214">
        <w:rPr>
          <w:rFonts w:ascii="Helvetica" w:hAnsi="Helvetica" w:cs="Helvetica"/>
          <w:sz w:val="22"/>
          <w:szCs w:val="22"/>
        </w:rPr>
        <w:t xml:space="preserve">• has a useful life of longer than the current fiscal year </w:t>
      </w:r>
    </w:p>
    <w:p w14:paraId="49440120" w14:textId="77777777" w:rsidR="00563193" w:rsidRPr="00F74214" w:rsidRDefault="00123711">
      <w:pPr>
        <w:pStyle w:val="Default"/>
        <w:rPr>
          <w:rFonts w:ascii="Helvetica" w:hAnsi="Helvetica" w:cs="Helvetica"/>
          <w:sz w:val="22"/>
          <w:szCs w:val="22"/>
        </w:rPr>
      </w:pPr>
      <w:r w:rsidRPr="00F74214">
        <w:rPr>
          <w:rFonts w:ascii="Helvetica" w:hAnsi="Helvetica" w:cs="Helvetica"/>
          <w:sz w:val="22"/>
          <w:szCs w:val="22"/>
        </w:rPr>
        <w:t>• is of a value of £100 or more</w:t>
      </w:r>
    </w:p>
    <w:p w14:paraId="50EC1066" w14:textId="77777777" w:rsidR="00563193" w:rsidRPr="00F74214" w:rsidRDefault="00563193">
      <w:pPr>
        <w:pStyle w:val="Default"/>
        <w:rPr>
          <w:rFonts w:ascii="Helvetica" w:hAnsi="Helvetica" w:cs="Helvetica"/>
          <w:sz w:val="22"/>
          <w:szCs w:val="22"/>
        </w:rPr>
      </w:pPr>
    </w:p>
    <w:p w14:paraId="0B3E08DA" w14:textId="77777777" w:rsidR="00563193" w:rsidRPr="00F74214" w:rsidRDefault="00123711">
      <w:pPr>
        <w:pStyle w:val="Default"/>
        <w:rPr>
          <w:rFonts w:ascii="Helvetica" w:hAnsi="Helvetica" w:cs="Helvetica"/>
          <w:sz w:val="22"/>
          <w:szCs w:val="22"/>
        </w:rPr>
      </w:pPr>
      <w:r w:rsidRPr="00F74214">
        <w:rPr>
          <w:rFonts w:ascii="Helvetica" w:hAnsi="Helvetica" w:cs="Helvetica"/>
          <w:sz w:val="22"/>
          <w:szCs w:val="22"/>
        </w:rPr>
        <w:t xml:space="preserve">2 Acquiring Fixed Assets </w:t>
      </w:r>
    </w:p>
    <w:p w14:paraId="65E646F8" w14:textId="77777777" w:rsidR="00563193" w:rsidRPr="00F74214" w:rsidRDefault="00563193">
      <w:pPr>
        <w:pStyle w:val="Default"/>
        <w:rPr>
          <w:rFonts w:ascii="Helvetica" w:hAnsi="Helvetica" w:cs="Helvetica"/>
          <w:sz w:val="22"/>
          <w:szCs w:val="22"/>
        </w:rPr>
      </w:pPr>
    </w:p>
    <w:p w14:paraId="4E3D85A3" w14:textId="77777777" w:rsidR="00563193" w:rsidRPr="00F74214" w:rsidRDefault="00123711">
      <w:pPr>
        <w:pStyle w:val="Default"/>
        <w:rPr>
          <w:rFonts w:ascii="Helvetica" w:hAnsi="Helvetica" w:cs="Helvetica"/>
          <w:sz w:val="22"/>
          <w:szCs w:val="22"/>
        </w:rPr>
      </w:pPr>
      <w:r w:rsidRPr="00F74214">
        <w:rPr>
          <w:rFonts w:ascii="Helvetica" w:hAnsi="Helvetica" w:cs="Helvetica"/>
          <w:sz w:val="22"/>
          <w:szCs w:val="22"/>
        </w:rPr>
        <w:t xml:space="preserve">2.1 Fixed assets may be acquired through donation, purchase, or may be self- constructed. The asset value for donations will be the fair market value at the time of the donation. The asset value, when purchased, will be the initial cost plus the trade-in value of any old asset given up, plus all costs related to placing the asset into operation. </w:t>
      </w:r>
    </w:p>
    <w:p w14:paraId="293CAD7C" w14:textId="77777777" w:rsidR="00563193" w:rsidRPr="00F74214" w:rsidRDefault="00563193">
      <w:pPr>
        <w:pStyle w:val="Default"/>
        <w:rPr>
          <w:rFonts w:ascii="Helvetica" w:hAnsi="Helvetica" w:cs="Helvetica"/>
          <w:sz w:val="22"/>
          <w:szCs w:val="22"/>
        </w:rPr>
      </w:pPr>
    </w:p>
    <w:p w14:paraId="17D83DC6" w14:textId="77777777" w:rsidR="00563193" w:rsidRPr="00F74214" w:rsidRDefault="00123711">
      <w:pPr>
        <w:pStyle w:val="Default"/>
        <w:rPr>
          <w:rFonts w:ascii="Helvetica" w:hAnsi="Helvetica" w:cs="Helvetica"/>
          <w:sz w:val="22"/>
          <w:szCs w:val="22"/>
        </w:rPr>
      </w:pPr>
      <w:r w:rsidRPr="00F74214">
        <w:rPr>
          <w:rFonts w:ascii="Helvetica" w:hAnsi="Helvetica" w:cs="Helvetica"/>
          <w:sz w:val="22"/>
          <w:szCs w:val="22"/>
        </w:rPr>
        <w:t>2.2 Where tangible fixed assets have been acquired with the aid of specific grants, either from the government or from the private sector, they are included in the balance sheet at cost and depreciated over their expected useful economic life. Where there are specific conditions attached to the funding that require the continued use of the asset, the related grants are credited to a restricted fixed asset fund in the statement of financial activities and carried forward in the balance sheet. Depreciation on the relevant assets is charged directly to the restricted fixed asset fund in the statement of financial activities. Where tangible fixed assets have been acquired with unrestricted funds, depreciation on such assets is charged to the unrestricted fund.</w:t>
      </w:r>
    </w:p>
    <w:p w14:paraId="5DC69298" w14:textId="77777777" w:rsidR="00563193" w:rsidRPr="00F74214" w:rsidRDefault="00563193">
      <w:pPr>
        <w:pStyle w:val="Default"/>
        <w:rPr>
          <w:rFonts w:ascii="Helvetica" w:hAnsi="Helvetica" w:cs="Helvetica"/>
          <w:sz w:val="22"/>
          <w:szCs w:val="22"/>
        </w:rPr>
      </w:pPr>
    </w:p>
    <w:p w14:paraId="25F2BDDE" w14:textId="77777777" w:rsidR="00563193" w:rsidRPr="00F74214" w:rsidRDefault="00123711">
      <w:pPr>
        <w:pStyle w:val="Default"/>
        <w:rPr>
          <w:rFonts w:ascii="Helvetica" w:hAnsi="Helvetica" w:cs="Helvetica"/>
          <w:sz w:val="22"/>
          <w:szCs w:val="22"/>
        </w:rPr>
      </w:pPr>
      <w:r w:rsidRPr="00F74214">
        <w:rPr>
          <w:rFonts w:ascii="Helvetica" w:hAnsi="Helvetica" w:cs="Helvetica"/>
          <w:sz w:val="22"/>
          <w:szCs w:val="22"/>
        </w:rPr>
        <w:t xml:space="preserve">3 Other Assets </w:t>
      </w:r>
    </w:p>
    <w:p w14:paraId="6C6AAFA8" w14:textId="77777777" w:rsidR="00563193" w:rsidRPr="00F74214" w:rsidRDefault="00563193">
      <w:pPr>
        <w:pStyle w:val="Default"/>
        <w:rPr>
          <w:rFonts w:ascii="Helvetica" w:hAnsi="Helvetica" w:cs="Helvetica"/>
          <w:sz w:val="22"/>
          <w:szCs w:val="22"/>
        </w:rPr>
      </w:pPr>
    </w:p>
    <w:p w14:paraId="53E1C135" w14:textId="77777777" w:rsidR="00563193" w:rsidRPr="00F74214" w:rsidRDefault="00123711">
      <w:pPr>
        <w:pStyle w:val="Default"/>
        <w:rPr>
          <w:rFonts w:ascii="Helvetica" w:hAnsi="Helvetica" w:cs="Helvetica"/>
          <w:sz w:val="22"/>
          <w:szCs w:val="22"/>
        </w:rPr>
      </w:pPr>
      <w:r w:rsidRPr="00F74214">
        <w:rPr>
          <w:rFonts w:ascii="Helvetica" w:hAnsi="Helvetica" w:cs="Helvetica"/>
          <w:sz w:val="22"/>
          <w:szCs w:val="22"/>
        </w:rPr>
        <w:t xml:space="preserve">3.1 Detailed records shall be maintained annually in-house for all items that should be safeguarded from loss. </w:t>
      </w:r>
    </w:p>
    <w:p w14:paraId="16BDEDCA" w14:textId="77777777" w:rsidR="00563193" w:rsidRPr="00F74214" w:rsidRDefault="00563193">
      <w:pPr>
        <w:pStyle w:val="Default"/>
        <w:rPr>
          <w:rFonts w:ascii="Helvetica" w:hAnsi="Helvetica" w:cs="Helvetica"/>
          <w:sz w:val="22"/>
          <w:szCs w:val="22"/>
        </w:rPr>
      </w:pPr>
    </w:p>
    <w:p w14:paraId="0F582891" w14:textId="77777777" w:rsidR="00563193" w:rsidRPr="00F74214" w:rsidRDefault="00123711">
      <w:pPr>
        <w:pStyle w:val="Default"/>
        <w:rPr>
          <w:rFonts w:ascii="Helvetica" w:hAnsi="Helvetica" w:cs="Helvetica"/>
          <w:sz w:val="22"/>
          <w:szCs w:val="22"/>
        </w:rPr>
      </w:pPr>
      <w:r w:rsidRPr="00F74214">
        <w:rPr>
          <w:rFonts w:ascii="Helvetica" w:hAnsi="Helvetica" w:cs="Helvetica"/>
          <w:sz w:val="22"/>
          <w:szCs w:val="22"/>
        </w:rPr>
        <w:t xml:space="preserve">4 Valuation </w:t>
      </w:r>
    </w:p>
    <w:p w14:paraId="4418EF68" w14:textId="77777777" w:rsidR="00563193" w:rsidRPr="00F74214" w:rsidRDefault="00563193">
      <w:pPr>
        <w:pStyle w:val="Default"/>
        <w:rPr>
          <w:rFonts w:ascii="Helvetica" w:hAnsi="Helvetica" w:cs="Helvetica"/>
          <w:sz w:val="22"/>
          <w:szCs w:val="22"/>
        </w:rPr>
      </w:pPr>
    </w:p>
    <w:p w14:paraId="0BA5537C" w14:textId="77777777" w:rsidR="00563193" w:rsidRPr="00F74214" w:rsidRDefault="00123711">
      <w:pPr>
        <w:pStyle w:val="Default"/>
        <w:rPr>
          <w:rFonts w:ascii="Helvetica" w:hAnsi="Helvetica" w:cs="Helvetica"/>
          <w:sz w:val="22"/>
          <w:szCs w:val="22"/>
        </w:rPr>
      </w:pPr>
      <w:r w:rsidRPr="00F74214">
        <w:rPr>
          <w:rFonts w:ascii="Helvetica" w:hAnsi="Helvetica" w:cs="Helvetica"/>
          <w:sz w:val="22"/>
          <w:szCs w:val="22"/>
        </w:rPr>
        <w:t>4.1 Assets costing £1000 or more are capitalised as tangible fixed assets and are carried at cost, net of depreciation and any provision for impairment.</w:t>
      </w:r>
    </w:p>
    <w:p w14:paraId="60806255" w14:textId="77777777" w:rsidR="00563193" w:rsidRPr="00F74214" w:rsidRDefault="00563193">
      <w:pPr>
        <w:pStyle w:val="Default"/>
        <w:rPr>
          <w:rFonts w:ascii="Helvetica" w:hAnsi="Helvetica" w:cs="Helvetica"/>
          <w:sz w:val="22"/>
          <w:szCs w:val="22"/>
        </w:rPr>
      </w:pPr>
    </w:p>
    <w:p w14:paraId="3849501D" w14:textId="77777777" w:rsidR="00563193" w:rsidRPr="00F74214" w:rsidRDefault="00123711">
      <w:pPr>
        <w:pStyle w:val="Default"/>
        <w:rPr>
          <w:rFonts w:ascii="Helvetica" w:hAnsi="Helvetica" w:cs="Helvetica"/>
          <w:color w:val="auto"/>
          <w:sz w:val="22"/>
          <w:szCs w:val="22"/>
        </w:rPr>
      </w:pPr>
      <w:r w:rsidRPr="00F74214">
        <w:rPr>
          <w:rFonts w:ascii="Helvetica" w:hAnsi="Helvetica" w:cs="Helvetica"/>
          <w:color w:val="auto"/>
          <w:sz w:val="22"/>
          <w:szCs w:val="22"/>
        </w:rPr>
        <w:t xml:space="preserve">5 Depreciation </w:t>
      </w:r>
    </w:p>
    <w:p w14:paraId="6F933E53" w14:textId="77777777" w:rsidR="00563193" w:rsidRPr="00F74214" w:rsidRDefault="00563193">
      <w:pPr>
        <w:pStyle w:val="Default"/>
        <w:rPr>
          <w:rFonts w:ascii="Helvetica" w:hAnsi="Helvetica" w:cs="Helvetica"/>
          <w:color w:val="auto"/>
          <w:sz w:val="22"/>
          <w:szCs w:val="22"/>
        </w:rPr>
      </w:pPr>
    </w:p>
    <w:p w14:paraId="7ECAF587" w14:textId="77777777" w:rsidR="00563193" w:rsidRPr="00F74214" w:rsidRDefault="00123711">
      <w:pPr>
        <w:adjustRightInd w:val="0"/>
        <w:rPr>
          <w:rFonts w:ascii="Helvetica" w:hAnsi="Helvetica" w:cs="Helvetica"/>
        </w:rPr>
      </w:pPr>
      <w:r w:rsidRPr="00F74214">
        <w:rPr>
          <w:rFonts w:ascii="Helvetica" w:hAnsi="Helvetica" w:cs="Helvetica"/>
        </w:rPr>
        <w:t xml:space="preserve">5.1 Depreciation is provided on all tangible fixed assets, at rates calculated to write off the cost of each asset on a straight-line basis over its expected useful life, as follows: </w:t>
      </w:r>
    </w:p>
    <w:p w14:paraId="4B3A3427" w14:textId="77777777" w:rsidR="00563193" w:rsidRPr="00F74214" w:rsidRDefault="00123711">
      <w:pPr>
        <w:adjustRightInd w:val="0"/>
        <w:rPr>
          <w:rFonts w:ascii="Helvetica" w:hAnsi="Helvetica" w:cs="Helvetica"/>
        </w:rPr>
      </w:pPr>
      <w:r w:rsidRPr="00F74214">
        <w:rPr>
          <w:rFonts w:ascii="Helvetica" w:hAnsi="Helvetica" w:cs="Helvetica"/>
        </w:rPr>
        <w:t>Leasehold land 125 years - the length of the lease</w:t>
      </w:r>
    </w:p>
    <w:p w14:paraId="12EF9C9B" w14:textId="77777777" w:rsidR="00563193" w:rsidRPr="00F74214" w:rsidRDefault="00123711">
      <w:pPr>
        <w:adjustRightInd w:val="0"/>
        <w:rPr>
          <w:rFonts w:ascii="Helvetica" w:hAnsi="Helvetica" w:cs="Helvetica"/>
        </w:rPr>
      </w:pPr>
      <w:r w:rsidRPr="00F74214">
        <w:rPr>
          <w:rFonts w:ascii="Helvetica" w:hAnsi="Helvetica" w:cs="Helvetica"/>
        </w:rPr>
        <w:t>Leasehold buildings 15 - 30 years</w:t>
      </w:r>
    </w:p>
    <w:p w14:paraId="0D579105" w14:textId="77777777" w:rsidR="00563193" w:rsidRPr="00F74214" w:rsidRDefault="00123711">
      <w:pPr>
        <w:adjustRightInd w:val="0"/>
        <w:rPr>
          <w:rFonts w:ascii="Helvetica" w:hAnsi="Helvetica" w:cs="Helvetica"/>
        </w:rPr>
      </w:pPr>
      <w:r w:rsidRPr="00F74214">
        <w:rPr>
          <w:rFonts w:ascii="Helvetica" w:hAnsi="Helvetica" w:cs="Helvetica"/>
        </w:rPr>
        <w:t>Leasehold improvements 10 years</w:t>
      </w:r>
    </w:p>
    <w:p w14:paraId="736334D2" w14:textId="77777777" w:rsidR="00563193" w:rsidRPr="00F74214" w:rsidRDefault="00563193">
      <w:pPr>
        <w:adjustRightInd w:val="0"/>
        <w:rPr>
          <w:rFonts w:ascii="Helvetica" w:hAnsi="Helvetica" w:cs="Helvetica"/>
        </w:rPr>
      </w:pPr>
    </w:p>
    <w:p w14:paraId="3FEE4B7C" w14:textId="77777777" w:rsidR="00563193" w:rsidRPr="00F74214" w:rsidRDefault="00123711">
      <w:pPr>
        <w:adjustRightInd w:val="0"/>
        <w:rPr>
          <w:rFonts w:ascii="Helvetica" w:hAnsi="Helvetica" w:cs="Helvetica"/>
        </w:rPr>
      </w:pPr>
      <w:r w:rsidRPr="00F74214">
        <w:rPr>
          <w:rFonts w:ascii="Helvetica" w:hAnsi="Helvetica" w:cs="Helvetica"/>
        </w:rPr>
        <w:t>A review for impairment of a fixed asset is carried out if events or changes in circumstances indicate that the carrying value of any fixed asset may not be recoverable. Shortfalls between the carrying value of fixed assets and their recoverable amounts are recognised as impairments. Impairment losses are recognised in the statement of financial activities.</w:t>
      </w:r>
    </w:p>
    <w:p w14:paraId="33D29CCE" w14:textId="77777777" w:rsidR="00563193" w:rsidRPr="00F74214" w:rsidRDefault="00563193">
      <w:pPr>
        <w:rPr>
          <w:rFonts w:ascii="Helvetica" w:hAnsi="Helvetica" w:cs="Helvetica"/>
        </w:rPr>
      </w:pPr>
    </w:p>
    <w:p w14:paraId="31D64CA0" w14:textId="77777777" w:rsidR="00563193" w:rsidRPr="00F74214" w:rsidRDefault="00563193">
      <w:pPr>
        <w:pStyle w:val="Default"/>
        <w:rPr>
          <w:rFonts w:ascii="Helvetica" w:hAnsi="Helvetica" w:cs="Helvetica"/>
          <w:sz w:val="22"/>
          <w:szCs w:val="22"/>
        </w:rPr>
      </w:pPr>
    </w:p>
    <w:p w14:paraId="05465C09" w14:textId="77777777" w:rsidR="00820975" w:rsidRPr="00F74214" w:rsidRDefault="00820975" w:rsidP="00820975">
      <w:pPr>
        <w:jc w:val="both"/>
        <w:rPr>
          <w:rFonts w:ascii="Helvetica" w:hAnsi="Helvetica" w:cs="Helvetica"/>
          <w:b/>
        </w:rPr>
      </w:pPr>
      <w:r w:rsidRPr="00F74214">
        <w:rPr>
          <w:rFonts w:ascii="Helvetica" w:hAnsi="Helvetica" w:cs="Helvetica"/>
          <w:b/>
        </w:rPr>
        <w:t>Version Control:</w:t>
      </w:r>
    </w:p>
    <w:p w14:paraId="77458ACD" w14:textId="77777777" w:rsidR="00820975" w:rsidRPr="00F74214" w:rsidRDefault="00820975" w:rsidP="00820975">
      <w:pPr>
        <w:jc w:val="both"/>
        <w:rPr>
          <w:rFonts w:ascii="Helvetica" w:hAnsi="Helvetica" w:cs="Helvetica"/>
          <w:b/>
        </w:rPr>
      </w:pPr>
    </w:p>
    <w:tbl>
      <w:tblPr>
        <w:tblStyle w:val="TableGrid"/>
        <w:tblW w:w="0" w:type="auto"/>
        <w:tblInd w:w="10" w:type="dxa"/>
        <w:tblLook w:val="04A0" w:firstRow="1" w:lastRow="0" w:firstColumn="1" w:lastColumn="0" w:noHBand="0" w:noVBand="1"/>
      </w:tblPr>
      <w:tblGrid>
        <w:gridCol w:w="1120"/>
        <w:gridCol w:w="1331"/>
        <w:gridCol w:w="5228"/>
        <w:gridCol w:w="861"/>
      </w:tblGrid>
      <w:tr w:rsidR="00820975" w:rsidRPr="00F74214" w14:paraId="09BC4E7D" w14:textId="77777777" w:rsidTr="00D73569">
        <w:tc>
          <w:tcPr>
            <w:tcW w:w="1120" w:type="dxa"/>
          </w:tcPr>
          <w:p w14:paraId="41EAC9E4" w14:textId="77777777" w:rsidR="00820975" w:rsidRPr="00F74214" w:rsidRDefault="00820975" w:rsidP="009F60A9">
            <w:pPr>
              <w:rPr>
                <w:rFonts w:ascii="Helvetica" w:hAnsi="Helvetica" w:cs="Helvetica"/>
              </w:rPr>
            </w:pPr>
            <w:r w:rsidRPr="00F74214">
              <w:rPr>
                <w:rFonts w:ascii="Helvetica" w:hAnsi="Helvetica" w:cs="Helvetica"/>
              </w:rPr>
              <w:t>Version</w:t>
            </w:r>
          </w:p>
        </w:tc>
        <w:tc>
          <w:tcPr>
            <w:tcW w:w="1331" w:type="dxa"/>
          </w:tcPr>
          <w:p w14:paraId="67500D90" w14:textId="77777777" w:rsidR="00820975" w:rsidRPr="00F74214" w:rsidRDefault="00820975" w:rsidP="009F60A9">
            <w:pPr>
              <w:rPr>
                <w:rFonts w:ascii="Helvetica" w:hAnsi="Helvetica" w:cs="Helvetica"/>
              </w:rPr>
            </w:pPr>
            <w:r w:rsidRPr="00F74214">
              <w:rPr>
                <w:rFonts w:ascii="Helvetica" w:hAnsi="Helvetica" w:cs="Helvetica"/>
              </w:rPr>
              <w:t>Date</w:t>
            </w:r>
          </w:p>
        </w:tc>
        <w:tc>
          <w:tcPr>
            <w:tcW w:w="5228" w:type="dxa"/>
          </w:tcPr>
          <w:p w14:paraId="05253012" w14:textId="77777777" w:rsidR="00820975" w:rsidRPr="00F74214" w:rsidRDefault="00820975" w:rsidP="009F60A9">
            <w:pPr>
              <w:rPr>
                <w:rFonts w:ascii="Helvetica" w:hAnsi="Helvetica" w:cs="Helvetica"/>
              </w:rPr>
            </w:pPr>
            <w:r w:rsidRPr="00F74214">
              <w:rPr>
                <w:rFonts w:ascii="Helvetica" w:hAnsi="Helvetica" w:cs="Helvetica"/>
              </w:rPr>
              <w:t>Amendment</w:t>
            </w:r>
          </w:p>
        </w:tc>
        <w:tc>
          <w:tcPr>
            <w:tcW w:w="861" w:type="dxa"/>
          </w:tcPr>
          <w:p w14:paraId="7EB1E572" w14:textId="77777777" w:rsidR="00820975" w:rsidRPr="00F74214" w:rsidRDefault="00820975" w:rsidP="009F60A9">
            <w:pPr>
              <w:rPr>
                <w:rFonts w:ascii="Helvetica" w:hAnsi="Helvetica" w:cs="Helvetica"/>
              </w:rPr>
            </w:pPr>
            <w:r w:rsidRPr="00F74214">
              <w:rPr>
                <w:rFonts w:ascii="Helvetica" w:hAnsi="Helvetica" w:cs="Helvetica"/>
              </w:rPr>
              <w:t>By</w:t>
            </w:r>
          </w:p>
        </w:tc>
      </w:tr>
      <w:tr w:rsidR="00820975" w:rsidRPr="00F74214" w14:paraId="73DDAE52" w14:textId="77777777" w:rsidTr="00D73569">
        <w:tc>
          <w:tcPr>
            <w:tcW w:w="1120" w:type="dxa"/>
          </w:tcPr>
          <w:p w14:paraId="181BBF7E" w14:textId="77777777" w:rsidR="00820975" w:rsidRPr="00F74214" w:rsidRDefault="00820975" w:rsidP="009F60A9">
            <w:pPr>
              <w:rPr>
                <w:rFonts w:ascii="Helvetica" w:hAnsi="Helvetica" w:cs="Helvetica"/>
              </w:rPr>
            </w:pPr>
            <w:r w:rsidRPr="00F74214">
              <w:rPr>
                <w:rFonts w:ascii="Helvetica" w:hAnsi="Helvetica" w:cs="Helvetica"/>
              </w:rPr>
              <w:t>V2</w:t>
            </w:r>
          </w:p>
        </w:tc>
        <w:tc>
          <w:tcPr>
            <w:tcW w:w="1331" w:type="dxa"/>
          </w:tcPr>
          <w:p w14:paraId="7B8E1372" w14:textId="77777777" w:rsidR="00820975" w:rsidRPr="00F74214" w:rsidRDefault="00820975" w:rsidP="009F60A9">
            <w:pPr>
              <w:rPr>
                <w:rFonts w:ascii="Helvetica" w:hAnsi="Helvetica" w:cs="Helvetica"/>
              </w:rPr>
            </w:pPr>
            <w:r w:rsidRPr="00F74214">
              <w:rPr>
                <w:rFonts w:ascii="Helvetica" w:hAnsi="Helvetica" w:cs="Helvetica"/>
              </w:rPr>
              <w:t>23.04.2021</w:t>
            </w:r>
          </w:p>
        </w:tc>
        <w:tc>
          <w:tcPr>
            <w:tcW w:w="5228" w:type="dxa"/>
          </w:tcPr>
          <w:p w14:paraId="148CF1FB" w14:textId="77777777" w:rsidR="00820975" w:rsidRPr="00F74214" w:rsidRDefault="00820975" w:rsidP="009F60A9">
            <w:pPr>
              <w:rPr>
                <w:rFonts w:ascii="Helvetica" w:hAnsi="Helvetica" w:cs="Helvetica"/>
              </w:rPr>
            </w:pPr>
            <w:r w:rsidRPr="00F74214">
              <w:rPr>
                <w:rFonts w:ascii="Helvetica" w:hAnsi="Helvetica" w:cs="Helvetica"/>
              </w:rPr>
              <w:t>Date of review- 04.05.2021 and ratification changed to 26.05.2021 (Front cover)</w:t>
            </w:r>
          </w:p>
        </w:tc>
        <w:tc>
          <w:tcPr>
            <w:tcW w:w="861" w:type="dxa"/>
          </w:tcPr>
          <w:p w14:paraId="7E2BDD82" w14:textId="77777777" w:rsidR="00820975" w:rsidRPr="00F74214" w:rsidRDefault="00820975" w:rsidP="009F60A9">
            <w:pPr>
              <w:rPr>
                <w:rFonts w:ascii="Helvetica" w:hAnsi="Helvetica" w:cs="Helvetica"/>
              </w:rPr>
            </w:pPr>
            <w:r w:rsidRPr="00F74214">
              <w:rPr>
                <w:rFonts w:ascii="Helvetica" w:hAnsi="Helvetica" w:cs="Helvetica"/>
              </w:rPr>
              <w:t>CEO</w:t>
            </w:r>
          </w:p>
        </w:tc>
      </w:tr>
      <w:tr w:rsidR="00820975" w:rsidRPr="00F74214" w14:paraId="0424CDA6" w14:textId="77777777" w:rsidTr="00D73569">
        <w:tc>
          <w:tcPr>
            <w:tcW w:w="1120" w:type="dxa"/>
          </w:tcPr>
          <w:p w14:paraId="1A7587C9" w14:textId="77777777" w:rsidR="00820975" w:rsidRPr="00F74214" w:rsidRDefault="00820975" w:rsidP="009F60A9">
            <w:pPr>
              <w:pStyle w:val="Subtitle"/>
              <w:rPr>
                <w:rFonts w:ascii="Helvetica" w:hAnsi="Helvetica" w:cs="Helvetica"/>
              </w:rPr>
            </w:pPr>
            <w:r w:rsidRPr="00F74214">
              <w:rPr>
                <w:rFonts w:ascii="Helvetica" w:hAnsi="Helvetica" w:cs="Helvetica"/>
              </w:rPr>
              <w:t>V2</w:t>
            </w:r>
          </w:p>
        </w:tc>
        <w:tc>
          <w:tcPr>
            <w:tcW w:w="1331" w:type="dxa"/>
          </w:tcPr>
          <w:p w14:paraId="29E6F792" w14:textId="77777777" w:rsidR="00820975" w:rsidRPr="00F74214" w:rsidRDefault="00820975" w:rsidP="009F60A9">
            <w:pPr>
              <w:rPr>
                <w:rFonts w:ascii="Helvetica" w:hAnsi="Helvetica" w:cs="Helvetica"/>
              </w:rPr>
            </w:pPr>
            <w:r w:rsidRPr="00F74214">
              <w:rPr>
                <w:rFonts w:ascii="Helvetica" w:hAnsi="Helvetica" w:cs="Helvetica"/>
              </w:rPr>
              <w:t>23.04.2021</w:t>
            </w:r>
          </w:p>
        </w:tc>
        <w:tc>
          <w:tcPr>
            <w:tcW w:w="5228" w:type="dxa"/>
          </w:tcPr>
          <w:p w14:paraId="1CB475CE" w14:textId="77777777" w:rsidR="00820975" w:rsidRPr="00F74214" w:rsidRDefault="00820975" w:rsidP="009F60A9">
            <w:pPr>
              <w:rPr>
                <w:rFonts w:ascii="Helvetica" w:hAnsi="Helvetica" w:cs="Helvetica"/>
              </w:rPr>
            </w:pPr>
            <w:r w:rsidRPr="00F74214">
              <w:rPr>
                <w:rFonts w:ascii="Helvetica" w:hAnsi="Helvetica" w:cs="Helvetica"/>
              </w:rPr>
              <w:t>Name of chair changed to Mrs N Chell</w:t>
            </w:r>
          </w:p>
        </w:tc>
        <w:tc>
          <w:tcPr>
            <w:tcW w:w="861" w:type="dxa"/>
          </w:tcPr>
          <w:p w14:paraId="52182A8A" w14:textId="77777777" w:rsidR="00820975" w:rsidRPr="00F74214" w:rsidRDefault="00820975" w:rsidP="009F60A9">
            <w:pPr>
              <w:rPr>
                <w:rFonts w:ascii="Helvetica" w:hAnsi="Helvetica" w:cs="Helvetica"/>
              </w:rPr>
            </w:pPr>
            <w:r w:rsidRPr="00F74214">
              <w:rPr>
                <w:rFonts w:ascii="Helvetica" w:hAnsi="Helvetica" w:cs="Helvetica"/>
              </w:rPr>
              <w:t>CEO</w:t>
            </w:r>
          </w:p>
        </w:tc>
      </w:tr>
      <w:tr w:rsidR="00176A6D" w:rsidRPr="00F74214" w14:paraId="138E9AF1" w14:textId="77777777" w:rsidTr="00D73569">
        <w:tc>
          <w:tcPr>
            <w:tcW w:w="1120" w:type="dxa"/>
          </w:tcPr>
          <w:p w14:paraId="12F200CC" w14:textId="76C89632" w:rsidR="00176A6D" w:rsidRPr="00F74214" w:rsidRDefault="00176A6D" w:rsidP="00176A6D">
            <w:pPr>
              <w:pStyle w:val="Subtitle"/>
              <w:rPr>
                <w:rFonts w:ascii="Helvetica" w:hAnsi="Helvetica" w:cs="Helvetica"/>
              </w:rPr>
            </w:pPr>
            <w:r w:rsidRPr="00F74214">
              <w:rPr>
                <w:rFonts w:ascii="Helvetica" w:hAnsi="Helvetica" w:cs="Helvetica"/>
              </w:rPr>
              <w:t>V3</w:t>
            </w:r>
          </w:p>
        </w:tc>
        <w:tc>
          <w:tcPr>
            <w:tcW w:w="1331" w:type="dxa"/>
          </w:tcPr>
          <w:p w14:paraId="69153B05" w14:textId="66597896" w:rsidR="00176A6D" w:rsidRPr="00F74214" w:rsidRDefault="00176A6D" w:rsidP="00176A6D">
            <w:pPr>
              <w:rPr>
                <w:rFonts w:ascii="Helvetica" w:hAnsi="Helvetica" w:cs="Helvetica"/>
              </w:rPr>
            </w:pPr>
            <w:r w:rsidRPr="00F74214">
              <w:rPr>
                <w:rFonts w:ascii="Helvetica" w:hAnsi="Helvetica" w:cs="Helvetica"/>
              </w:rPr>
              <w:t>29.04.2021</w:t>
            </w:r>
          </w:p>
        </w:tc>
        <w:tc>
          <w:tcPr>
            <w:tcW w:w="5228" w:type="dxa"/>
          </w:tcPr>
          <w:p w14:paraId="6E860F65" w14:textId="25877855" w:rsidR="00176A6D" w:rsidRPr="00F74214" w:rsidRDefault="00176A6D" w:rsidP="00176A6D">
            <w:pPr>
              <w:rPr>
                <w:rFonts w:ascii="Helvetica" w:hAnsi="Helvetica" w:cs="Helvetica"/>
              </w:rPr>
            </w:pPr>
            <w:r w:rsidRPr="00F74214">
              <w:rPr>
                <w:rFonts w:ascii="Helvetica" w:hAnsi="Helvetica" w:cs="Helvetica"/>
              </w:rPr>
              <w:t>Date of review/ ratification changed to 23.05.2022 (Front cover)</w:t>
            </w:r>
          </w:p>
        </w:tc>
        <w:tc>
          <w:tcPr>
            <w:tcW w:w="861" w:type="dxa"/>
          </w:tcPr>
          <w:p w14:paraId="28099B11" w14:textId="27D669C6" w:rsidR="00176A6D" w:rsidRPr="00F74214" w:rsidRDefault="00176A6D" w:rsidP="00176A6D">
            <w:pPr>
              <w:rPr>
                <w:rFonts w:ascii="Helvetica" w:hAnsi="Helvetica" w:cs="Helvetica"/>
              </w:rPr>
            </w:pPr>
            <w:r w:rsidRPr="00F74214">
              <w:rPr>
                <w:rFonts w:ascii="Helvetica" w:hAnsi="Helvetica" w:cs="Helvetica"/>
              </w:rPr>
              <w:t>CEO</w:t>
            </w:r>
          </w:p>
        </w:tc>
      </w:tr>
      <w:tr w:rsidR="00D73569" w:rsidRPr="00F74214" w14:paraId="619E87EA" w14:textId="77777777" w:rsidTr="00D73569">
        <w:tc>
          <w:tcPr>
            <w:tcW w:w="1120" w:type="dxa"/>
          </w:tcPr>
          <w:p w14:paraId="1160BD77" w14:textId="2027BB4D" w:rsidR="00D73569" w:rsidRPr="00F74214" w:rsidRDefault="00D73569" w:rsidP="0016701F">
            <w:pPr>
              <w:pStyle w:val="Subtitle"/>
              <w:rPr>
                <w:rFonts w:ascii="Helvetica" w:hAnsi="Helvetica" w:cs="Helvetica"/>
              </w:rPr>
            </w:pPr>
            <w:r w:rsidRPr="00F74214">
              <w:rPr>
                <w:rFonts w:ascii="Helvetica" w:hAnsi="Helvetica" w:cs="Helvetica"/>
              </w:rPr>
              <w:t>V4</w:t>
            </w:r>
          </w:p>
        </w:tc>
        <w:tc>
          <w:tcPr>
            <w:tcW w:w="1331" w:type="dxa"/>
          </w:tcPr>
          <w:p w14:paraId="47513BF9" w14:textId="44D3A6B8" w:rsidR="00D73569" w:rsidRPr="00F74214" w:rsidRDefault="00D73569" w:rsidP="0016701F">
            <w:pPr>
              <w:rPr>
                <w:rFonts w:ascii="Helvetica" w:hAnsi="Helvetica" w:cs="Helvetica"/>
              </w:rPr>
            </w:pPr>
            <w:r w:rsidRPr="00F74214">
              <w:rPr>
                <w:rFonts w:ascii="Helvetica" w:hAnsi="Helvetica" w:cs="Helvetica"/>
              </w:rPr>
              <w:t>26.04.2023</w:t>
            </w:r>
          </w:p>
        </w:tc>
        <w:tc>
          <w:tcPr>
            <w:tcW w:w="5228" w:type="dxa"/>
          </w:tcPr>
          <w:p w14:paraId="12768CB6" w14:textId="78044D94" w:rsidR="00D73569" w:rsidRPr="00F74214" w:rsidRDefault="00D73569" w:rsidP="0016701F">
            <w:pPr>
              <w:rPr>
                <w:rFonts w:ascii="Helvetica" w:hAnsi="Helvetica" w:cs="Helvetica"/>
              </w:rPr>
            </w:pPr>
            <w:r w:rsidRPr="00F74214">
              <w:rPr>
                <w:rFonts w:ascii="Helvetica" w:hAnsi="Helvetica" w:cs="Helvetica"/>
              </w:rPr>
              <w:t>Date of review/ ratification changed to 22.05.2023 (Front cover)</w:t>
            </w:r>
          </w:p>
        </w:tc>
        <w:tc>
          <w:tcPr>
            <w:tcW w:w="861" w:type="dxa"/>
          </w:tcPr>
          <w:p w14:paraId="6900E001" w14:textId="77777777" w:rsidR="00D73569" w:rsidRPr="00F74214" w:rsidRDefault="00D73569" w:rsidP="0016701F">
            <w:pPr>
              <w:rPr>
                <w:rFonts w:ascii="Helvetica" w:hAnsi="Helvetica" w:cs="Helvetica"/>
              </w:rPr>
            </w:pPr>
            <w:r w:rsidRPr="00F74214">
              <w:rPr>
                <w:rFonts w:ascii="Helvetica" w:hAnsi="Helvetica" w:cs="Helvetica"/>
              </w:rPr>
              <w:t>CEO</w:t>
            </w:r>
          </w:p>
        </w:tc>
      </w:tr>
      <w:tr w:rsidR="00504E58" w:rsidRPr="00F74214" w14:paraId="6271C11B" w14:textId="77777777" w:rsidTr="00D73569">
        <w:tc>
          <w:tcPr>
            <w:tcW w:w="1120" w:type="dxa"/>
          </w:tcPr>
          <w:p w14:paraId="5457E3AD" w14:textId="3A7B904D" w:rsidR="00504E58" w:rsidRPr="00F74214" w:rsidRDefault="00504E58" w:rsidP="0016701F">
            <w:pPr>
              <w:pStyle w:val="Subtitle"/>
              <w:rPr>
                <w:rFonts w:ascii="Helvetica" w:hAnsi="Helvetica" w:cs="Helvetica"/>
              </w:rPr>
            </w:pPr>
            <w:r>
              <w:rPr>
                <w:rFonts w:ascii="Helvetica" w:hAnsi="Helvetica" w:cs="Helvetica"/>
              </w:rPr>
              <w:t>V5</w:t>
            </w:r>
          </w:p>
        </w:tc>
        <w:tc>
          <w:tcPr>
            <w:tcW w:w="1331" w:type="dxa"/>
          </w:tcPr>
          <w:p w14:paraId="4AC64FD2" w14:textId="1CDE8582" w:rsidR="00504E58" w:rsidRPr="00F74214" w:rsidRDefault="00504E58" w:rsidP="0016701F">
            <w:pPr>
              <w:rPr>
                <w:rFonts w:ascii="Helvetica" w:hAnsi="Helvetica" w:cs="Helvetica"/>
              </w:rPr>
            </w:pPr>
            <w:r>
              <w:rPr>
                <w:rFonts w:ascii="Helvetica" w:hAnsi="Helvetica" w:cs="Helvetica"/>
              </w:rPr>
              <w:t>14</w:t>
            </w:r>
            <w:r w:rsidR="00081373">
              <w:rPr>
                <w:rFonts w:ascii="Helvetica" w:hAnsi="Helvetica" w:cs="Helvetica"/>
              </w:rPr>
              <w:t>.</w:t>
            </w:r>
            <w:r>
              <w:rPr>
                <w:rFonts w:ascii="Helvetica" w:hAnsi="Helvetica" w:cs="Helvetica"/>
              </w:rPr>
              <w:t>04</w:t>
            </w:r>
            <w:r w:rsidR="00081373">
              <w:rPr>
                <w:rFonts w:ascii="Helvetica" w:hAnsi="Helvetica" w:cs="Helvetica"/>
              </w:rPr>
              <w:t>.</w:t>
            </w:r>
            <w:r>
              <w:rPr>
                <w:rFonts w:ascii="Helvetica" w:hAnsi="Helvetica" w:cs="Helvetica"/>
              </w:rPr>
              <w:t>2024</w:t>
            </w:r>
          </w:p>
        </w:tc>
        <w:tc>
          <w:tcPr>
            <w:tcW w:w="5228" w:type="dxa"/>
          </w:tcPr>
          <w:p w14:paraId="34F0FB50" w14:textId="61808904" w:rsidR="00504E58" w:rsidRPr="00F74214" w:rsidRDefault="00504E58" w:rsidP="0016701F">
            <w:pPr>
              <w:rPr>
                <w:rFonts w:ascii="Helvetica" w:hAnsi="Helvetica" w:cs="Helvetica"/>
              </w:rPr>
            </w:pPr>
            <w:r w:rsidRPr="00F74214">
              <w:rPr>
                <w:rFonts w:ascii="Helvetica" w:hAnsi="Helvetica" w:cs="Helvetica"/>
              </w:rPr>
              <w:t xml:space="preserve">Date of review/ ratification changed to </w:t>
            </w:r>
            <w:r w:rsidR="00274757">
              <w:rPr>
                <w:rFonts w:ascii="Helvetica" w:hAnsi="Helvetica" w:cs="Helvetica"/>
              </w:rPr>
              <w:t>01</w:t>
            </w:r>
            <w:r w:rsidRPr="00F74214">
              <w:rPr>
                <w:rFonts w:ascii="Helvetica" w:hAnsi="Helvetica" w:cs="Helvetica"/>
              </w:rPr>
              <w:t>.05.202</w:t>
            </w:r>
            <w:r w:rsidR="00274757">
              <w:rPr>
                <w:rFonts w:ascii="Helvetica" w:hAnsi="Helvetica" w:cs="Helvetica"/>
              </w:rPr>
              <w:t xml:space="preserve">4 </w:t>
            </w:r>
            <w:r w:rsidRPr="00F74214">
              <w:rPr>
                <w:rFonts w:ascii="Helvetica" w:hAnsi="Helvetica" w:cs="Helvetica"/>
              </w:rPr>
              <w:t>(Front cover)</w:t>
            </w:r>
          </w:p>
        </w:tc>
        <w:tc>
          <w:tcPr>
            <w:tcW w:w="861" w:type="dxa"/>
          </w:tcPr>
          <w:p w14:paraId="1BE6059B" w14:textId="2212310C" w:rsidR="00504E58" w:rsidRPr="00F74214" w:rsidRDefault="00504E58" w:rsidP="0016701F">
            <w:pPr>
              <w:rPr>
                <w:rFonts w:ascii="Helvetica" w:hAnsi="Helvetica" w:cs="Helvetica"/>
              </w:rPr>
            </w:pPr>
            <w:r>
              <w:rPr>
                <w:rFonts w:ascii="Helvetica" w:hAnsi="Helvetica" w:cs="Helvetica"/>
              </w:rPr>
              <w:t>CFO</w:t>
            </w:r>
          </w:p>
        </w:tc>
      </w:tr>
    </w:tbl>
    <w:p w14:paraId="46C8AF10" w14:textId="77777777" w:rsidR="00820975" w:rsidRPr="00F74214" w:rsidRDefault="00820975">
      <w:pPr>
        <w:pStyle w:val="Default"/>
        <w:rPr>
          <w:rFonts w:ascii="Helvetica" w:hAnsi="Helvetica" w:cs="Helvetica"/>
          <w:sz w:val="22"/>
          <w:szCs w:val="22"/>
        </w:rPr>
      </w:pPr>
    </w:p>
    <w:sectPr w:rsidR="00820975" w:rsidRPr="00F74214">
      <w:footerReference w:type="default" r:id="rId12"/>
      <w:pgSz w:w="11900" w:h="16840"/>
      <w:pgMar w:top="1340" w:right="1660" w:bottom="1220" w:left="1680" w:header="0" w:footer="10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56F28" w14:textId="77777777" w:rsidR="00613A63" w:rsidRDefault="00613A63">
      <w:r>
        <w:separator/>
      </w:r>
    </w:p>
  </w:endnote>
  <w:endnote w:type="continuationSeparator" w:id="0">
    <w:p w14:paraId="3D90986F" w14:textId="77777777" w:rsidR="00613A63" w:rsidRDefault="00613A63">
      <w:r>
        <w:continuationSeparator/>
      </w:r>
    </w:p>
  </w:endnote>
  <w:endnote w:type="continuationNotice" w:id="1">
    <w:p w14:paraId="55DC0AD0" w14:textId="77777777" w:rsidR="00613A63" w:rsidRDefault="00613A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9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EE8F" w14:textId="77777777" w:rsidR="00563193" w:rsidRDefault="00123711">
    <w:pPr>
      <w:pStyle w:val="BodyText"/>
      <w:spacing w:line="14" w:lineRule="auto"/>
      <w:rPr>
        <w:sz w:val="20"/>
      </w:rPr>
    </w:pPr>
    <w:r>
      <w:rPr>
        <w:noProof/>
        <w:lang w:val="en-GB" w:eastAsia="en-GB"/>
      </w:rPr>
      <mc:AlternateContent>
        <mc:Choice Requires="wps">
          <w:drawing>
            <wp:anchor distT="0" distB="0" distL="114300" distR="114300" simplePos="0" relativeHeight="251658240" behindDoc="1" locked="0" layoutInCell="1" allowOverlap="1" wp14:anchorId="6FE8A949" wp14:editId="4BB35845">
              <wp:simplePos x="0" y="0"/>
              <wp:positionH relativeFrom="page">
                <wp:posOffset>3711575</wp:posOffset>
              </wp:positionH>
              <wp:positionV relativeFrom="page">
                <wp:posOffset>9903460</wp:posOffset>
              </wp:positionV>
              <wp:extent cx="135890" cy="177800"/>
              <wp:effectExtent l="0" t="0" r="63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412AA" w14:textId="66FB180B" w:rsidR="00563193" w:rsidRDefault="00123711">
                          <w:pPr>
                            <w:pStyle w:val="BodyText"/>
                            <w:spacing w:line="256" w:lineRule="exact"/>
                            <w:ind w:left="40"/>
                          </w:pPr>
                          <w:r>
                            <w:fldChar w:fldCharType="begin"/>
                          </w:r>
                          <w:r>
                            <w:rPr>
                              <w:w w:val="99"/>
                            </w:rPr>
                            <w:instrText xml:space="preserve"> PAGE </w:instrText>
                          </w:r>
                          <w:r>
                            <w:fldChar w:fldCharType="separate"/>
                          </w:r>
                          <w:r w:rsidR="00176A6D">
                            <w:rPr>
                              <w:noProof/>
                              <w:w w:val="99"/>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8A949" id="_x0000_t202" coordsize="21600,21600" o:spt="202" path="m,l,21600r21600,l21600,xe">
              <v:stroke joinstyle="miter"/>
              <v:path gradientshapeok="t" o:connecttype="rect"/>
            </v:shapetype>
            <v:shape id="Text Box 1" o:spid="_x0000_s1068" type="#_x0000_t202" style="position:absolute;margin-left:292.25pt;margin-top:779.8pt;width:10.7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K5x5wEAALUDAAAOAAAAZHJzL2Uyb0RvYy54bWysU9tu1DAQfUfiHyy/s8m2gi7RZqvSqgip&#10;XKSWD3AcO7GIPWbs3WT5esbOZinwhnixJp6Z43POTLbXkx3YQWEw4Gq+XpWcKSehNa6r+den+1cb&#10;zkIUrhUDOFXzowr8evfyxXb0lbqAHoZWISMQF6rR17yP0VdFEWSvrAgr8MpRUgNaEekTu6JFMRK6&#10;HYqLsnxTjICtR5AqBLq9m5N8l/G1VjJ+1jqoyIaaE7eYT8xnk85itxVVh8L3Rp5oiH9gYYVx9OgZ&#10;6k5EwfZo/oKyRiIE0HElwRagtZEqayA16/IPNY+98CprIXOCP9sU/h+s/HT4gsy0Nb/kzAlLI3pS&#10;U2TvYGLr5M7oQ0VFj57K4kTXNOWsNPgHkN8Cc3DbC9epG0QYeyVaYpc7i2etM05IIM34EVp6Ruwj&#10;ZKBJo03WkRmM0GlKx/NkEhWZnrx8vXlLGUmp9dXVpsyTK0S1NHsM8b0Cy1JQc6TBZ3BxeAiRZFDp&#10;UpLecnBvhiEPf3C/XVBhusnkE9+ZeZya6WRGA+2RZCDMu0S7T0EP+IOzkfao5uH7XqDibPjgyIq0&#10;dEuAS9AsgXCSWmseOZvD2zgv596j6XpCns12cEN2aZOlJF9nFieetBtZ4WmP0/I9/85Vv/623U8A&#10;AAD//wMAUEsDBBQABgAIAAAAIQBSMcaF4QAAAA0BAAAPAAAAZHJzL2Rvd25yZXYueG1sTI+xTsMw&#10;EIZ3JN7BOiQ2aoOwSUKcqkIwISHSMDA6sZtYjc8hdtvw9rgTHe/+T/99V64XN5KjmYP1KOF+xYAY&#10;7Ly22Ev4at7uMiAhKtRq9Ggk/JoA6+r6qlSF9ieszXEbe5JKMBRKwhDjVFAausE4FVZ+MpiynZ+d&#10;immce6pndUrlbqQPjAnqlMV0YVCTeRlMt98enITNN9av9uej/ax3tW2anOG72Et5e7NsnoFEs8R/&#10;GM76SR2q5NT6A+pARgk8e+QJTQHnuQCSEMF4DqQ9r7InAbQq6eUX1R8AAAD//wMAUEsBAi0AFAAG&#10;AAgAAAAhALaDOJL+AAAA4QEAABMAAAAAAAAAAAAAAAAAAAAAAFtDb250ZW50X1R5cGVzXS54bWxQ&#10;SwECLQAUAAYACAAAACEAOP0h/9YAAACUAQAACwAAAAAAAAAAAAAAAAAvAQAAX3JlbHMvLnJlbHNQ&#10;SwECLQAUAAYACAAAACEAiySucecBAAC1AwAADgAAAAAAAAAAAAAAAAAuAgAAZHJzL2Uyb0RvYy54&#10;bWxQSwECLQAUAAYACAAAACEAUjHGheEAAAANAQAADwAAAAAAAAAAAAAAAABBBAAAZHJzL2Rvd25y&#10;ZXYueG1sUEsFBgAAAAAEAAQA8wAAAE8FAAAAAA==&#10;" filled="f" stroked="f">
              <v:textbox inset="0,0,0,0">
                <w:txbxContent>
                  <w:p w14:paraId="731412AA" w14:textId="66FB180B" w:rsidR="00563193" w:rsidRDefault="00123711">
                    <w:pPr>
                      <w:pStyle w:val="BodyText"/>
                      <w:spacing w:line="256" w:lineRule="exact"/>
                      <w:ind w:left="40"/>
                    </w:pPr>
                    <w:r>
                      <w:fldChar w:fldCharType="begin"/>
                    </w:r>
                    <w:r>
                      <w:rPr>
                        <w:w w:val="99"/>
                      </w:rPr>
                      <w:instrText xml:space="preserve"> PAGE </w:instrText>
                    </w:r>
                    <w:r>
                      <w:fldChar w:fldCharType="separate"/>
                    </w:r>
                    <w:r w:rsidR="00176A6D">
                      <w:rPr>
                        <w:noProof/>
                        <w:w w:val="99"/>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2C2F0" w14:textId="77777777" w:rsidR="00613A63" w:rsidRDefault="00613A63">
      <w:r>
        <w:separator/>
      </w:r>
    </w:p>
  </w:footnote>
  <w:footnote w:type="continuationSeparator" w:id="0">
    <w:p w14:paraId="198CDDF0" w14:textId="77777777" w:rsidR="00613A63" w:rsidRDefault="00613A63">
      <w:r>
        <w:continuationSeparator/>
      </w:r>
    </w:p>
  </w:footnote>
  <w:footnote w:type="continuationNotice" w:id="1">
    <w:p w14:paraId="27C6E770" w14:textId="77777777" w:rsidR="00613A63" w:rsidRDefault="00613A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50B68"/>
    <w:multiLevelType w:val="hybridMultilevel"/>
    <w:tmpl w:val="869A3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DD7EDF"/>
    <w:multiLevelType w:val="hybridMultilevel"/>
    <w:tmpl w:val="24CC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323C8A"/>
    <w:multiLevelType w:val="hybridMultilevel"/>
    <w:tmpl w:val="7D7205CC"/>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3" w15:restartNumberingAfterBreak="0">
    <w:nsid w:val="30AD09FB"/>
    <w:multiLevelType w:val="hybridMultilevel"/>
    <w:tmpl w:val="056A2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2C1953"/>
    <w:multiLevelType w:val="hybridMultilevel"/>
    <w:tmpl w:val="54F25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3E0592"/>
    <w:multiLevelType w:val="hybridMultilevel"/>
    <w:tmpl w:val="A300A832"/>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6" w15:restartNumberingAfterBreak="0">
    <w:nsid w:val="39A35D8B"/>
    <w:multiLevelType w:val="hybridMultilevel"/>
    <w:tmpl w:val="EF006978"/>
    <w:lvl w:ilvl="0" w:tplc="9468EBBC">
      <w:start w:val="1"/>
      <w:numFmt w:val="decimal"/>
      <w:lvlText w:val="%1."/>
      <w:lvlJc w:val="left"/>
      <w:pPr>
        <w:ind w:left="475" w:hanging="356"/>
      </w:pPr>
      <w:rPr>
        <w:rFonts w:ascii="Arial" w:eastAsia="Arial" w:hAnsi="Arial" w:cs="Arial" w:hint="default"/>
        <w:b/>
        <w:bCs/>
        <w:w w:val="99"/>
        <w:sz w:val="32"/>
        <w:szCs w:val="32"/>
      </w:rPr>
    </w:lvl>
    <w:lvl w:ilvl="1" w:tplc="1A5A6E6E">
      <w:numFmt w:val="bullet"/>
      <w:lvlText w:val=""/>
      <w:lvlJc w:val="left"/>
      <w:pPr>
        <w:ind w:left="839" w:hanging="360"/>
      </w:pPr>
      <w:rPr>
        <w:rFonts w:hint="default"/>
        <w:w w:val="99"/>
      </w:rPr>
    </w:lvl>
    <w:lvl w:ilvl="2" w:tplc="E370D750">
      <w:numFmt w:val="bullet"/>
      <w:lvlText w:val="•"/>
      <w:lvlJc w:val="left"/>
      <w:pPr>
        <w:ind w:left="1697" w:hanging="360"/>
      </w:pPr>
      <w:rPr>
        <w:rFonts w:hint="default"/>
      </w:rPr>
    </w:lvl>
    <w:lvl w:ilvl="3" w:tplc="994EF420">
      <w:numFmt w:val="bullet"/>
      <w:lvlText w:val="•"/>
      <w:lvlJc w:val="left"/>
      <w:pPr>
        <w:ind w:left="2555" w:hanging="360"/>
      </w:pPr>
      <w:rPr>
        <w:rFonts w:hint="default"/>
      </w:rPr>
    </w:lvl>
    <w:lvl w:ilvl="4" w:tplc="F45E8364">
      <w:numFmt w:val="bullet"/>
      <w:lvlText w:val="•"/>
      <w:lvlJc w:val="left"/>
      <w:pPr>
        <w:ind w:left="3413" w:hanging="360"/>
      </w:pPr>
      <w:rPr>
        <w:rFonts w:hint="default"/>
      </w:rPr>
    </w:lvl>
    <w:lvl w:ilvl="5" w:tplc="2DD8371A">
      <w:numFmt w:val="bullet"/>
      <w:lvlText w:val="•"/>
      <w:lvlJc w:val="left"/>
      <w:pPr>
        <w:ind w:left="4271" w:hanging="360"/>
      </w:pPr>
      <w:rPr>
        <w:rFonts w:hint="default"/>
      </w:rPr>
    </w:lvl>
    <w:lvl w:ilvl="6" w:tplc="29086180">
      <w:numFmt w:val="bullet"/>
      <w:lvlText w:val="•"/>
      <w:lvlJc w:val="left"/>
      <w:pPr>
        <w:ind w:left="5128" w:hanging="360"/>
      </w:pPr>
      <w:rPr>
        <w:rFonts w:hint="default"/>
      </w:rPr>
    </w:lvl>
    <w:lvl w:ilvl="7" w:tplc="D8CA379C">
      <w:numFmt w:val="bullet"/>
      <w:lvlText w:val="•"/>
      <w:lvlJc w:val="left"/>
      <w:pPr>
        <w:ind w:left="5986" w:hanging="360"/>
      </w:pPr>
      <w:rPr>
        <w:rFonts w:hint="default"/>
      </w:rPr>
    </w:lvl>
    <w:lvl w:ilvl="8" w:tplc="C396F5E8">
      <w:numFmt w:val="bullet"/>
      <w:lvlText w:val="•"/>
      <w:lvlJc w:val="left"/>
      <w:pPr>
        <w:ind w:left="6844" w:hanging="360"/>
      </w:pPr>
      <w:rPr>
        <w:rFonts w:hint="default"/>
      </w:rPr>
    </w:lvl>
  </w:abstractNum>
  <w:abstractNum w:abstractNumId="7" w15:restartNumberingAfterBreak="0">
    <w:nsid w:val="3B62656B"/>
    <w:multiLevelType w:val="hybridMultilevel"/>
    <w:tmpl w:val="27681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357D1B"/>
    <w:multiLevelType w:val="hybridMultilevel"/>
    <w:tmpl w:val="9150414C"/>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9" w15:restartNumberingAfterBreak="0">
    <w:nsid w:val="5DD91DC6"/>
    <w:multiLevelType w:val="hybridMultilevel"/>
    <w:tmpl w:val="EF006978"/>
    <w:lvl w:ilvl="0" w:tplc="9468EBBC">
      <w:start w:val="1"/>
      <w:numFmt w:val="decimal"/>
      <w:lvlText w:val="%1."/>
      <w:lvlJc w:val="left"/>
      <w:pPr>
        <w:ind w:left="475" w:hanging="356"/>
      </w:pPr>
      <w:rPr>
        <w:rFonts w:ascii="Arial" w:eastAsia="Arial" w:hAnsi="Arial" w:cs="Arial" w:hint="default"/>
        <w:b/>
        <w:bCs/>
        <w:w w:val="99"/>
        <w:sz w:val="32"/>
        <w:szCs w:val="32"/>
      </w:rPr>
    </w:lvl>
    <w:lvl w:ilvl="1" w:tplc="1A5A6E6E">
      <w:numFmt w:val="bullet"/>
      <w:lvlText w:val=""/>
      <w:lvlJc w:val="left"/>
      <w:pPr>
        <w:ind w:left="839" w:hanging="360"/>
      </w:pPr>
      <w:rPr>
        <w:rFonts w:hint="default"/>
        <w:w w:val="99"/>
      </w:rPr>
    </w:lvl>
    <w:lvl w:ilvl="2" w:tplc="E370D750">
      <w:numFmt w:val="bullet"/>
      <w:lvlText w:val="•"/>
      <w:lvlJc w:val="left"/>
      <w:pPr>
        <w:ind w:left="1697" w:hanging="360"/>
      </w:pPr>
      <w:rPr>
        <w:rFonts w:hint="default"/>
      </w:rPr>
    </w:lvl>
    <w:lvl w:ilvl="3" w:tplc="994EF420">
      <w:numFmt w:val="bullet"/>
      <w:lvlText w:val="•"/>
      <w:lvlJc w:val="left"/>
      <w:pPr>
        <w:ind w:left="2555" w:hanging="360"/>
      </w:pPr>
      <w:rPr>
        <w:rFonts w:hint="default"/>
      </w:rPr>
    </w:lvl>
    <w:lvl w:ilvl="4" w:tplc="F45E8364">
      <w:numFmt w:val="bullet"/>
      <w:lvlText w:val="•"/>
      <w:lvlJc w:val="left"/>
      <w:pPr>
        <w:ind w:left="3413" w:hanging="360"/>
      </w:pPr>
      <w:rPr>
        <w:rFonts w:hint="default"/>
      </w:rPr>
    </w:lvl>
    <w:lvl w:ilvl="5" w:tplc="2DD8371A">
      <w:numFmt w:val="bullet"/>
      <w:lvlText w:val="•"/>
      <w:lvlJc w:val="left"/>
      <w:pPr>
        <w:ind w:left="4271" w:hanging="360"/>
      </w:pPr>
      <w:rPr>
        <w:rFonts w:hint="default"/>
      </w:rPr>
    </w:lvl>
    <w:lvl w:ilvl="6" w:tplc="29086180">
      <w:numFmt w:val="bullet"/>
      <w:lvlText w:val="•"/>
      <w:lvlJc w:val="left"/>
      <w:pPr>
        <w:ind w:left="5128" w:hanging="360"/>
      </w:pPr>
      <w:rPr>
        <w:rFonts w:hint="default"/>
      </w:rPr>
    </w:lvl>
    <w:lvl w:ilvl="7" w:tplc="D8CA379C">
      <w:numFmt w:val="bullet"/>
      <w:lvlText w:val="•"/>
      <w:lvlJc w:val="left"/>
      <w:pPr>
        <w:ind w:left="5986" w:hanging="360"/>
      </w:pPr>
      <w:rPr>
        <w:rFonts w:hint="default"/>
      </w:rPr>
    </w:lvl>
    <w:lvl w:ilvl="8" w:tplc="C396F5E8">
      <w:numFmt w:val="bullet"/>
      <w:lvlText w:val="•"/>
      <w:lvlJc w:val="left"/>
      <w:pPr>
        <w:ind w:left="6844" w:hanging="360"/>
      </w:pPr>
      <w:rPr>
        <w:rFonts w:hint="default"/>
      </w:rPr>
    </w:lvl>
  </w:abstractNum>
  <w:abstractNum w:abstractNumId="10" w15:restartNumberingAfterBreak="0">
    <w:nsid w:val="686A7E27"/>
    <w:multiLevelType w:val="hybridMultilevel"/>
    <w:tmpl w:val="DE108C72"/>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1" w15:restartNumberingAfterBreak="0">
    <w:nsid w:val="749536E5"/>
    <w:multiLevelType w:val="hybridMultilevel"/>
    <w:tmpl w:val="53B0F9B4"/>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2" w15:restartNumberingAfterBreak="0">
    <w:nsid w:val="76DD6005"/>
    <w:multiLevelType w:val="multilevel"/>
    <w:tmpl w:val="32E6304A"/>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80C48CA"/>
    <w:multiLevelType w:val="hybridMultilevel"/>
    <w:tmpl w:val="EF006978"/>
    <w:lvl w:ilvl="0" w:tplc="9468EBBC">
      <w:start w:val="1"/>
      <w:numFmt w:val="decimal"/>
      <w:lvlText w:val="%1."/>
      <w:lvlJc w:val="left"/>
      <w:pPr>
        <w:ind w:left="475" w:hanging="356"/>
      </w:pPr>
      <w:rPr>
        <w:rFonts w:ascii="Arial" w:eastAsia="Arial" w:hAnsi="Arial" w:cs="Arial" w:hint="default"/>
        <w:b/>
        <w:bCs/>
        <w:w w:val="99"/>
        <w:sz w:val="32"/>
        <w:szCs w:val="32"/>
      </w:rPr>
    </w:lvl>
    <w:lvl w:ilvl="1" w:tplc="1A5A6E6E">
      <w:numFmt w:val="bullet"/>
      <w:lvlText w:val=""/>
      <w:lvlJc w:val="left"/>
      <w:pPr>
        <w:ind w:left="839" w:hanging="360"/>
      </w:pPr>
      <w:rPr>
        <w:rFonts w:hint="default"/>
        <w:w w:val="99"/>
      </w:rPr>
    </w:lvl>
    <w:lvl w:ilvl="2" w:tplc="E370D750">
      <w:numFmt w:val="bullet"/>
      <w:lvlText w:val="•"/>
      <w:lvlJc w:val="left"/>
      <w:pPr>
        <w:ind w:left="1697" w:hanging="360"/>
      </w:pPr>
      <w:rPr>
        <w:rFonts w:hint="default"/>
      </w:rPr>
    </w:lvl>
    <w:lvl w:ilvl="3" w:tplc="994EF420">
      <w:numFmt w:val="bullet"/>
      <w:lvlText w:val="•"/>
      <w:lvlJc w:val="left"/>
      <w:pPr>
        <w:ind w:left="2555" w:hanging="360"/>
      </w:pPr>
      <w:rPr>
        <w:rFonts w:hint="default"/>
      </w:rPr>
    </w:lvl>
    <w:lvl w:ilvl="4" w:tplc="F45E8364">
      <w:numFmt w:val="bullet"/>
      <w:lvlText w:val="•"/>
      <w:lvlJc w:val="left"/>
      <w:pPr>
        <w:ind w:left="3413" w:hanging="360"/>
      </w:pPr>
      <w:rPr>
        <w:rFonts w:hint="default"/>
      </w:rPr>
    </w:lvl>
    <w:lvl w:ilvl="5" w:tplc="2DD8371A">
      <w:numFmt w:val="bullet"/>
      <w:lvlText w:val="•"/>
      <w:lvlJc w:val="left"/>
      <w:pPr>
        <w:ind w:left="4271" w:hanging="360"/>
      </w:pPr>
      <w:rPr>
        <w:rFonts w:hint="default"/>
      </w:rPr>
    </w:lvl>
    <w:lvl w:ilvl="6" w:tplc="29086180">
      <w:numFmt w:val="bullet"/>
      <w:lvlText w:val="•"/>
      <w:lvlJc w:val="left"/>
      <w:pPr>
        <w:ind w:left="5128" w:hanging="360"/>
      </w:pPr>
      <w:rPr>
        <w:rFonts w:hint="default"/>
      </w:rPr>
    </w:lvl>
    <w:lvl w:ilvl="7" w:tplc="D8CA379C">
      <w:numFmt w:val="bullet"/>
      <w:lvlText w:val="•"/>
      <w:lvlJc w:val="left"/>
      <w:pPr>
        <w:ind w:left="5986" w:hanging="360"/>
      </w:pPr>
      <w:rPr>
        <w:rFonts w:hint="default"/>
      </w:rPr>
    </w:lvl>
    <w:lvl w:ilvl="8" w:tplc="C396F5E8">
      <w:numFmt w:val="bullet"/>
      <w:lvlText w:val="•"/>
      <w:lvlJc w:val="left"/>
      <w:pPr>
        <w:ind w:left="6844" w:hanging="360"/>
      </w:pPr>
      <w:rPr>
        <w:rFonts w:hint="default"/>
      </w:rPr>
    </w:lvl>
  </w:abstractNum>
  <w:num w:numId="1">
    <w:abstractNumId w:val="6"/>
  </w:num>
  <w:num w:numId="2">
    <w:abstractNumId w:val="13"/>
  </w:num>
  <w:num w:numId="3">
    <w:abstractNumId w:val="9"/>
  </w:num>
  <w:num w:numId="4">
    <w:abstractNumId w:val="5"/>
  </w:num>
  <w:num w:numId="5">
    <w:abstractNumId w:val="11"/>
  </w:num>
  <w:num w:numId="6">
    <w:abstractNumId w:val="3"/>
  </w:num>
  <w:num w:numId="7">
    <w:abstractNumId w:val="8"/>
  </w:num>
  <w:num w:numId="8">
    <w:abstractNumId w:val="7"/>
  </w:num>
  <w:num w:numId="9">
    <w:abstractNumId w:val="0"/>
  </w:num>
  <w:num w:numId="10">
    <w:abstractNumId w:val="4"/>
  </w:num>
  <w:num w:numId="11">
    <w:abstractNumId w:val="10"/>
  </w:num>
  <w:num w:numId="12">
    <w:abstractNumId w:val="2"/>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193"/>
    <w:rsid w:val="00007D43"/>
    <w:rsid w:val="00081373"/>
    <w:rsid w:val="000A33A6"/>
    <w:rsid w:val="000E605D"/>
    <w:rsid w:val="00123711"/>
    <w:rsid w:val="00161F63"/>
    <w:rsid w:val="00176A6D"/>
    <w:rsid w:val="001B1D52"/>
    <w:rsid w:val="002479BC"/>
    <w:rsid w:val="00274757"/>
    <w:rsid w:val="00360047"/>
    <w:rsid w:val="00445FF7"/>
    <w:rsid w:val="004D4A03"/>
    <w:rsid w:val="00504E58"/>
    <w:rsid w:val="00534F73"/>
    <w:rsid w:val="00535F77"/>
    <w:rsid w:val="00563193"/>
    <w:rsid w:val="00580B64"/>
    <w:rsid w:val="005F00C6"/>
    <w:rsid w:val="00613A63"/>
    <w:rsid w:val="006B7812"/>
    <w:rsid w:val="00776136"/>
    <w:rsid w:val="00820975"/>
    <w:rsid w:val="009548AB"/>
    <w:rsid w:val="00A4222E"/>
    <w:rsid w:val="00A448B6"/>
    <w:rsid w:val="00AC44C9"/>
    <w:rsid w:val="00B45C7A"/>
    <w:rsid w:val="00BD4A00"/>
    <w:rsid w:val="00CB425D"/>
    <w:rsid w:val="00CD6BD3"/>
    <w:rsid w:val="00CE7364"/>
    <w:rsid w:val="00D4506F"/>
    <w:rsid w:val="00D73569"/>
    <w:rsid w:val="00DB633E"/>
    <w:rsid w:val="00F74214"/>
    <w:rsid w:val="00FA108C"/>
    <w:rsid w:val="00FB25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870A40"/>
  <w15:docId w15:val="{0811A65C-DE14-4D84-8958-24162C28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75" w:hanging="356"/>
      <w:jc w:val="both"/>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Arial"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Arial" w:eastAsia="Arial" w:hAnsi="Arial" w:cs="Arial"/>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Arial" w:eastAsia="Arial" w:hAnsi="Arial" w:cs="Arial"/>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widowControl/>
      <w:adjustRightInd w:val="0"/>
    </w:pPr>
    <w:rPr>
      <w:rFonts w:ascii="Arial" w:hAnsi="Arial" w:cs="Arial"/>
      <w:color w:val="000000"/>
      <w:sz w:val="24"/>
      <w:szCs w:val="24"/>
      <w:lang w:val="en-GB"/>
    </w:rPr>
  </w:style>
  <w:style w:type="table" w:styleId="TableGrid">
    <w:name w:val="Table Grid"/>
    <w:basedOn w:val="TableNormal"/>
    <w:uiPriority w:val="39"/>
    <w:rsid w:val="00820975"/>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20975"/>
    <w:pPr>
      <w:widowControl/>
      <w:numPr>
        <w:ilvl w:val="1"/>
      </w:numPr>
      <w:autoSpaceDE/>
      <w:autoSpaceDN/>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2097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704479b-608a-46cb-b3b6-e53299142169" xsi:nil="true"/>
    <lcf76f155ced4ddcb4097134ff3c332f xmlns="c90fd464-7aa0-43d4-b8c4-b89afe5131a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1B9A59BA2668429D4AEB46D0485185" ma:contentTypeVersion="13" ma:contentTypeDescription="Create a new document." ma:contentTypeScope="" ma:versionID="ca1c59c94a57b1bdbe64bce8302bb6cb">
  <xsd:schema xmlns:xsd="http://www.w3.org/2001/XMLSchema" xmlns:xs="http://www.w3.org/2001/XMLSchema" xmlns:p="http://schemas.microsoft.com/office/2006/metadata/properties" xmlns:ns2="7704479b-608a-46cb-b3b6-e53299142169" xmlns:ns3="c90fd464-7aa0-43d4-b8c4-b89afe5131a9" targetNamespace="http://schemas.microsoft.com/office/2006/metadata/properties" ma:root="true" ma:fieldsID="16d9c7b1150397cc258c7a2b3938a854" ns2:_="" ns3:_="">
    <xsd:import namespace="7704479b-608a-46cb-b3b6-e53299142169"/>
    <xsd:import namespace="c90fd464-7aa0-43d4-b8c4-b89afe513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0fd464-7aa0-43d4-b8c4-b89afe513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FA820-5B89-467C-B8FB-F0575CFA459A}">
  <ds:schemaRefs>
    <ds:schemaRef ds:uri="http://schemas.microsoft.com/sharepoint/v3/contenttype/forms"/>
  </ds:schemaRefs>
</ds:datastoreItem>
</file>

<file path=customXml/itemProps2.xml><?xml version="1.0" encoding="utf-8"?>
<ds:datastoreItem xmlns:ds="http://schemas.openxmlformats.org/officeDocument/2006/customXml" ds:itemID="{36913EEF-C2BB-47D5-B3EE-9EA970CAB01F}">
  <ds:schemaRefs>
    <ds:schemaRef ds:uri="http://schemas.microsoft.com/office/2006/metadata/properties"/>
    <ds:schemaRef ds:uri="http://schemas.microsoft.com/office/infopath/2007/PartnerControls"/>
    <ds:schemaRef ds:uri="7704479b-608a-46cb-b3b6-e53299142169"/>
    <ds:schemaRef ds:uri="fe7e8be9-edda-463e-8e30-092f0495d252"/>
    <ds:schemaRef ds:uri="c90fd464-7aa0-43d4-b8c4-b89afe5131a9"/>
  </ds:schemaRefs>
</ds:datastoreItem>
</file>

<file path=customXml/itemProps3.xml><?xml version="1.0" encoding="utf-8"?>
<ds:datastoreItem xmlns:ds="http://schemas.openxmlformats.org/officeDocument/2006/customXml" ds:itemID="{E459E84D-BD40-4078-992F-08F98E71E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4479b-608a-46cb-b3b6-e53299142169"/>
    <ds:schemaRef ds:uri="c90fd464-7aa0-43d4-b8c4-b89afe513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3B33AD-F079-4AC7-A794-7F82AD70F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Microsoft Word - CMAT Whistle Blowing Policy</vt:lpstr>
    </vt:vector>
  </TitlesOfParts>
  <Company>Staffordshire CC</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CMAT Whistle Blowing Policy</dc:title>
  <dc:creator>yhilditch</dc:creator>
  <cp:lastModifiedBy>Victoria Mills (Children First Learning Partnership)</cp:lastModifiedBy>
  <cp:revision>3</cp:revision>
  <cp:lastPrinted>2019-12-12T16:50:00Z</cp:lastPrinted>
  <dcterms:created xsi:type="dcterms:W3CDTF">2024-04-25T09:01:00Z</dcterms:created>
  <dcterms:modified xsi:type="dcterms:W3CDTF">2024-05-01T15:26:00Z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PScript5.dll Version 5.2.2</vt:lpwstr>
  </property>
  <property fmtid="{D5CDD505-2E9C-101B-9397-08002B2CF9AE}" pid="4" name="LastSaved">
    <vt:filetime>2019-10-01T00:00:00Z</vt:filetime>
  </property>
  <property fmtid="{D5CDD505-2E9C-101B-9397-08002B2CF9AE}" pid="5" name="MediaServiceImageTags">
    <vt:lpwstr/>
  </property>
  <property fmtid="{D5CDD505-2E9C-101B-9397-08002B2CF9AE}" pid="6" name="Order">
    <vt:r8>8016400</vt:r8>
  </property>
  <property fmtid="{D5CDD505-2E9C-101B-9397-08002B2CF9AE}" pid="7" name="xd_Signature">
    <vt:bool>false</vt:bool>
  </property>
  <property fmtid="{D5CDD505-2E9C-101B-9397-08002B2CF9AE}" pid="8" name="xd_ProgID">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ContentTypeId">
    <vt:lpwstr>0x01010018B5A92AA3D6D147B50E8A9C035CCE10</vt:lpwstr>
  </property>
</Properties>
</file>