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3AC7" w14:textId="3CCAE6CF" w:rsidR="00792C2B" w:rsidRDefault="00B65B55" w:rsidP="002B369E">
      <w:pPr>
        <w:autoSpaceDE w:val="0"/>
        <w:autoSpaceDN w:val="0"/>
        <w:adjustRightInd w:val="0"/>
        <w:spacing w:after="0"/>
        <w:jc w:val="center"/>
        <w:rPr>
          <w:rFonts w:asciiTheme="minorHAnsi" w:hAnsiTheme="minorHAnsi" w:cstheme="minorHAnsi"/>
          <w:b/>
          <w:bCs/>
          <w:sz w:val="24"/>
          <w:szCs w:val="24"/>
        </w:rPr>
      </w:pPr>
      <w:r w:rsidRPr="00527D05">
        <w:rPr>
          <w:noProof/>
        </w:rPr>
        <w:drawing>
          <wp:inline distT="0" distB="0" distL="0" distR="0" wp14:anchorId="4F056612" wp14:editId="63FCC4CA">
            <wp:extent cx="1986280" cy="1009650"/>
            <wp:effectExtent l="0" t="0" r="0" b="0"/>
            <wp:docPr id="7" name="Picture 6">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a:picLocks noChangeAspect="1"/>
                    </pic:cNvPicPr>
                  </pic:nvPicPr>
                  <pic:blipFill>
                    <a:blip r:embed="rId10"/>
                    <a:stretch>
                      <a:fillRect/>
                    </a:stretch>
                  </pic:blipFill>
                  <pic:spPr>
                    <a:xfrm>
                      <a:off x="0" y="0"/>
                      <a:ext cx="2003488" cy="1018397"/>
                    </a:xfrm>
                    <a:prstGeom prst="rect">
                      <a:avLst/>
                    </a:prstGeom>
                  </pic:spPr>
                </pic:pic>
              </a:graphicData>
            </a:graphic>
          </wp:inline>
        </w:drawing>
      </w:r>
    </w:p>
    <w:p w14:paraId="7D62B117" w14:textId="77777777" w:rsidR="00792C2B" w:rsidRDefault="00792C2B" w:rsidP="002B369E">
      <w:pPr>
        <w:autoSpaceDE w:val="0"/>
        <w:autoSpaceDN w:val="0"/>
        <w:adjustRightInd w:val="0"/>
        <w:spacing w:after="0"/>
        <w:jc w:val="center"/>
        <w:rPr>
          <w:rFonts w:asciiTheme="minorHAnsi" w:hAnsiTheme="minorHAnsi" w:cstheme="minorHAnsi"/>
          <w:b/>
          <w:bCs/>
          <w:sz w:val="24"/>
          <w:szCs w:val="24"/>
        </w:rPr>
      </w:pPr>
    </w:p>
    <w:p w14:paraId="4E30C687" w14:textId="77777777" w:rsidR="00792C2B" w:rsidRPr="008449F3" w:rsidRDefault="00792C2B" w:rsidP="002B369E">
      <w:pPr>
        <w:autoSpaceDE w:val="0"/>
        <w:autoSpaceDN w:val="0"/>
        <w:adjustRightInd w:val="0"/>
        <w:spacing w:after="0"/>
        <w:jc w:val="center"/>
        <w:rPr>
          <w:rFonts w:ascii="Arial" w:hAnsi="Arial" w:cs="Arial"/>
          <w:b/>
        </w:rPr>
      </w:pPr>
      <w:r w:rsidRPr="008449F3">
        <w:rPr>
          <w:rFonts w:ascii="Arial" w:hAnsi="Arial" w:cs="Arial"/>
          <w:b/>
        </w:rPr>
        <w:t>The Children First Learning Partnership</w:t>
      </w:r>
    </w:p>
    <w:p w14:paraId="403CF698" w14:textId="77777777" w:rsidR="00792C2B" w:rsidRPr="008449F3" w:rsidRDefault="00F43530" w:rsidP="002B369E">
      <w:pPr>
        <w:autoSpaceDE w:val="0"/>
        <w:autoSpaceDN w:val="0"/>
        <w:adjustRightInd w:val="0"/>
        <w:spacing w:after="0"/>
        <w:jc w:val="center"/>
        <w:rPr>
          <w:rFonts w:ascii="Arial" w:hAnsi="Arial" w:cs="Arial"/>
          <w:b/>
        </w:rPr>
      </w:pPr>
      <w:r>
        <w:rPr>
          <w:rFonts w:ascii="Arial" w:hAnsi="Arial" w:cs="Arial"/>
          <w:b/>
        </w:rPr>
        <w:t>Terms of Reference for t</w:t>
      </w:r>
      <w:r w:rsidR="00792C2B">
        <w:rPr>
          <w:rFonts w:ascii="Arial" w:hAnsi="Arial" w:cs="Arial"/>
          <w:b/>
        </w:rPr>
        <w:t xml:space="preserve">he </w:t>
      </w:r>
      <w:r w:rsidR="00B27EA7">
        <w:rPr>
          <w:rFonts w:ascii="Arial" w:hAnsi="Arial" w:cs="Arial"/>
          <w:b/>
        </w:rPr>
        <w:t>Directors</w:t>
      </w:r>
      <w:r w:rsidR="00792C2B">
        <w:rPr>
          <w:rFonts w:ascii="Arial" w:hAnsi="Arial" w:cs="Arial"/>
          <w:b/>
        </w:rPr>
        <w:t xml:space="preserve"> Board</w:t>
      </w:r>
    </w:p>
    <w:p w14:paraId="7DCCFEFB" w14:textId="77777777" w:rsidR="00792C2B" w:rsidRDefault="00792C2B" w:rsidP="002B369E">
      <w:pPr>
        <w:autoSpaceDE w:val="0"/>
        <w:autoSpaceDN w:val="0"/>
        <w:adjustRightInd w:val="0"/>
        <w:spacing w:after="0"/>
        <w:jc w:val="both"/>
        <w:rPr>
          <w:rFonts w:asciiTheme="minorHAnsi" w:hAnsiTheme="minorHAnsi" w:cstheme="minorHAnsi"/>
          <w:b/>
          <w:bCs/>
          <w:sz w:val="24"/>
          <w:szCs w:val="24"/>
        </w:rPr>
      </w:pPr>
    </w:p>
    <w:p w14:paraId="3C5ED440" w14:textId="77777777" w:rsidR="00792C2B" w:rsidRDefault="00792C2B" w:rsidP="002B369E">
      <w:pPr>
        <w:autoSpaceDE w:val="0"/>
        <w:autoSpaceDN w:val="0"/>
        <w:adjustRightInd w:val="0"/>
        <w:spacing w:after="0"/>
        <w:jc w:val="both"/>
        <w:rPr>
          <w:rFonts w:asciiTheme="minorHAnsi" w:hAnsiTheme="minorHAnsi" w:cstheme="minorHAnsi"/>
          <w:b/>
          <w:bCs/>
          <w:sz w:val="24"/>
          <w:szCs w:val="24"/>
        </w:rPr>
      </w:pPr>
    </w:p>
    <w:p w14:paraId="1D0178D7" w14:textId="77777777" w:rsidR="00F96D3A" w:rsidRDefault="00F96D3A" w:rsidP="002B369E">
      <w:pPr>
        <w:autoSpaceDE w:val="0"/>
        <w:autoSpaceDN w:val="0"/>
        <w:adjustRightInd w:val="0"/>
        <w:spacing w:after="0"/>
        <w:jc w:val="both"/>
        <w:rPr>
          <w:rFonts w:asciiTheme="minorHAnsi" w:hAnsiTheme="minorHAnsi" w:cstheme="minorHAnsi"/>
          <w:b/>
          <w:bCs/>
          <w:sz w:val="24"/>
          <w:szCs w:val="24"/>
        </w:rPr>
      </w:pPr>
      <w:r w:rsidRPr="003449D6">
        <w:rPr>
          <w:rFonts w:asciiTheme="minorHAnsi" w:hAnsiTheme="minorHAnsi" w:cstheme="minorHAnsi"/>
          <w:b/>
          <w:bCs/>
          <w:sz w:val="24"/>
          <w:szCs w:val="24"/>
        </w:rPr>
        <w:t xml:space="preserve">Responsibilities of </w:t>
      </w:r>
      <w:r w:rsidR="00B27EA7">
        <w:rPr>
          <w:rFonts w:asciiTheme="minorHAnsi" w:hAnsiTheme="minorHAnsi" w:cstheme="minorHAnsi"/>
          <w:b/>
          <w:bCs/>
          <w:sz w:val="24"/>
          <w:szCs w:val="24"/>
        </w:rPr>
        <w:t>Directors</w:t>
      </w:r>
      <w:r w:rsidRPr="003449D6">
        <w:rPr>
          <w:rFonts w:asciiTheme="minorHAnsi" w:hAnsiTheme="minorHAnsi" w:cstheme="minorHAnsi"/>
          <w:b/>
          <w:bCs/>
          <w:sz w:val="24"/>
          <w:szCs w:val="24"/>
        </w:rPr>
        <w:t xml:space="preserve"> Board</w:t>
      </w:r>
    </w:p>
    <w:p w14:paraId="5C857E8F" w14:textId="17F75712" w:rsidR="00F96D3A" w:rsidRDefault="00B27EA7" w:rsidP="002B369E">
      <w:pPr>
        <w:autoSpaceDE w:val="0"/>
        <w:autoSpaceDN w:val="0"/>
        <w:adjustRightInd w:val="0"/>
        <w:spacing w:after="0"/>
        <w:jc w:val="both"/>
        <w:rPr>
          <w:rFonts w:asciiTheme="minorHAnsi" w:hAnsiTheme="minorHAnsi" w:cstheme="minorHAnsi"/>
          <w:bCs/>
          <w:sz w:val="24"/>
          <w:szCs w:val="24"/>
        </w:rPr>
      </w:pPr>
      <w:r w:rsidRPr="008236A0">
        <w:rPr>
          <w:rFonts w:asciiTheme="minorHAnsi" w:hAnsiTheme="minorHAnsi" w:cstheme="minorHAnsi"/>
          <w:bCs/>
          <w:sz w:val="24"/>
          <w:szCs w:val="24"/>
        </w:rPr>
        <w:t>The Directors are responsible to the Secretary of State for Education and to the community of schools they serve for the quality of education received by all pupils of the Academies and for the expenditure of public money and as such t</w:t>
      </w:r>
      <w:r w:rsidR="00F96D3A" w:rsidRPr="008236A0">
        <w:rPr>
          <w:rFonts w:asciiTheme="minorHAnsi" w:hAnsiTheme="minorHAnsi" w:cstheme="minorHAnsi"/>
          <w:bCs/>
          <w:sz w:val="24"/>
          <w:szCs w:val="24"/>
        </w:rPr>
        <w:t xml:space="preserve">he corporate management of the </w:t>
      </w:r>
      <w:r w:rsidR="00F96D3A" w:rsidRPr="003449D6">
        <w:rPr>
          <w:rFonts w:asciiTheme="minorHAnsi" w:hAnsiTheme="minorHAnsi" w:cstheme="minorHAnsi"/>
          <w:bCs/>
          <w:sz w:val="24"/>
          <w:szCs w:val="24"/>
        </w:rPr>
        <w:t>actions of the company</w:t>
      </w:r>
      <w:r w:rsidR="00F43530">
        <w:rPr>
          <w:rFonts w:asciiTheme="minorHAnsi" w:hAnsiTheme="minorHAnsi" w:cstheme="minorHAnsi"/>
          <w:bCs/>
          <w:sz w:val="24"/>
          <w:szCs w:val="24"/>
        </w:rPr>
        <w:t xml:space="preserve"> is</w:t>
      </w:r>
      <w:r w:rsidR="00F96D3A" w:rsidRPr="003449D6">
        <w:rPr>
          <w:rFonts w:asciiTheme="minorHAnsi" w:hAnsiTheme="minorHAnsi" w:cstheme="minorHAnsi"/>
          <w:bCs/>
          <w:sz w:val="24"/>
          <w:szCs w:val="24"/>
        </w:rPr>
        <w:t xml:space="preserve"> vested in the </w:t>
      </w:r>
      <w:r w:rsidR="00F43530">
        <w:rPr>
          <w:rFonts w:asciiTheme="minorHAnsi" w:hAnsiTheme="minorHAnsi" w:cstheme="minorHAnsi"/>
          <w:bCs/>
          <w:sz w:val="24"/>
          <w:szCs w:val="24"/>
        </w:rPr>
        <w:t>‘</w:t>
      </w:r>
      <w:r>
        <w:rPr>
          <w:rFonts w:asciiTheme="minorHAnsi" w:hAnsiTheme="minorHAnsi" w:cstheme="minorHAnsi"/>
          <w:bCs/>
          <w:sz w:val="24"/>
          <w:szCs w:val="24"/>
        </w:rPr>
        <w:t>Directors</w:t>
      </w:r>
      <w:r w:rsidR="00F43530">
        <w:rPr>
          <w:rFonts w:asciiTheme="minorHAnsi" w:hAnsiTheme="minorHAnsi" w:cstheme="minorHAnsi"/>
          <w:bCs/>
          <w:sz w:val="24"/>
          <w:szCs w:val="24"/>
        </w:rPr>
        <w:t>’</w:t>
      </w:r>
      <w:r w:rsidR="00F96D3A" w:rsidRPr="003449D6">
        <w:rPr>
          <w:rFonts w:asciiTheme="minorHAnsi" w:hAnsiTheme="minorHAnsi" w:cstheme="minorHAnsi"/>
          <w:bCs/>
          <w:sz w:val="24"/>
          <w:szCs w:val="24"/>
        </w:rPr>
        <w:t xml:space="preserve"> of the Children First Learning Partnership</w:t>
      </w:r>
      <w:r w:rsidR="00F43530">
        <w:rPr>
          <w:rFonts w:asciiTheme="minorHAnsi" w:hAnsiTheme="minorHAnsi" w:cstheme="minorHAnsi"/>
          <w:bCs/>
          <w:sz w:val="24"/>
          <w:szCs w:val="24"/>
        </w:rPr>
        <w:t>, they</w:t>
      </w:r>
      <w:r w:rsidR="00F96D3A" w:rsidRPr="003449D6">
        <w:rPr>
          <w:rFonts w:asciiTheme="minorHAnsi" w:hAnsiTheme="minorHAnsi" w:cstheme="minorHAnsi"/>
          <w:bCs/>
          <w:sz w:val="24"/>
          <w:szCs w:val="24"/>
        </w:rPr>
        <w:t xml:space="preserve"> are company </w:t>
      </w:r>
      <w:r>
        <w:rPr>
          <w:rFonts w:asciiTheme="minorHAnsi" w:hAnsiTheme="minorHAnsi" w:cstheme="minorHAnsi"/>
          <w:bCs/>
          <w:sz w:val="24"/>
          <w:szCs w:val="24"/>
        </w:rPr>
        <w:t>directors</w:t>
      </w:r>
      <w:r w:rsidR="00F96D3A" w:rsidRPr="003449D6">
        <w:rPr>
          <w:rFonts w:asciiTheme="minorHAnsi" w:hAnsiTheme="minorHAnsi" w:cstheme="minorHAnsi"/>
          <w:bCs/>
          <w:sz w:val="24"/>
          <w:szCs w:val="24"/>
        </w:rPr>
        <w:t xml:space="preserve"> registered with Companies House. The </w:t>
      </w:r>
      <w:r w:rsidRPr="008236A0">
        <w:rPr>
          <w:rFonts w:asciiTheme="minorHAnsi" w:hAnsiTheme="minorHAnsi" w:cstheme="minorHAnsi"/>
          <w:bCs/>
          <w:sz w:val="24"/>
          <w:szCs w:val="24"/>
        </w:rPr>
        <w:t>Directors</w:t>
      </w:r>
      <w:r w:rsidR="008236A0" w:rsidRPr="008236A0">
        <w:rPr>
          <w:rFonts w:asciiTheme="minorHAnsi" w:hAnsiTheme="minorHAnsi" w:cstheme="minorHAnsi"/>
          <w:bCs/>
          <w:sz w:val="24"/>
          <w:szCs w:val="24"/>
        </w:rPr>
        <w:t xml:space="preserve"> are </w:t>
      </w:r>
      <w:r w:rsidR="00F96D3A" w:rsidRPr="008236A0">
        <w:rPr>
          <w:rFonts w:asciiTheme="minorHAnsi" w:hAnsiTheme="minorHAnsi" w:cstheme="minorHAnsi"/>
          <w:bCs/>
          <w:sz w:val="24"/>
          <w:szCs w:val="24"/>
        </w:rPr>
        <w:t>responsible</w:t>
      </w:r>
      <w:r w:rsidR="00F96D3A" w:rsidRPr="003449D6">
        <w:rPr>
          <w:rFonts w:asciiTheme="minorHAnsi" w:hAnsiTheme="minorHAnsi" w:cstheme="minorHAnsi"/>
          <w:bCs/>
          <w:sz w:val="24"/>
          <w:szCs w:val="24"/>
        </w:rPr>
        <w:t xml:space="preserve"> for the actions of the Children First Learning Partnership Multi Academy Trust and the Academies</w:t>
      </w:r>
      <w:r>
        <w:rPr>
          <w:rFonts w:asciiTheme="minorHAnsi" w:hAnsiTheme="minorHAnsi" w:cstheme="minorHAnsi"/>
          <w:bCs/>
          <w:sz w:val="24"/>
          <w:szCs w:val="24"/>
        </w:rPr>
        <w:t>.</w:t>
      </w:r>
    </w:p>
    <w:p w14:paraId="08552578" w14:textId="77777777" w:rsidR="00B27EA7" w:rsidRDefault="00B27EA7" w:rsidP="002B369E">
      <w:pPr>
        <w:autoSpaceDE w:val="0"/>
        <w:autoSpaceDN w:val="0"/>
        <w:adjustRightInd w:val="0"/>
        <w:spacing w:after="0"/>
        <w:jc w:val="both"/>
        <w:rPr>
          <w:rFonts w:asciiTheme="minorHAnsi" w:hAnsiTheme="minorHAnsi" w:cstheme="minorHAnsi"/>
          <w:bCs/>
          <w:sz w:val="24"/>
          <w:szCs w:val="24"/>
        </w:rPr>
      </w:pPr>
    </w:p>
    <w:p w14:paraId="458B2730" w14:textId="77777777" w:rsidR="00B27EA7" w:rsidRPr="00EA66EF" w:rsidRDefault="00B27EA7" w:rsidP="002B369E">
      <w:pPr>
        <w:pStyle w:val="DfESOutNumbered"/>
        <w:numPr>
          <w:ilvl w:val="0"/>
          <w:numId w:val="0"/>
        </w:numPr>
        <w:spacing w:after="0" w:line="276" w:lineRule="auto"/>
        <w:jc w:val="both"/>
        <w:rPr>
          <w:rFonts w:asciiTheme="minorHAnsi" w:hAnsiTheme="minorHAnsi" w:cstheme="minorHAnsi"/>
          <w:color w:val="0070C0"/>
          <w:sz w:val="24"/>
          <w:szCs w:val="24"/>
          <w:lang w:eastAsia="en-GB"/>
        </w:rPr>
      </w:pPr>
      <w:r>
        <w:rPr>
          <w:rFonts w:asciiTheme="minorHAnsi" w:hAnsiTheme="minorHAnsi" w:cstheme="minorHAnsi"/>
          <w:sz w:val="24"/>
          <w:szCs w:val="24"/>
          <w:lang w:eastAsia="en-GB"/>
        </w:rPr>
        <w:t>Directors</w:t>
      </w:r>
      <w:r w:rsidRPr="003449D6">
        <w:rPr>
          <w:rFonts w:asciiTheme="minorHAnsi" w:hAnsiTheme="minorHAnsi" w:cstheme="minorHAnsi"/>
          <w:sz w:val="24"/>
          <w:szCs w:val="24"/>
          <w:lang w:eastAsia="en-GB"/>
        </w:rPr>
        <w:t xml:space="preserve"> are bound by both charity and company law, the terms ‘trustees’ and ‘</w:t>
      </w:r>
      <w:r>
        <w:rPr>
          <w:rFonts w:asciiTheme="minorHAnsi" w:hAnsiTheme="minorHAnsi" w:cstheme="minorHAnsi"/>
          <w:sz w:val="24"/>
          <w:szCs w:val="24"/>
          <w:lang w:eastAsia="en-GB"/>
        </w:rPr>
        <w:t>Directors</w:t>
      </w:r>
      <w:r w:rsidRPr="003449D6">
        <w:rPr>
          <w:rFonts w:asciiTheme="minorHAnsi" w:hAnsiTheme="minorHAnsi" w:cstheme="minorHAnsi"/>
          <w:sz w:val="24"/>
          <w:szCs w:val="24"/>
          <w:lang w:eastAsia="en-GB"/>
        </w:rPr>
        <w:t xml:space="preserve">’ are often used interchangeably.  We use the term Director. The Director Board is permitted to exercise all the powers of the Children First Learning Partnership.  The Director Board will delegate to the chief executive responsibility for the </w:t>
      </w:r>
      <w:proofErr w:type="gramStart"/>
      <w:r w:rsidRPr="003449D6">
        <w:rPr>
          <w:rFonts w:asciiTheme="minorHAnsi" w:hAnsiTheme="minorHAnsi" w:cstheme="minorHAnsi"/>
          <w:sz w:val="24"/>
          <w:szCs w:val="24"/>
          <w:lang w:eastAsia="en-GB"/>
        </w:rPr>
        <w:t>day to day</w:t>
      </w:r>
      <w:proofErr w:type="gramEnd"/>
      <w:r w:rsidRPr="003449D6">
        <w:rPr>
          <w:rFonts w:asciiTheme="minorHAnsi" w:hAnsiTheme="minorHAnsi" w:cstheme="minorHAnsi"/>
          <w:sz w:val="24"/>
          <w:szCs w:val="24"/>
          <w:lang w:eastAsia="en-GB"/>
        </w:rPr>
        <w:t xml:space="preserve"> operations of the Children First Learning Partnership. The </w:t>
      </w:r>
      <w:r>
        <w:rPr>
          <w:rFonts w:asciiTheme="minorHAnsi" w:hAnsiTheme="minorHAnsi" w:cstheme="minorHAnsi"/>
          <w:sz w:val="24"/>
          <w:szCs w:val="24"/>
          <w:lang w:eastAsia="en-GB"/>
        </w:rPr>
        <w:t>Directors</w:t>
      </w:r>
      <w:r w:rsidRPr="003449D6">
        <w:rPr>
          <w:rFonts w:asciiTheme="minorHAnsi" w:hAnsiTheme="minorHAnsi" w:cstheme="minorHAnsi"/>
          <w:sz w:val="24"/>
          <w:szCs w:val="24"/>
          <w:lang w:eastAsia="en-GB"/>
        </w:rPr>
        <w:t xml:space="preserve"> can determine whether to delegate any governance functions and will do so via the </w:t>
      </w:r>
      <w:r w:rsidRPr="008236A0">
        <w:rPr>
          <w:rFonts w:asciiTheme="minorHAnsi" w:hAnsiTheme="minorHAnsi" w:cstheme="minorHAnsi"/>
          <w:sz w:val="24"/>
          <w:szCs w:val="24"/>
          <w:lang w:eastAsia="en-GB"/>
        </w:rPr>
        <w:t>regular review of its scheme of delegation.   These terms of reference will also be reviewed on a regular basis.</w:t>
      </w:r>
    </w:p>
    <w:p w14:paraId="066B37EE" w14:textId="77777777" w:rsidR="00B27EA7" w:rsidRPr="00B27EA7" w:rsidRDefault="00B27EA7" w:rsidP="002B369E">
      <w:pPr>
        <w:autoSpaceDE w:val="0"/>
        <w:autoSpaceDN w:val="0"/>
        <w:adjustRightInd w:val="0"/>
        <w:spacing w:after="0"/>
        <w:jc w:val="both"/>
        <w:rPr>
          <w:rFonts w:asciiTheme="minorHAnsi" w:hAnsiTheme="minorHAnsi" w:cstheme="minorHAnsi"/>
          <w:b/>
          <w:bCs/>
          <w:sz w:val="24"/>
          <w:szCs w:val="24"/>
        </w:rPr>
      </w:pPr>
    </w:p>
    <w:p w14:paraId="5A4D509E" w14:textId="77777777" w:rsidR="00F43530" w:rsidRDefault="00F96D3A" w:rsidP="002B369E">
      <w:pPr>
        <w:autoSpaceDE w:val="0"/>
        <w:autoSpaceDN w:val="0"/>
        <w:adjustRightInd w:val="0"/>
        <w:spacing w:after="0"/>
        <w:jc w:val="both"/>
        <w:rPr>
          <w:rFonts w:asciiTheme="minorHAnsi" w:hAnsiTheme="minorHAnsi" w:cstheme="minorHAnsi"/>
          <w:bCs/>
          <w:sz w:val="24"/>
          <w:szCs w:val="24"/>
        </w:rPr>
      </w:pPr>
      <w:r w:rsidRPr="003449D6">
        <w:rPr>
          <w:rFonts w:asciiTheme="minorHAnsi" w:hAnsiTheme="minorHAnsi" w:cstheme="minorHAnsi"/>
          <w:bCs/>
          <w:sz w:val="24"/>
          <w:szCs w:val="24"/>
        </w:rPr>
        <w:t xml:space="preserve">The </w:t>
      </w:r>
      <w:r w:rsidR="00B27EA7">
        <w:rPr>
          <w:rFonts w:asciiTheme="minorHAnsi" w:hAnsiTheme="minorHAnsi" w:cstheme="minorHAnsi"/>
          <w:bCs/>
          <w:sz w:val="24"/>
          <w:szCs w:val="24"/>
        </w:rPr>
        <w:t>Directors</w:t>
      </w:r>
      <w:r w:rsidRPr="003449D6">
        <w:rPr>
          <w:rFonts w:asciiTheme="minorHAnsi" w:hAnsiTheme="minorHAnsi" w:cstheme="minorHAnsi"/>
          <w:bCs/>
          <w:sz w:val="24"/>
          <w:szCs w:val="24"/>
        </w:rPr>
        <w:t xml:space="preserve"> are required to have systems in place through which they can assure themselves of the quality, safety and good practice of the affairs of the Children First Learning Partnership Multi Academy Trust.</w:t>
      </w:r>
      <w:r w:rsidR="00792C2B">
        <w:rPr>
          <w:rFonts w:asciiTheme="minorHAnsi" w:hAnsiTheme="minorHAnsi" w:cstheme="minorHAnsi"/>
          <w:bCs/>
          <w:sz w:val="24"/>
          <w:szCs w:val="24"/>
        </w:rPr>
        <w:t xml:space="preserve"> </w:t>
      </w:r>
    </w:p>
    <w:p w14:paraId="631AAF36" w14:textId="77777777" w:rsidR="00604C2E" w:rsidRDefault="00604C2E" w:rsidP="002B369E">
      <w:pPr>
        <w:autoSpaceDE w:val="0"/>
        <w:autoSpaceDN w:val="0"/>
        <w:adjustRightInd w:val="0"/>
        <w:spacing w:after="0"/>
        <w:jc w:val="both"/>
        <w:rPr>
          <w:rFonts w:asciiTheme="minorHAnsi" w:hAnsiTheme="minorHAnsi" w:cstheme="minorHAnsi"/>
          <w:b/>
          <w:bCs/>
          <w:sz w:val="24"/>
          <w:szCs w:val="24"/>
        </w:rPr>
      </w:pPr>
    </w:p>
    <w:p w14:paraId="11C0A773" w14:textId="77777777" w:rsidR="00F96D3A" w:rsidRPr="00F43530" w:rsidRDefault="00792C2B" w:rsidP="002B369E">
      <w:pPr>
        <w:autoSpaceDE w:val="0"/>
        <w:autoSpaceDN w:val="0"/>
        <w:adjustRightInd w:val="0"/>
        <w:spacing w:after="0"/>
        <w:jc w:val="both"/>
        <w:rPr>
          <w:rFonts w:asciiTheme="minorHAnsi" w:hAnsiTheme="minorHAnsi" w:cstheme="minorHAnsi"/>
          <w:b/>
          <w:bCs/>
          <w:sz w:val="24"/>
          <w:szCs w:val="24"/>
        </w:rPr>
      </w:pPr>
      <w:r w:rsidRPr="00F43530">
        <w:rPr>
          <w:rFonts w:asciiTheme="minorHAnsi" w:hAnsiTheme="minorHAnsi" w:cstheme="minorHAnsi"/>
          <w:b/>
          <w:bCs/>
          <w:sz w:val="24"/>
          <w:szCs w:val="24"/>
        </w:rPr>
        <w:t xml:space="preserve">They are required </w:t>
      </w:r>
      <w:proofErr w:type="gramStart"/>
      <w:r w:rsidRPr="00F43530">
        <w:rPr>
          <w:rFonts w:asciiTheme="minorHAnsi" w:hAnsiTheme="minorHAnsi" w:cstheme="minorHAnsi"/>
          <w:b/>
          <w:bCs/>
          <w:sz w:val="24"/>
          <w:szCs w:val="24"/>
        </w:rPr>
        <w:t>to :</w:t>
      </w:r>
      <w:proofErr w:type="gramEnd"/>
    </w:p>
    <w:p w14:paraId="26E4B1C8" w14:textId="7AF5FC71" w:rsidR="00250F92" w:rsidRPr="008236A0" w:rsidRDefault="00044903" w:rsidP="002B369E">
      <w:pPr>
        <w:pStyle w:val="ListParagraph"/>
        <w:numPr>
          <w:ilvl w:val="0"/>
          <w:numId w:val="14"/>
        </w:numPr>
        <w:autoSpaceDE w:val="0"/>
        <w:autoSpaceDN w:val="0"/>
        <w:adjustRightInd w:val="0"/>
        <w:spacing w:after="0"/>
        <w:jc w:val="both"/>
        <w:rPr>
          <w:rFonts w:asciiTheme="minorHAnsi" w:hAnsiTheme="minorHAnsi" w:cstheme="minorHAnsi"/>
          <w:bCs/>
          <w:sz w:val="24"/>
          <w:szCs w:val="24"/>
        </w:rPr>
      </w:pPr>
      <w:r>
        <w:rPr>
          <w:rFonts w:asciiTheme="minorHAnsi" w:hAnsiTheme="minorHAnsi" w:cstheme="minorHAnsi"/>
          <w:bCs/>
          <w:sz w:val="24"/>
          <w:szCs w:val="24"/>
        </w:rPr>
        <w:t>f</w:t>
      </w:r>
      <w:r w:rsidR="00792C2B" w:rsidRPr="008236A0">
        <w:rPr>
          <w:rFonts w:asciiTheme="minorHAnsi" w:hAnsiTheme="minorHAnsi" w:cstheme="minorHAnsi"/>
          <w:bCs/>
          <w:sz w:val="24"/>
          <w:szCs w:val="24"/>
        </w:rPr>
        <w:t>ollow the seven principles of Public Life set out by the Committee on Standards in Public Life</w:t>
      </w:r>
    </w:p>
    <w:p w14:paraId="2E8518AE" w14:textId="68486F40" w:rsidR="00250F92" w:rsidRPr="008236A0" w:rsidRDefault="00250F92" w:rsidP="002B369E">
      <w:pPr>
        <w:pStyle w:val="ListParagraph"/>
        <w:numPr>
          <w:ilvl w:val="0"/>
          <w:numId w:val="14"/>
        </w:numPr>
        <w:autoSpaceDE w:val="0"/>
        <w:autoSpaceDN w:val="0"/>
        <w:adjustRightInd w:val="0"/>
        <w:spacing w:after="0"/>
        <w:jc w:val="both"/>
        <w:rPr>
          <w:rFonts w:asciiTheme="minorHAnsi" w:hAnsiTheme="minorHAnsi" w:cstheme="minorHAnsi"/>
          <w:bCs/>
          <w:sz w:val="24"/>
          <w:szCs w:val="24"/>
        </w:rPr>
      </w:pPr>
      <w:r w:rsidRPr="008236A0">
        <w:rPr>
          <w:rFonts w:asciiTheme="minorHAnsi" w:hAnsiTheme="minorHAnsi" w:cstheme="minorHAnsi"/>
          <w:sz w:val="24"/>
          <w:szCs w:val="24"/>
        </w:rPr>
        <w:t xml:space="preserve">ensure they understand their duties, rights and responsibilities, and that they are familiar with the function </w:t>
      </w:r>
      <w:r w:rsidR="008236A0">
        <w:rPr>
          <w:rFonts w:asciiTheme="minorHAnsi" w:hAnsiTheme="minorHAnsi" w:cstheme="minorHAnsi"/>
          <w:sz w:val="24"/>
          <w:szCs w:val="24"/>
        </w:rPr>
        <w:t>and role of Children First Learning Partnership</w:t>
      </w:r>
      <w:r w:rsidRPr="008236A0">
        <w:rPr>
          <w:rFonts w:asciiTheme="minorHAnsi" w:hAnsiTheme="minorHAnsi" w:cstheme="minorHAnsi"/>
          <w:sz w:val="24"/>
          <w:szCs w:val="24"/>
        </w:rPr>
        <w:t xml:space="preserve"> </w:t>
      </w:r>
    </w:p>
    <w:p w14:paraId="43108894" w14:textId="1450F753" w:rsidR="00250F92" w:rsidRPr="008236A0" w:rsidRDefault="00250F92" w:rsidP="002B369E">
      <w:pPr>
        <w:pStyle w:val="ListParagraph"/>
        <w:numPr>
          <w:ilvl w:val="0"/>
          <w:numId w:val="16"/>
        </w:numPr>
        <w:spacing w:after="139"/>
        <w:ind w:right="45"/>
        <w:jc w:val="both"/>
        <w:rPr>
          <w:rFonts w:asciiTheme="minorHAnsi" w:hAnsiTheme="minorHAnsi" w:cstheme="minorHAnsi"/>
          <w:sz w:val="24"/>
          <w:szCs w:val="24"/>
        </w:rPr>
      </w:pPr>
      <w:r w:rsidRPr="008236A0">
        <w:rPr>
          <w:rFonts w:asciiTheme="minorHAnsi" w:hAnsiTheme="minorHAnsi" w:cstheme="minorHAnsi"/>
          <w:sz w:val="24"/>
          <w:szCs w:val="24"/>
        </w:rPr>
        <w:t xml:space="preserve">not misuse information gained in the course of their </w:t>
      </w:r>
      <w:r w:rsidR="00B30A48">
        <w:rPr>
          <w:rFonts w:asciiTheme="minorHAnsi" w:hAnsiTheme="minorHAnsi" w:cstheme="minorHAnsi"/>
          <w:sz w:val="24"/>
          <w:szCs w:val="24"/>
        </w:rPr>
        <w:t xml:space="preserve">Directorship </w:t>
      </w:r>
      <w:r w:rsidRPr="008236A0">
        <w:rPr>
          <w:rFonts w:asciiTheme="minorHAnsi" w:hAnsiTheme="minorHAnsi" w:cstheme="minorHAnsi"/>
          <w:sz w:val="24"/>
          <w:szCs w:val="24"/>
        </w:rPr>
        <w:t>for personal gain, nor seek to use the opportunity of service to promote their private interests or those of connected persons, firms, bu</w:t>
      </w:r>
      <w:r w:rsidR="00695C2E">
        <w:rPr>
          <w:rFonts w:asciiTheme="minorHAnsi" w:hAnsiTheme="minorHAnsi" w:cstheme="minorHAnsi"/>
          <w:sz w:val="24"/>
          <w:szCs w:val="24"/>
        </w:rPr>
        <w:t>sinesses or other organisations</w:t>
      </w:r>
    </w:p>
    <w:p w14:paraId="6C546689" w14:textId="70A23217" w:rsidR="00250F92" w:rsidRPr="008236A0" w:rsidRDefault="00250F92" w:rsidP="002B369E">
      <w:pPr>
        <w:pStyle w:val="ListParagraph"/>
        <w:numPr>
          <w:ilvl w:val="0"/>
          <w:numId w:val="16"/>
        </w:numPr>
        <w:spacing w:after="139"/>
        <w:ind w:right="45"/>
        <w:jc w:val="both"/>
        <w:rPr>
          <w:rFonts w:asciiTheme="minorHAnsi" w:hAnsiTheme="minorHAnsi" w:cstheme="minorHAnsi"/>
          <w:sz w:val="24"/>
          <w:szCs w:val="24"/>
        </w:rPr>
      </w:pPr>
      <w:r w:rsidRPr="008236A0">
        <w:rPr>
          <w:rFonts w:asciiTheme="minorHAnsi" w:hAnsiTheme="minorHAnsi" w:cstheme="minorHAnsi"/>
          <w:sz w:val="24"/>
          <w:szCs w:val="24"/>
        </w:rPr>
        <w:t>participate actively in the induction pr</w:t>
      </w:r>
      <w:r w:rsidR="00695C2E">
        <w:rPr>
          <w:rFonts w:asciiTheme="minorHAnsi" w:hAnsiTheme="minorHAnsi" w:cstheme="minorHAnsi"/>
          <w:sz w:val="24"/>
          <w:szCs w:val="24"/>
        </w:rPr>
        <w:t>ocess and any relevant training</w:t>
      </w:r>
    </w:p>
    <w:p w14:paraId="7CEE8EA0" w14:textId="77777777" w:rsidR="00250F92" w:rsidRPr="008236A0" w:rsidRDefault="00250F92" w:rsidP="002B369E">
      <w:pPr>
        <w:pStyle w:val="ListParagraph"/>
        <w:numPr>
          <w:ilvl w:val="0"/>
          <w:numId w:val="16"/>
        </w:numPr>
        <w:spacing w:after="139"/>
        <w:ind w:right="45"/>
        <w:jc w:val="both"/>
        <w:rPr>
          <w:rFonts w:asciiTheme="minorHAnsi" w:hAnsiTheme="minorHAnsi" w:cstheme="minorHAnsi"/>
          <w:sz w:val="24"/>
          <w:szCs w:val="24"/>
        </w:rPr>
      </w:pPr>
      <w:r w:rsidRPr="008236A0">
        <w:rPr>
          <w:rFonts w:asciiTheme="minorHAnsi" w:hAnsiTheme="minorHAnsi" w:cstheme="minorHAnsi"/>
          <w:sz w:val="24"/>
          <w:szCs w:val="24"/>
        </w:rPr>
        <w:t>Take proper professional independent advice on matters which they themselves are not competent as a board</w:t>
      </w:r>
    </w:p>
    <w:p w14:paraId="66E28FE0" w14:textId="7130C364" w:rsidR="00250F92" w:rsidRPr="008236A0" w:rsidRDefault="00250F92" w:rsidP="002B369E">
      <w:pPr>
        <w:pStyle w:val="ListParagraph"/>
        <w:numPr>
          <w:ilvl w:val="0"/>
          <w:numId w:val="16"/>
        </w:numPr>
        <w:spacing w:after="139"/>
        <w:ind w:right="45"/>
        <w:jc w:val="both"/>
        <w:rPr>
          <w:rFonts w:asciiTheme="minorHAnsi" w:hAnsiTheme="minorHAnsi" w:cstheme="minorHAnsi"/>
          <w:sz w:val="24"/>
          <w:szCs w:val="24"/>
        </w:rPr>
      </w:pPr>
      <w:r w:rsidRPr="008236A0">
        <w:rPr>
          <w:rFonts w:asciiTheme="minorHAnsi" w:hAnsiTheme="minorHAnsi" w:cstheme="minorHAnsi"/>
          <w:sz w:val="24"/>
          <w:szCs w:val="24"/>
        </w:rPr>
        <w:t xml:space="preserve">Not delegate responsibility </w:t>
      </w:r>
      <w:r w:rsidR="00777BE6" w:rsidRPr="008236A0">
        <w:rPr>
          <w:rFonts w:asciiTheme="minorHAnsi" w:hAnsiTheme="minorHAnsi" w:cstheme="minorHAnsi"/>
          <w:sz w:val="24"/>
          <w:szCs w:val="24"/>
        </w:rPr>
        <w:t xml:space="preserve">which is the responsibility of the </w:t>
      </w:r>
      <w:r w:rsidR="00695C2E">
        <w:rPr>
          <w:rFonts w:asciiTheme="minorHAnsi" w:hAnsiTheme="minorHAnsi" w:cstheme="minorHAnsi"/>
          <w:sz w:val="24"/>
          <w:szCs w:val="24"/>
        </w:rPr>
        <w:t>Director B</w:t>
      </w:r>
      <w:r w:rsidR="00777BE6" w:rsidRPr="008236A0">
        <w:rPr>
          <w:rFonts w:asciiTheme="minorHAnsi" w:hAnsiTheme="minorHAnsi" w:cstheme="minorHAnsi"/>
          <w:sz w:val="24"/>
          <w:szCs w:val="24"/>
        </w:rPr>
        <w:t>oard</w:t>
      </w:r>
    </w:p>
    <w:p w14:paraId="1CB6790A" w14:textId="77777777" w:rsidR="00777BE6" w:rsidRPr="008236A0" w:rsidRDefault="00777BE6" w:rsidP="002B369E">
      <w:pPr>
        <w:pStyle w:val="ListParagraph"/>
        <w:numPr>
          <w:ilvl w:val="0"/>
          <w:numId w:val="16"/>
        </w:numPr>
        <w:spacing w:after="139"/>
        <w:ind w:right="45"/>
        <w:jc w:val="both"/>
        <w:rPr>
          <w:rFonts w:asciiTheme="minorHAnsi" w:hAnsiTheme="minorHAnsi" w:cstheme="minorHAnsi"/>
          <w:sz w:val="24"/>
          <w:szCs w:val="24"/>
        </w:rPr>
      </w:pPr>
      <w:r w:rsidRPr="008236A0">
        <w:rPr>
          <w:rFonts w:asciiTheme="minorHAnsi" w:hAnsiTheme="minorHAnsi" w:cstheme="minorHAnsi"/>
          <w:sz w:val="24"/>
          <w:szCs w:val="24"/>
        </w:rPr>
        <w:t>Act together as a collective</w:t>
      </w:r>
    </w:p>
    <w:p w14:paraId="1F4E475B" w14:textId="77777777" w:rsidR="00792C2B" w:rsidRPr="008236A0" w:rsidRDefault="00792C2B" w:rsidP="002B369E">
      <w:pPr>
        <w:autoSpaceDE w:val="0"/>
        <w:autoSpaceDN w:val="0"/>
        <w:adjustRightInd w:val="0"/>
        <w:spacing w:after="0"/>
        <w:jc w:val="both"/>
        <w:rPr>
          <w:rFonts w:asciiTheme="minorHAnsi" w:hAnsiTheme="minorHAnsi" w:cstheme="minorHAnsi"/>
          <w:b/>
          <w:bCs/>
          <w:sz w:val="24"/>
          <w:szCs w:val="24"/>
        </w:rPr>
      </w:pPr>
      <w:r w:rsidRPr="008236A0">
        <w:rPr>
          <w:rFonts w:asciiTheme="minorHAnsi" w:hAnsiTheme="minorHAnsi" w:cstheme="minorHAnsi"/>
          <w:b/>
          <w:bCs/>
          <w:sz w:val="24"/>
          <w:szCs w:val="24"/>
        </w:rPr>
        <w:t>Comply with:</w:t>
      </w:r>
    </w:p>
    <w:p w14:paraId="191435EB" w14:textId="77777777" w:rsidR="00792C2B" w:rsidRPr="008236A0" w:rsidRDefault="00792C2B" w:rsidP="002B369E">
      <w:pPr>
        <w:pStyle w:val="ListParagraph"/>
        <w:numPr>
          <w:ilvl w:val="0"/>
          <w:numId w:val="13"/>
        </w:numPr>
        <w:autoSpaceDE w:val="0"/>
        <w:autoSpaceDN w:val="0"/>
        <w:adjustRightInd w:val="0"/>
        <w:spacing w:after="0"/>
        <w:jc w:val="both"/>
        <w:rPr>
          <w:rFonts w:asciiTheme="minorHAnsi" w:hAnsiTheme="minorHAnsi" w:cstheme="minorHAnsi"/>
          <w:bCs/>
          <w:sz w:val="24"/>
          <w:szCs w:val="24"/>
        </w:rPr>
      </w:pPr>
      <w:r w:rsidRPr="008236A0">
        <w:rPr>
          <w:rFonts w:asciiTheme="minorHAnsi" w:hAnsiTheme="minorHAnsi" w:cstheme="minorHAnsi"/>
          <w:bCs/>
          <w:sz w:val="24"/>
          <w:szCs w:val="24"/>
        </w:rPr>
        <w:t>the Articles of Association</w:t>
      </w:r>
    </w:p>
    <w:p w14:paraId="37653344" w14:textId="7EF37585" w:rsidR="00553CE5" w:rsidRPr="008236A0" w:rsidRDefault="00553CE5" w:rsidP="002B369E">
      <w:pPr>
        <w:pStyle w:val="ListParagraph"/>
        <w:numPr>
          <w:ilvl w:val="0"/>
          <w:numId w:val="13"/>
        </w:numPr>
        <w:autoSpaceDE w:val="0"/>
        <w:autoSpaceDN w:val="0"/>
        <w:adjustRightInd w:val="0"/>
        <w:spacing w:after="0"/>
        <w:jc w:val="both"/>
        <w:rPr>
          <w:rFonts w:asciiTheme="minorHAnsi" w:hAnsiTheme="minorHAnsi" w:cstheme="minorHAnsi"/>
          <w:bCs/>
          <w:sz w:val="24"/>
          <w:szCs w:val="24"/>
        </w:rPr>
      </w:pPr>
      <w:r w:rsidRPr="008236A0">
        <w:rPr>
          <w:rFonts w:asciiTheme="minorHAnsi" w:hAnsiTheme="minorHAnsi" w:cstheme="minorHAnsi"/>
          <w:bCs/>
          <w:sz w:val="24"/>
          <w:szCs w:val="24"/>
        </w:rPr>
        <w:t xml:space="preserve">The DfE </w:t>
      </w:r>
      <w:r w:rsidR="003F10EF">
        <w:rPr>
          <w:rFonts w:asciiTheme="minorHAnsi" w:hAnsiTheme="minorHAnsi" w:cstheme="minorHAnsi"/>
          <w:bCs/>
          <w:sz w:val="24"/>
          <w:szCs w:val="24"/>
        </w:rPr>
        <w:t xml:space="preserve">Academy Trust </w:t>
      </w:r>
      <w:r w:rsidRPr="008236A0">
        <w:rPr>
          <w:rFonts w:asciiTheme="minorHAnsi" w:hAnsiTheme="minorHAnsi" w:cstheme="minorHAnsi"/>
          <w:bCs/>
          <w:sz w:val="24"/>
          <w:szCs w:val="24"/>
        </w:rPr>
        <w:t xml:space="preserve">Governance </w:t>
      </w:r>
      <w:r w:rsidR="003F10EF">
        <w:rPr>
          <w:rFonts w:asciiTheme="minorHAnsi" w:hAnsiTheme="minorHAnsi" w:cstheme="minorHAnsi"/>
          <w:bCs/>
          <w:sz w:val="24"/>
          <w:szCs w:val="24"/>
        </w:rPr>
        <w:t>Guide</w:t>
      </w:r>
      <w:r w:rsidRPr="008236A0">
        <w:rPr>
          <w:rFonts w:asciiTheme="minorHAnsi" w:hAnsiTheme="minorHAnsi" w:cstheme="minorHAnsi"/>
          <w:bCs/>
          <w:sz w:val="24"/>
          <w:szCs w:val="24"/>
        </w:rPr>
        <w:t xml:space="preserve"> and require</w:t>
      </w:r>
      <w:r w:rsidR="002C3A62">
        <w:rPr>
          <w:rFonts w:asciiTheme="minorHAnsi" w:hAnsiTheme="minorHAnsi" w:cstheme="minorHAnsi"/>
          <w:bCs/>
          <w:sz w:val="24"/>
          <w:szCs w:val="24"/>
        </w:rPr>
        <w:t>ments of the Academy Trust</w:t>
      </w:r>
      <w:r w:rsidRPr="008236A0">
        <w:rPr>
          <w:rFonts w:asciiTheme="minorHAnsi" w:hAnsiTheme="minorHAnsi" w:cstheme="minorHAnsi"/>
          <w:bCs/>
          <w:sz w:val="24"/>
          <w:szCs w:val="24"/>
        </w:rPr>
        <w:t xml:space="preserve"> Handbook</w:t>
      </w:r>
    </w:p>
    <w:p w14:paraId="406C88B3" w14:textId="77777777" w:rsidR="00792C2B" w:rsidRPr="008236A0" w:rsidRDefault="00792C2B" w:rsidP="002B369E">
      <w:pPr>
        <w:pStyle w:val="ListParagraph"/>
        <w:numPr>
          <w:ilvl w:val="0"/>
          <w:numId w:val="13"/>
        </w:numPr>
        <w:autoSpaceDE w:val="0"/>
        <w:autoSpaceDN w:val="0"/>
        <w:adjustRightInd w:val="0"/>
        <w:spacing w:after="0"/>
        <w:jc w:val="both"/>
        <w:rPr>
          <w:rFonts w:asciiTheme="minorHAnsi" w:hAnsiTheme="minorHAnsi" w:cstheme="minorHAnsi"/>
          <w:bCs/>
          <w:sz w:val="24"/>
          <w:szCs w:val="24"/>
        </w:rPr>
      </w:pPr>
      <w:r w:rsidRPr="008236A0">
        <w:rPr>
          <w:rFonts w:asciiTheme="minorHAnsi" w:hAnsiTheme="minorHAnsi" w:cstheme="minorHAnsi"/>
          <w:bCs/>
          <w:sz w:val="24"/>
          <w:szCs w:val="24"/>
        </w:rPr>
        <w:t>these terms of reference</w:t>
      </w:r>
    </w:p>
    <w:p w14:paraId="1EC5226E" w14:textId="77777777" w:rsidR="00792C2B" w:rsidRPr="008236A0" w:rsidRDefault="00792C2B" w:rsidP="002B369E">
      <w:pPr>
        <w:pStyle w:val="ListParagraph"/>
        <w:numPr>
          <w:ilvl w:val="0"/>
          <w:numId w:val="13"/>
        </w:numPr>
        <w:autoSpaceDE w:val="0"/>
        <w:autoSpaceDN w:val="0"/>
        <w:adjustRightInd w:val="0"/>
        <w:spacing w:after="0"/>
        <w:jc w:val="both"/>
        <w:rPr>
          <w:rFonts w:asciiTheme="minorHAnsi" w:hAnsiTheme="minorHAnsi" w:cstheme="minorHAnsi"/>
          <w:bCs/>
          <w:sz w:val="24"/>
          <w:szCs w:val="24"/>
        </w:rPr>
      </w:pPr>
      <w:r w:rsidRPr="008236A0">
        <w:rPr>
          <w:rFonts w:asciiTheme="minorHAnsi" w:hAnsiTheme="minorHAnsi" w:cstheme="minorHAnsi"/>
          <w:bCs/>
          <w:sz w:val="24"/>
          <w:szCs w:val="24"/>
        </w:rPr>
        <w:t>the scheme of delegation</w:t>
      </w:r>
    </w:p>
    <w:p w14:paraId="0BC6A2EA" w14:textId="77777777" w:rsidR="00792C2B" w:rsidRPr="008236A0" w:rsidRDefault="00792C2B" w:rsidP="002B369E">
      <w:pPr>
        <w:pStyle w:val="ListParagraph"/>
        <w:numPr>
          <w:ilvl w:val="0"/>
          <w:numId w:val="13"/>
        </w:numPr>
        <w:autoSpaceDE w:val="0"/>
        <w:autoSpaceDN w:val="0"/>
        <w:adjustRightInd w:val="0"/>
        <w:spacing w:after="0"/>
        <w:jc w:val="both"/>
        <w:rPr>
          <w:rFonts w:asciiTheme="minorHAnsi" w:hAnsiTheme="minorHAnsi" w:cstheme="minorHAnsi"/>
          <w:bCs/>
          <w:sz w:val="24"/>
          <w:szCs w:val="24"/>
        </w:rPr>
      </w:pPr>
      <w:r w:rsidRPr="008236A0">
        <w:rPr>
          <w:rFonts w:asciiTheme="minorHAnsi" w:hAnsiTheme="minorHAnsi" w:cstheme="minorHAnsi"/>
          <w:bCs/>
          <w:sz w:val="24"/>
          <w:szCs w:val="24"/>
        </w:rPr>
        <w:t>the Trust</w:t>
      </w:r>
      <w:r w:rsidR="00553CE5" w:rsidRPr="008236A0">
        <w:rPr>
          <w:rFonts w:asciiTheme="minorHAnsi" w:hAnsiTheme="minorHAnsi" w:cstheme="minorHAnsi"/>
          <w:bCs/>
          <w:sz w:val="24"/>
          <w:szCs w:val="24"/>
        </w:rPr>
        <w:t>’s</w:t>
      </w:r>
      <w:r w:rsidRPr="008236A0">
        <w:rPr>
          <w:rFonts w:asciiTheme="minorHAnsi" w:hAnsiTheme="minorHAnsi" w:cstheme="minorHAnsi"/>
          <w:bCs/>
          <w:sz w:val="24"/>
          <w:szCs w:val="24"/>
        </w:rPr>
        <w:t xml:space="preserve"> Code of Conduct</w:t>
      </w:r>
    </w:p>
    <w:p w14:paraId="5E64B363" w14:textId="77777777" w:rsidR="00250F92" w:rsidRPr="008236A0" w:rsidRDefault="00250F92" w:rsidP="002B369E">
      <w:pPr>
        <w:pStyle w:val="ListParagraph"/>
        <w:numPr>
          <w:ilvl w:val="0"/>
          <w:numId w:val="13"/>
        </w:numPr>
        <w:autoSpaceDE w:val="0"/>
        <w:autoSpaceDN w:val="0"/>
        <w:adjustRightInd w:val="0"/>
        <w:spacing w:after="0"/>
        <w:jc w:val="both"/>
        <w:rPr>
          <w:rFonts w:asciiTheme="minorHAnsi" w:hAnsiTheme="minorHAnsi" w:cstheme="minorHAnsi"/>
          <w:bCs/>
          <w:sz w:val="24"/>
          <w:szCs w:val="24"/>
        </w:rPr>
      </w:pPr>
      <w:r w:rsidRPr="008236A0">
        <w:rPr>
          <w:rFonts w:asciiTheme="minorHAnsi" w:hAnsiTheme="minorHAnsi" w:cstheme="minorHAnsi"/>
          <w:bCs/>
          <w:sz w:val="24"/>
          <w:szCs w:val="24"/>
        </w:rPr>
        <w:t>the conflicts of interest policy and any protocols therein</w:t>
      </w:r>
    </w:p>
    <w:p w14:paraId="5842C8A3" w14:textId="77777777" w:rsidR="00553CE5" w:rsidRPr="008236A0" w:rsidRDefault="00553CE5" w:rsidP="002B369E">
      <w:pPr>
        <w:autoSpaceDE w:val="0"/>
        <w:autoSpaceDN w:val="0"/>
        <w:adjustRightInd w:val="0"/>
        <w:spacing w:after="0"/>
        <w:jc w:val="both"/>
        <w:rPr>
          <w:rFonts w:asciiTheme="minorHAnsi" w:hAnsiTheme="minorHAnsi" w:cstheme="minorHAnsi"/>
          <w:b/>
          <w:bCs/>
          <w:sz w:val="24"/>
          <w:szCs w:val="24"/>
        </w:rPr>
      </w:pPr>
    </w:p>
    <w:p w14:paraId="1517EFBB" w14:textId="139E4FA4" w:rsidR="00553CE5" w:rsidRPr="008236A0" w:rsidRDefault="00C10EFA" w:rsidP="002B369E">
      <w:pPr>
        <w:spacing w:after="24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Th</w:t>
      </w:r>
      <w:r w:rsidR="00553CE5" w:rsidRPr="008236A0">
        <w:rPr>
          <w:rFonts w:asciiTheme="minorHAnsi" w:eastAsia="Times New Roman" w:hAnsiTheme="minorHAnsi" w:cstheme="minorHAnsi"/>
          <w:sz w:val="24"/>
          <w:szCs w:val="24"/>
          <w:lang w:eastAsia="en-GB"/>
        </w:rPr>
        <w:t xml:space="preserve">e </w:t>
      </w:r>
      <w:r w:rsidR="003F10EF">
        <w:rPr>
          <w:rFonts w:asciiTheme="minorHAnsi" w:eastAsia="Times New Roman" w:hAnsiTheme="minorHAnsi" w:cstheme="minorHAnsi"/>
          <w:sz w:val="24"/>
          <w:szCs w:val="24"/>
          <w:lang w:eastAsia="en-GB"/>
        </w:rPr>
        <w:t>academy Trust Governance Guide</w:t>
      </w:r>
      <w:r w:rsidR="00553CE5" w:rsidRPr="008236A0">
        <w:rPr>
          <w:rFonts w:asciiTheme="minorHAnsi" w:eastAsia="Times New Roman" w:hAnsiTheme="minorHAnsi" w:cstheme="minorHAnsi"/>
          <w:sz w:val="24"/>
          <w:szCs w:val="24"/>
          <w:lang w:eastAsia="en-GB"/>
        </w:rPr>
        <w:t xml:space="preserve"> states academy </w:t>
      </w:r>
      <w:r w:rsidR="00695C2E">
        <w:rPr>
          <w:rFonts w:asciiTheme="minorHAnsi" w:eastAsia="Times New Roman" w:hAnsiTheme="minorHAnsi" w:cstheme="minorHAnsi"/>
          <w:sz w:val="24"/>
          <w:szCs w:val="24"/>
          <w:lang w:eastAsia="en-GB"/>
        </w:rPr>
        <w:t xml:space="preserve">Directors </w:t>
      </w:r>
      <w:r w:rsidR="00553CE5" w:rsidRPr="008236A0">
        <w:rPr>
          <w:rFonts w:asciiTheme="minorHAnsi" w:eastAsia="Times New Roman" w:hAnsiTheme="minorHAnsi" w:cstheme="minorHAnsi"/>
          <w:sz w:val="24"/>
          <w:szCs w:val="24"/>
          <w:lang w:eastAsia="en-GB"/>
        </w:rPr>
        <w:t>must comply also with the following duties under charity law:</w:t>
      </w:r>
    </w:p>
    <w:p w14:paraId="52549C98" w14:textId="77777777" w:rsidR="00553CE5" w:rsidRPr="008236A0" w:rsidRDefault="00553CE5" w:rsidP="002B369E">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8236A0">
        <w:rPr>
          <w:rFonts w:asciiTheme="minorHAnsi" w:eastAsia="Times New Roman" w:hAnsiTheme="minorHAnsi" w:cstheme="minorHAnsi"/>
          <w:sz w:val="24"/>
          <w:szCs w:val="24"/>
          <w:lang w:eastAsia="en-GB"/>
        </w:rPr>
        <w:t>Ensure the charity is carrying out its purposes for the public benefit</w:t>
      </w:r>
    </w:p>
    <w:p w14:paraId="13084DE3" w14:textId="77777777" w:rsidR="00553CE5" w:rsidRPr="008236A0" w:rsidRDefault="00553CE5" w:rsidP="002B369E">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8236A0">
        <w:rPr>
          <w:rFonts w:asciiTheme="minorHAnsi" w:eastAsia="Times New Roman" w:hAnsiTheme="minorHAnsi" w:cstheme="minorHAnsi"/>
          <w:sz w:val="24"/>
          <w:szCs w:val="24"/>
          <w:lang w:eastAsia="en-GB"/>
        </w:rPr>
        <w:t>Act in the charity’s best interests</w:t>
      </w:r>
    </w:p>
    <w:p w14:paraId="40A0A8B3" w14:textId="77777777" w:rsidR="00553CE5" w:rsidRPr="008236A0" w:rsidRDefault="00553CE5" w:rsidP="002B369E">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8236A0">
        <w:rPr>
          <w:rFonts w:asciiTheme="minorHAnsi" w:eastAsia="Times New Roman" w:hAnsiTheme="minorHAnsi" w:cstheme="minorHAnsi"/>
          <w:sz w:val="24"/>
          <w:szCs w:val="24"/>
          <w:lang w:eastAsia="en-GB"/>
        </w:rPr>
        <w:t>Manage the charity’s resources responsibly</w:t>
      </w:r>
    </w:p>
    <w:p w14:paraId="6E74AD72" w14:textId="77777777" w:rsidR="00553CE5" w:rsidRPr="008236A0" w:rsidRDefault="00553CE5" w:rsidP="002B369E">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8236A0">
        <w:rPr>
          <w:rFonts w:asciiTheme="minorHAnsi" w:eastAsia="Times New Roman" w:hAnsiTheme="minorHAnsi" w:cstheme="minorHAnsi"/>
          <w:sz w:val="24"/>
          <w:szCs w:val="24"/>
          <w:lang w:eastAsia="en-GB"/>
        </w:rPr>
        <w:t>Act with reasonable care and skill</w:t>
      </w:r>
    </w:p>
    <w:p w14:paraId="0A670710" w14:textId="77777777" w:rsidR="00695C2E" w:rsidRDefault="00553CE5" w:rsidP="00695C2E">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8236A0">
        <w:rPr>
          <w:rFonts w:asciiTheme="minorHAnsi" w:eastAsia="Times New Roman" w:hAnsiTheme="minorHAnsi" w:cstheme="minorHAnsi"/>
          <w:sz w:val="24"/>
          <w:szCs w:val="24"/>
          <w:lang w:eastAsia="en-GB"/>
        </w:rPr>
        <w:t xml:space="preserve">Ensure the charity is </w:t>
      </w:r>
      <w:r w:rsidR="004F58C5" w:rsidRPr="008236A0">
        <w:rPr>
          <w:rFonts w:asciiTheme="minorHAnsi" w:eastAsia="Times New Roman" w:hAnsiTheme="minorHAnsi" w:cstheme="minorHAnsi"/>
          <w:sz w:val="24"/>
          <w:szCs w:val="24"/>
          <w:lang w:eastAsia="en-GB"/>
        </w:rPr>
        <w:t>accountable</w:t>
      </w:r>
      <w:r w:rsidR="00695C2E">
        <w:rPr>
          <w:rFonts w:asciiTheme="minorHAnsi" w:eastAsia="Times New Roman" w:hAnsiTheme="minorHAnsi" w:cstheme="minorHAnsi"/>
          <w:sz w:val="24"/>
          <w:szCs w:val="24"/>
          <w:lang w:eastAsia="en-GB"/>
        </w:rPr>
        <w:br/>
      </w:r>
    </w:p>
    <w:p w14:paraId="0C854356" w14:textId="0883009A" w:rsidR="00C10EFA" w:rsidRPr="00C10EFA" w:rsidRDefault="00C10EFA" w:rsidP="00695C2E">
      <w:pPr>
        <w:spacing w:before="100" w:beforeAutospacing="1" w:after="100" w:afterAutospacing="1"/>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The </w:t>
      </w:r>
      <w:r w:rsidR="00695C2E">
        <w:rPr>
          <w:rFonts w:asciiTheme="minorHAnsi" w:eastAsia="Times New Roman" w:hAnsiTheme="minorHAnsi" w:cstheme="minorHAnsi"/>
          <w:sz w:val="24"/>
          <w:szCs w:val="24"/>
          <w:lang w:eastAsia="en-GB"/>
        </w:rPr>
        <w:t xml:space="preserve">Directors </w:t>
      </w:r>
      <w:r w:rsidRPr="00C10EFA">
        <w:rPr>
          <w:rFonts w:asciiTheme="minorHAnsi" w:eastAsia="Times New Roman" w:hAnsiTheme="minorHAnsi" w:cstheme="minorHAnsi"/>
          <w:sz w:val="24"/>
          <w:szCs w:val="24"/>
          <w:lang w:eastAsia="en-GB"/>
        </w:rPr>
        <w:t xml:space="preserve">must apply the highest standards of conduct and ensure robust governance, as these are critical for effective financial management. They should follow the </w:t>
      </w:r>
      <w:r w:rsidR="003F10EF">
        <w:rPr>
          <w:rFonts w:asciiTheme="minorHAnsi" w:eastAsia="Times New Roman" w:hAnsiTheme="minorHAnsi" w:cstheme="minorHAnsi"/>
          <w:sz w:val="24"/>
          <w:szCs w:val="24"/>
          <w:lang w:eastAsia="en-GB"/>
        </w:rPr>
        <w:t xml:space="preserve">Academy Trust </w:t>
      </w:r>
      <w:r w:rsidRPr="00C10EFA">
        <w:rPr>
          <w:rFonts w:asciiTheme="minorHAnsi" w:eastAsia="Times New Roman" w:hAnsiTheme="minorHAnsi" w:cstheme="minorHAnsi"/>
          <w:sz w:val="24"/>
          <w:szCs w:val="24"/>
          <w:lang w:eastAsia="en-GB"/>
        </w:rPr>
        <w:t xml:space="preserve">Governance </w:t>
      </w:r>
      <w:r w:rsidR="003F10EF">
        <w:rPr>
          <w:rFonts w:asciiTheme="minorHAnsi" w:eastAsia="Times New Roman" w:hAnsiTheme="minorHAnsi" w:cstheme="minorHAnsi"/>
          <w:sz w:val="24"/>
          <w:szCs w:val="24"/>
          <w:lang w:eastAsia="en-GB"/>
        </w:rPr>
        <w:t>Guide</w:t>
      </w:r>
      <w:r w:rsidRPr="00C10EFA">
        <w:rPr>
          <w:rFonts w:asciiTheme="minorHAnsi" w:eastAsia="Times New Roman" w:hAnsiTheme="minorHAnsi" w:cstheme="minorHAnsi"/>
          <w:sz w:val="24"/>
          <w:szCs w:val="24"/>
          <w:lang w:eastAsia="en-GB"/>
        </w:rPr>
        <w:t>, which describes the following features of effective</w:t>
      </w:r>
      <w:r w:rsidR="00695C2E" w:rsidRPr="00695C2E">
        <w:rPr>
          <w:rFonts w:asciiTheme="minorHAnsi" w:eastAsia="Times New Roman" w:hAnsiTheme="minorHAnsi" w:cstheme="minorHAnsi"/>
          <w:sz w:val="24"/>
          <w:szCs w:val="24"/>
          <w:lang w:eastAsia="en-GB"/>
        </w:rPr>
        <w:t xml:space="preserve"> governance</w:t>
      </w:r>
      <w:r w:rsidRPr="00C10EFA">
        <w:rPr>
          <w:rFonts w:asciiTheme="minorHAnsi" w:eastAsia="Times New Roman" w:hAnsiTheme="minorHAnsi" w:cstheme="minorHAnsi"/>
          <w:sz w:val="24"/>
          <w:szCs w:val="24"/>
          <w:lang w:eastAsia="en-GB"/>
        </w:rPr>
        <w:t xml:space="preserve">: </w:t>
      </w:r>
    </w:p>
    <w:p w14:paraId="6F74E4B9" w14:textId="0282B4F7" w:rsidR="00C10EFA" w:rsidRPr="00C10EFA" w:rsidRDefault="00C10EFA" w:rsidP="00695C2E">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strategic leadership that sets and champions vision, ethos and strategy </w:t>
      </w:r>
    </w:p>
    <w:p w14:paraId="72778D08" w14:textId="7C58944B" w:rsidR="00C10EFA" w:rsidRPr="00C10EFA" w:rsidRDefault="00C10EFA" w:rsidP="00695C2E">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accountability that drives up educational standards and financial performance </w:t>
      </w:r>
    </w:p>
    <w:p w14:paraId="6F6A679C" w14:textId="778821A8" w:rsidR="00C10EFA" w:rsidRPr="00C10EFA" w:rsidRDefault="00C10EFA" w:rsidP="00695C2E">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people with the right skills, experience, qualities and capacity </w:t>
      </w:r>
    </w:p>
    <w:p w14:paraId="6015C7AD" w14:textId="05807453" w:rsidR="00C10EFA" w:rsidRPr="00C10EFA" w:rsidRDefault="00695C2E" w:rsidP="00695C2E">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s</w:t>
      </w:r>
      <w:r w:rsidR="00C10EFA" w:rsidRPr="00C10EFA">
        <w:rPr>
          <w:rFonts w:asciiTheme="minorHAnsi" w:eastAsia="Times New Roman" w:hAnsiTheme="minorHAnsi" w:cstheme="minorHAnsi"/>
          <w:sz w:val="24"/>
          <w:szCs w:val="24"/>
          <w:lang w:eastAsia="en-GB"/>
        </w:rPr>
        <w:t xml:space="preserve">tructures that reinforce clearly defined roles and responsibilities </w:t>
      </w:r>
    </w:p>
    <w:p w14:paraId="3E9A295D" w14:textId="6E838C1E" w:rsidR="00C10EFA" w:rsidRPr="00C10EFA" w:rsidRDefault="00C10EFA" w:rsidP="00695C2E">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compliance with statutory and contractual requirements </w:t>
      </w:r>
    </w:p>
    <w:p w14:paraId="3B31B5BE" w14:textId="4D52484F" w:rsidR="00C10EFA" w:rsidRPr="00C10EFA" w:rsidRDefault="00C10EFA" w:rsidP="00695C2E">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evaluation of governance to monitor and improve its quality and impact. </w:t>
      </w:r>
    </w:p>
    <w:p w14:paraId="776DD38F" w14:textId="77777777" w:rsidR="00695C2E" w:rsidRDefault="00695C2E" w:rsidP="00695C2E">
      <w:pPr>
        <w:spacing w:before="100" w:beforeAutospacing="1" w:after="100" w:afterAutospacing="1"/>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Directors h</w:t>
      </w:r>
      <w:r w:rsidR="00C10EFA" w:rsidRPr="00695C2E">
        <w:rPr>
          <w:rFonts w:asciiTheme="minorHAnsi" w:eastAsia="Times New Roman" w:hAnsiTheme="minorHAnsi" w:cstheme="minorHAnsi"/>
          <w:sz w:val="24"/>
          <w:szCs w:val="24"/>
          <w:lang w:eastAsia="en-GB"/>
        </w:rPr>
        <w:t>ave statu</w:t>
      </w:r>
      <w:r w:rsidRPr="00695C2E">
        <w:rPr>
          <w:rFonts w:asciiTheme="minorHAnsi" w:eastAsia="Times New Roman" w:hAnsiTheme="minorHAnsi" w:cstheme="minorHAnsi"/>
          <w:sz w:val="24"/>
          <w:szCs w:val="24"/>
          <w:lang w:eastAsia="en-GB"/>
        </w:rPr>
        <w:t xml:space="preserve">tory duties. </w:t>
      </w:r>
      <w:r w:rsidR="00C10EFA" w:rsidRPr="00695C2E">
        <w:rPr>
          <w:rFonts w:asciiTheme="minorHAnsi" w:eastAsia="Times New Roman" w:hAnsiTheme="minorHAnsi" w:cstheme="minorHAnsi"/>
          <w:sz w:val="24"/>
          <w:szCs w:val="24"/>
          <w:lang w:eastAsia="en-GB"/>
        </w:rPr>
        <w:t xml:space="preserve">They must comply with the trust’s charitable objects, with company and charity law, and with their contractual obligations under the funding agreement. </w:t>
      </w:r>
    </w:p>
    <w:p w14:paraId="2A985712" w14:textId="77777777" w:rsidR="00695C2E" w:rsidRDefault="00695C2E" w:rsidP="00695C2E">
      <w:pPr>
        <w:spacing w:before="100" w:beforeAutospacing="1" w:after="100" w:afterAutospacing="1"/>
        <w:jc w:val="both"/>
        <w:rPr>
          <w:rFonts w:asciiTheme="minorHAnsi" w:eastAsia="Times New Roman" w:hAnsiTheme="minorHAnsi" w:cstheme="minorHAnsi"/>
          <w:sz w:val="24"/>
          <w:szCs w:val="24"/>
          <w:lang w:eastAsia="en-GB"/>
        </w:rPr>
      </w:pPr>
    </w:p>
    <w:p w14:paraId="50BCA33E" w14:textId="5A633295" w:rsidR="00C10EFA" w:rsidRPr="00695C2E" w:rsidRDefault="00C10EFA" w:rsidP="00695C2E">
      <w:pPr>
        <w:spacing w:before="100" w:beforeAutospacing="1" w:after="100" w:afterAutospacing="1"/>
        <w:jc w:val="both"/>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Company directors’ duties are described in sections 170 to 181 of the Companies Act 2006, but in summary are to: </w:t>
      </w:r>
    </w:p>
    <w:p w14:paraId="6FCF6C4B" w14:textId="5B986267" w:rsidR="00C10EFA" w:rsidRPr="00695C2E" w:rsidRDefault="00C10EFA" w:rsidP="00687785">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act within their powers </w:t>
      </w:r>
    </w:p>
    <w:p w14:paraId="037A733C" w14:textId="22225FA7" w:rsidR="00C10EFA" w:rsidRPr="00695C2E" w:rsidRDefault="00C10EFA" w:rsidP="00687785">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promote the success of the company </w:t>
      </w:r>
    </w:p>
    <w:p w14:paraId="0BA36D30" w14:textId="3B5066CA" w:rsidR="00C10EFA" w:rsidRPr="00695C2E" w:rsidRDefault="00C10EFA" w:rsidP="00687785">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exercise independent judgement </w:t>
      </w:r>
    </w:p>
    <w:p w14:paraId="45830AE3" w14:textId="77777777" w:rsidR="00695C2E" w:rsidRDefault="00C10EFA" w:rsidP="00687785">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exercise reasonable care, skill and diligence </w:t>
      </w:r>
    </w:p>
    <w:p w14:paraId="027E7205" w14:textId="7AC9A4F0" w:rsidR="00C10EFA" w:rsidRPr="00695C2E" w:rsidRDefault="00C10EFA" w:rsidP="00687785">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avoid conflicts of interest </w:t>
      </w:r>
    </w:p>
    <w:p w14:paraId="47E8E6F5" w14:textId="6164374A" w:rsidR="00C10EFA" w:rsidRPr="00695C2E" w:rsidRDefault="00C10EFA" w:rsidP="00687785">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not accept benefits from third parties </w:t>
      </w:r>
    </w:p>
    <w:p w14:paraId="5A7B1EA8" w14:textId="10B73843" w:rsidR="00C10EFA" w:rsidRPr="00695C2E" w:rsidRDefault="00695C2E" w:rsidP="00687785">
      <w:pPr>
        <w:numPr>
          <w:ilvl w:val="0"/>
          <w:numId w:val="16"/>
        </w:num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d</w:t>
      </w:r>
      <w:r w:rsidR="00C10EFA" w:rsidRPr="00695C2E">
        <w:rPr>
          <w:rFonts w:asciiTheme="minorHAnsi" w:eastAsia="Times New Roman" w:hAnsiTheme="minorHAnsi" w:cstheme="minorHAnsi"/>
          <w:sz w:val="24"/>
          <w:szCs w:val="24"/>
          <w:lang w:eastAsia="en-GB"/>
        </w:rPr>
        <w:t xml:space="preserve">eclare interest in proposed transactions or arrangements. </w:t>
      </w:r>
    </w:p>
    <w:p w14:paraId="680A4EDD" w14:textId="65BCC131" w:rsidR="00C10EFA" w:rsidRPr="00687785" w:rsidRDefault="00687785" w:rsidP="00687785">
      <w:p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The Directors m</w:t>
      </w:r>
      <w:r w:rsidR="00C10EFA" w:rsidRPr="00687785">
        <w:rPr>
          <w:rFonts w:asciiTheme="minorHAnsi" w:eastAsia="Times New Roman" w:hAnsiTheme="minorHAnsi" w:cstheme="minorHAnsi"/>
          <w:sz w:val="24"/>
          <w:szCs w:val="24"/>
          <w:lang w:eastAsia="en-GB"/>
        </w:rPr>
        <w:t xml:space="preserve">ust ensure regularity and propriety in use of the trust’s funds, and achieve economy, efficiency and effectiveness – the three elements of value for money. The </w:t>
      </w:r>
      <w:r>
        <w:rPr>
          <w:rFonts w:asciiTheme="minorHAnsi" w:eastAsia="Times New Roman" w:hAnsiTheme="minorHAnsi" w:cstheme="minorHAnsi"/>
          <w:sz w:val="24"/>
          <w:szCs w:val="24"/>
          <w:lang w:eastAsia="en-GB"/>
        </w:rPr>
        <w:t xml:space="preserve">Directors </w:t>
      </w:r>
      <w:r w:rsidR="00C10EFA" w:rsidRPr="00687785">
        <w:rPr>
          <w:rFonts w:asciiTheme="minorHAnsi" w:eastAsia="Times New Roman" w:hAnsiTheme="minorHAnsi" w:cstheme="minorHAnsi"/>
          <w:sz w:val="24"/>
          <w:szCs w:val="24"/>
          <w:lang w:eastAsia="en-GB"/>
        </w:rPr>
        <w:t>must also take ownership of the trust’s financial sustainability and its ability to operate as a going concern.</w:t>
      </w:r>
    </w:p>
    <w:p w14:paraId="603C0FBB" w14:textId="69EE740C" w:rsidR="00F96D3A" w:rsidRPr="00792C2B" w:rsidRDefault="00F96D3A" w:rsidP="002B369E">
      <w:pPr>
        <w:autoSpaceDE w:val="0"/>
        <w:autoSpaceDN w:val="0"/>
        <w:adjustRightInd w:val="0"/>
        <w:spacing w:after="0"/>
        <w:jc w:val="both"/>
        <w:rPr>
          <w:rFonts w:asciiTheme="minorHAnsi" w:hAnsiTheme="minorHAnsi" w:cstheme="minorHAnsi"/>
          <w:b/>
          <w:bCs/>
          <w:sz w:val="24"/>
          <w:szCs w:val="24"/>
        </w:rPr>
      </w:pPr>
      <w:r w:rsidRPr="00792C2B">
        <w:rPr>
          <w:rFonts w:asciiTheme="minorHAnsi" w:hAnsiTheme="minorHAnsi" w:cstheme="minorHAnsi"/>
          <w:b/>
          <w:bCs/>
          <w:sz w:val="24"/>
          <w:szCs w:val="24"/>
        </w:rPr>
        <w:t xml:space="preserve">At </w:t>
      </w:r>
      <w:r w:rsidR="00687785">
        <w:rPr>
          <w:rFonts w:asciiTheme="minorHAnsi" w:hAnsiTheme="minorHAnsi" w:cstheme="minorHAnsi"/>
          <w:b/>
          <w:bCs/>
          <w:sz w:val="24"/>
          <w:szCs w:val="24"/>
        </w:rPr>
        <w:t xml:space="preserve">October </w:t>
      </w:r>
      <w:r w:rsidRPr="00792C2B">
        <w:rPr>
          <w:rFonts w:asciiTheme="minorHAnsi" w:hAnsiTheme="minorHAnsi" w:cstheme="minorHAnsi"/>
          <w:b/>
          <w:bCs/>
          <w:sz w:val="24"/>
          <w:szCs w:val="24"/>
        </w:rPr>
        <w:t>1</w:t>
      </w:r>
      <w:r w:rsidRPr="00792C2B">
        <w:rPr>
          <w:rFonts w:asciiTheme="minorHAnsi" w:hAnsiTheme="minorHAnsi" w:cstheme="minorHAnsi"/>
          <w:b/>
          <w:bCs/>
          <w:sz w:val="24"/>
          <w:szCs w:val="24"/>
          <w:vertAlign w:val="superscript"/>
        </w:rPr>
        <w:t>st</w:t>
      </w:r>
      <w:r w:rsidRPr="00792C2B">
        <w:rPr>
          <w:rFonts w:asciiTheme="minorHAnsi" w:hAnsiTheme="minorHAnsi" w:cstheme="minorHAnsi"/>
          <w:b/>
          <w:bCs/>
          <w:sz w:val="24"/>
          <w:szCs w:val="24"/>
        </w:rPr>
        <w:t xml:space="preserve"> 20</w:t>
      </w:r>
      <w:r w:rsidR="002C3A62">
        <w:rPr>
          <w:rFonts w:asciiTheme="minorHAnsi" w:hAnsiTheme="minorHAnsi" w:cstheme="minorHAnsi"/>
          <w:b/>
          <w:bCs/>
          <w:sz w:val="24"/>
          <w:szCs w:val="24"/>
        </w:rPr>
        <w:t>2</w:t>
      </w:r>
      <w:r w:rsidR="003F10EF">
        <w:rPr>
          <w:rFonts w:asciiTheme="minorHAnsi" w:hAnsiTheme="minorHAnsi" w:cstheme="minorHAnsi"/>
          <w:b/>
          <w:bCs/>
          <w:sz w:val="24"/>
          <w:szCs w:val="24"/>
        </w:rPr>
        <w:t>4</w:t>
      </w:r>
      <w:r w:rsidRPr="00792C2B">
        <w:rPr>
          <w:rFonts w:asciiTheme="minorHAnsi" w:hAnsiTheme="minorHAnsi" w:cstheme="minorHAnsi"/>
          <w:b/>
          <w:bCs/>
          <w:sz w:val="24"/>
          <w:szCs w:val="24"/>
        </w:rPr>
        <w:t xml:space="preserve"> the </w:t>
      </w:r>
      <w:r w:rsidR="00B27EA7">
        <w:rPr>
          <w:rFonts w:asciiTheme="minorHAnsi" w:hAnsiTheme="minorHAnsi" w:cstheme="minorHAnsi"/>
          <w:b/>
          <w:bCs/>
          <w:sz w:val="24"/>
          <w:szCs w:val="24"/>
        </w:rPr>
        <w:t>Directors</w:t>
      </w:r>
      <w:r w:rsidRPr="00792C2B">
        <w:rPr>
          <w:rFonts w:asciiTheme="minorHAnsi" w:hAnsiTheme="minorHAnsi" w:cstheme="minorHAnsi"/>
          <w:b/>
          <w:bCs/>
          <w:sz w:val="24"/>
          <w:szCs w:val="24"/>
        </w:rPr>
        <w:t xml:space="preserve"> are:</w:t>
      </w:r>
    </w:p>
    <w:p w14:paraId="7B346A4C" w14:textId="2C8A176F" w:rsidR="00F96D3A" w:rsidRPr="003449D6" w:rsidRDefault="00F96D3A" w:rsidP="002B369E">
      <w:pPr>
        <w:autoSpaceDE w:val="0"/>
        <w:autoSpaceDN w:val="0"/>
        <w:adjustRightInd w:val="0"/>
        <w:spacing w:after="0"/>
        <w:jc w:val="both"/>
        <w:rPr>
          <w:rFonts w:asciiTheme="minorHAnsi" w:hAnsiTheme="minorHAnsi" w:cstheme="minorHAnsi"/>
          <w:bCs/>
          <w:sz w:val="24"/>
          <w:szCs w:val="24"/>
        </w:rPr>
      </w:pPr>
      <w:r w:rsidRPr="003449D6">
        <w:rPr>
          <w:rFonts w:asciiTheme="minorHAnsi" w:hAnsiTheme="minorHAnsi" w:cstheme="minorHAnsi"/>
          <w:bCs/>
          <w:sz w:val="24"/>
          <w:szCs w:val="24"/>
        </w:rPr>
        <w:t xml:space="preserve">Chair </w:t>
      </w:r>
      <w:r w:rsidR="00687785">
        <w:rPr>
          <w:rFonts w:asciiTheme="minorHAnsi" w:hAnsiTheme="minorHAnsi" w:cstheme="minorHAnsi"/>
          <w:bCs/>
          <w:sz w:val="24"/>
          <w:szCs w:val="24"/>
        </w:rPr>
        <w:t>Mrs N. Chell</w:t>
      </w:r>
      <w:r w:rsidRPr="003449D6">
        <w:rPr>
          <w:rFonts w:asciiTheme="minorHAnsi" w:hAnsiTheme="minorHAnsi" w:cstheme="minorHAnsi"/>
          <w:bCs/>
          <w:sz w:val="24"/>
          <w:szCs w:val="24"/>
        </w:rPr>
        <w:t xml:space="preserve">, Vice Chair Mrs </w:t>
      </w:r>
      <w:r w:rsidR="00687785">
        <w:rPr>
          <w:rFonts w:asciiTheme="minorHAnsi" w:hAnsiTheme="minorHAnsi" w:cstheme="minorHAnsi"/>
          <w:bCs/>
          <w:sz w:val="24"/>
          <w:szCs w:val="24"/>
        </w:rPr>
        <w:t xml:space="preserve">S. Haydon, </w:t>
      </w:r>
      <w:r w:rsidRPr="003449D6">
        <w:rPr>
          <w:rFonts w:asciiTheme="minorHAnsi" w:hAnsiTheme="minorHAnsi" w:cstheme="minorHAnsi"/>
          <w:bCs/>
          <w:sz w:val="24"/>
          <w:szCs w:val="24"/>
        </w:rPr>
        <w:t>Mr W. Holt, Mr</w:t>
      </w:r>
      <w:r w:rsidR="00590EA2">
        <w:rPr>
          <w:rFonts w:asciiTheme="minorHAnsi" w:hAnsiTheme="minorHAnsi" w:cstheme="minorHAnsi"/>
          <w:bCs/>
          <w:sz w:val="24"/>
          <w:szCs w:val="24"/>
        </w:rPr>
        <w:t>s L Atkinson,</w:t>
      </w:r>
      <w:r w:rsidRPr="003449D6">
        <w:rPr>
          <w:rFonts w:asciiTheme="minorHAnsi" w:hAnsiTheme="minorHAnsi" w:cstheme="minorHAnsi"/>
          <w:bCs/>
          <w:sz w:val="24"/>
          <w:szCs w:val="24"/>
        </w:rPr>
        <w:t xml:space="preserve"> Mr </w:t>
      </w:r>
      <w:r w:rsidR="00C51F1A">
        <w:rPr>
          <w:rFonts w:asciiTheme="minorHAnsi" w:hAnsiTheme="minorHAnsi" w:cstheme="minorHAnsi"/>
          <w:bCs/>
          <w:sz w:val="24"/>
          <w:szCs w:val="24"/>
        </w:rPr>
        <w:t>C. Perkin</w:t>
      </w:r>
      <w:r w:rsidRPr="003449D6">
        <w:rPr>
          <w:rFonts w:asciiTheme="minorHAnsi" w:hAnsiTheme="minorHAnsi" w:cstheme="minorHAnsi"/>
          <w:bCs/>
          <w:sz w:val="24"/>
          <w:szCs w:val="24"/>
        </w:rPr>
        <w:t xml:space="preserve">, </w:t>
      </w:r>
      <w:r w:rsidR="00740250">
        <w:rPr>
          <w:rFonts w:asciiTheme="minorHAnsi" w:hAnsiTheme="minorHAnsi" w:cstheme="minorHAnsi"/>
          <w:bCs/>
          <w:sz w:val="24"/>
          <w:szCs w:val="24"/>
        </w:rPr>
        <w:t>Mr S Fryer</w:t>
      </w:r>
      <w:r w:rsidR="003F10EF">
        <w:rPr>
          <w:rFonts w:asciiTheme="minorHAnsi" w:hAnsiTheme="minorHAnsi" w:cstheme="minorHAnsi"/>
          <w:bCs/>
          <w:sz w:val="24"/>
          <w:szCs w:val="24"/>
        </w:rPr>
        <w:t xml:space="preserve">, </w:t>
      </w:r>
      <w:r w:rsidRPr="003449D6">
        <w:rPr>
          <w:rFonts w:asciiTheme="minorHAnsi" w:hAnsiTheme="minorHAnsi" w:cstheme="minorHAnsi"/>
          <w:bCs/>
          <w:sz w:val="24"/>
          <w:szCs w:val="24"/>
        </w:rPr>
        <w:t>Mr</w:t>
      </w:r>
      <w:r w:rsidR="00FD1752">
        <w:rPr>
          <w:rFonts w:asciiTheme="minorHAnsi" w:hAnsiTheme="minorHAnsi" w:cstheme="minorHAnsi"/>
          <w:bCs/>
          <w:sz w:val="24"/>
          <w:szCs w:val="24"/>
        </w:rPr>
        <w:t xml:space="preserve"> J Flowers</w:t>
      </w:r>
      <w:r w:rsidRPr="003449D6">
        <w:rPr>
          <w:rFonts w:asciiTheme="minorHAnsi" w:hAnsiTheme="minorHAnsi" w:cstheme="minorHAnsi"/>
          <w:bCs/>
          <w:sz w:val="24"/>
          <w:szCs w:val="24"/>
        </w:rPr>
        <w:t>, Mrs B. Mounsey</w:t>
      </w:r>
      <w:r w:rsidR="00687785">
        <w:rPr>
          <w:rFonts w:asciiTheme="minorHAnsi" w:hAnsiTheme="minorHAnsi" w:cstheme="minorHAnsi"/>
          <w:bCs/>
          <w:sz w:val="24"/>
          <w:szCs w:val="24"/>
        </w:rPr>
        <w:t xml:space="preserve"> and </w:t>
      </w:r>
      <w:r w:rsidRPr="003449D6">
        <w:rPr>
          <w:rFonts w:asciiTheme="minorHAnsi" w:hAnsiTheme="minorHAnsi" w:cstheme="minorHAnsi"/>
          <w:bCs/>
          <w:sz w:val="24"/>
          <w:szCs w:val="24"/>
        </w:rPr>
        <w:t>Mrs A. Rourke.</w:t>
      </w:r>
    </w:p>
    <w:p w14:paraId="24DEDEFF" w14:textId="77777777" w:rsidR="00F96D3A" w:rsidRPr="003449D6" w:rsidRDefault="00F96D3A" w:rsidP="002B369E">
      <w:pPr>
        <w:autoSpaceDE w:val="0"/>
        <w:autoSpaceDN w:val="0"/>
        <w:adjustRightInd w:val="0"/>
        <w:spacing w:after="0"/>
        <w:jc w:val="both"/>
        <w:rPr>
          <w:rFonts w:asciiTheme="minorHAnsi" w:hAnsiTheme="minorHAnsi" w:cstheme="minorHAnsi"/>
          <w:b/>
          <w:bCs/>
          <w:sz w:val="24"/>
          <w:szCs w:val="24"/>
        </w:rPr>
      </w:pPr>
    </w:p>
    <w:p w14:paraId="151D9A02" w14:textId="77777777" w:rsidR="00F96D3A" w:rsidRPr="003449D6" w:rsidRDefault="00F96D3A" w:rsidP="002B369E">
      <w:pPr>
        <w:autoSpaceDE w:val="0"/>
        <w:autoSpaceDN w:val="0"/>
        <w:adjustRightInd w:val="0"/>
        <w:spacing w:after="0"/>
        <w:jc w:val="both"/>
        <w:rPr>
          <w:rFonts w:asciiTheme="minorHAnsi" w:hAnsiTheme="minorHAnsi" w:cstheme="minorHAnsi"/>
          <w:b/>
          <w:sz w:val="24"/>
          <w:szCs w:val="24"/>
        </w:rPr>
      </w:pPr>
      <w:r w:rsidRPr="003449D6">
        <w:rPr>
          <w:rFonts w:asciiTheme="minorHAnsi" w:hAnsiTheme="minorHAnsi" w:cstheme="minorHAnsi"/>
          <w:b/>
          <w:sz w:val="24"/>
          <w:szCs w:val="24"/>
        </w:rPr>
        <w:t xml:space="preserve">The role of the </w:t>
      </w:r>
      <w:r w:rsidR="00B27EA7">
        <w:rPr>
          <w:rFonts w:asciiTheme="minorHAnsi" w:hAnsiTheme="minorHAnsi" w:cstheme="minorHAnsi"/>
          <w:b/>
          <w:sz w:val="24"/>
          <w:szCs w:val="24"/>
        </w:rPr>
        <w:t>Directors</w:t>
      </w:r>
      <w:r w:rsidRPr="003449D6">
        <w:rPr>
          <w:rFonts w:asciiTheme="minorHAnsi" w:hAnsiTheme="minorHAnsi" w:cstheme="minorHAnsi"/>
          <w:b/>
          <w:sz w:val="24"/>
          <w:szCs w:val="24"/>
        </w:rPr>
        <w:t xml:space="preserve"> Board</w:t>
      </w:r>
      <w:r w:rsidR="00F43530">
        <w:rPr>
          <w:rFonts w:asciiTheme="minorHAnsi" w:hAnsiTheme="minorHAnsi" w:cstheme="minorHAnsi"/>
          <w:b/>
          <w:sz w:val="24"/>
          <w:szCs w:val="24"/>
        </w:rPr>
        <w:t>:</w:t>
      </w:r>
    </w:p>
    <w:p w14:paraId="2BA9E923" w14:textId="77777777" w:rsidR="00E8520E" w:rsidRPr="003449D6" w:rsidRDefault="00E8520E" w:rsidP="002B369E">
      <w:pPr>
        <w:shd w:val="clear" w:color="auto" w:fill="FFFFFF" w:themeFill="background1"/>
        <w:spacing w:after="0"/>
        <w:ind w:left="709"/>
        <w:jc w:val="both"/>
        <w:rPr>
          <w:rFonts w:asciiTheme="minorHAnsi" w:hAnsiTheme="minorHAnsi" w:cstheme="minorHAnsi"/>
          <w:b/>
          <w:color w:val="5B9BD5"/>
          <w:sz w:val="24"/>
          <w:szCs w:val="24"/>
        </w:rPr>
      </w:pPr>
    </w:p>
    <w:p w14:paraId="3061B636" w14:textId="77777777" w:rsidR="00E8520E" w:rsidRPr="003449D6" w:rsidRDefault="00E8520E" w:rsidP="002B369E">
      <w:pPr>
        <w:pStyle w:val="OATbodystyle1"/>
        <w:spacing w:after="0" w:line="276" w:lineRule="auto"/>
        <w:jc w:val="both"/>
        <w:rPr>
          <w:rFonts w:asciiTheme="minorHAnsi" w:eastAsia="Times New Roman" w:hAnsiTheme="minorHAnsi" w:cstheme="minorHAnsi"/>
          <w:sz w:val="24"/>
          <w:szCs w:val="24"/>
          <w:lang w:eastAsia="en-GB"/>
        </w:rPr>
      </w:pPr>
      <w:r w:rsidRPr="003449D6">
        <w:rPr>
          <w:rFonts w:asciiTheme="minorHAnsi" w:hAnsiTheme="minorHAnsi" w:cstheme="minorHAnsi"/>
          <w:sz w:val="24"/>
          <w:szCs w:val="24"/>
        </w:rPr>
        <w:t xml:space="preserve">The </w:t>
      </w:r>
      <w:r w:rsidR="00B27EA7">
        <w:rPr>
          <w:rFonts w:asciiTheme="minorHAnsi" w:hAnsiTheme="minorHAnsi" w:cstheme="minorHAnsi"/>
          <w:sz w:val="24"/>
          <w:szCs w:val="24"/>
        </w:rPr>
        <w:t>Directors</w:t>
      </w:r>
      <w:r w:rsidRPr="003449D6">
        <w:rPr>
          <w:rFonts w:asciiTheme="minorHAnsi" w:hAnsiTheme="minorHAnsi" w:cstheme="minorHAnsi"/>
          <w:sz w:val="24"/>
          <w:szCs w:val="24"/>
        </w:rPr>
        <w:t xml:space="preserve"> are the charity </w:t>
      </w:r>
      <w:r w:rsidR="00B27EA7">
        <w:rPr>
          <w:rFonts w:asciiTheme="minorHAnsi" w:hAnsiTheme="minorHAnsi" w:cstheme="minorHAnsi"/>
          <w:sz w:val="24"/>
          <w:szCs w:val="24"/>
        </w:rPr>
        <w:t>Directors</w:t>
      </w:r>
      <w:r w:rsidRPr="003449D6">
        <w:rPr>
          <w:rFonts w:asciiTheme="minorHAnsi" w:hAnsiTheme="minorHAnsi" w:cstheme="minorHAnsi"/>
          <w:sz w:val="24"/>
          <w:szCs w:val="24"/>
        </w:rPr>
        <w:t xml:space="preserve"> (within the terms of section 177(1) of the Charities Act 2011) and are responsible for the general control and management of the administration of the Children First Learning Partnership in accordance with the provisions set out in the </w:t>
      </w:r>
      <w:r w:rsidR="00B27EA7">
        <w:rPr>
          <w:rFonts w:asciiTheme="minorHAnsi" w:hAnsiTheme="minorHAnsi" w:cstheme="minorHAnsi"/>
          <w:sz w:val="24"/>
          <w:szCs w:val="24"/>
        </w:rPr>
        <w:t>M</w:t>
      </w:r>
      <w:r w:rsidRPr="003449D6">
        <w:rPr>
          <w:rFonts w:asciiTheme="minorHAnsi" w:hAnsiTheme="minorHAnsi" w:cstheme="minorHAnsi"/>
          <w:sz w:val="24"/>
          <w:szCs w:val="24"/>
        </w:rPr>
        <w:t xml:space="preserve">emorandum and </w:t>
      </w:r>
      <w:r w:rsidR="00B27EA7">
        <w:rPr>
          <w:rFonts w:asciiTheme="minorHAnsi" w:hAnsiTheme="minorHAnsi" w:cstheme="minorHAnsi"/>
          <w:sz w:val="24"/>
          <w:szCs w:val="24"/>
        </w:rPr>
        <w:t>A</w:t>
      </w:r>
      <w:r w:rsidRPr="003449D6">
        <w:rPr>
          <w:rFonts w:asciiTheme="minorHAnsi" w:hAnsiTheme="minorHAnsi" w:cstheme="minorHAnsi"/>
          <w:sz w:val="24"/>
          <w:szCs w:val="24"/>
        </w:rPr>
        <w:t xml:space="preserve">rticles of </w:t>
      </w:r>
      <w:r w:rsidR="00B27EA7">
        <w:rPr>
          <w:rFonts w:asciiTheme="minorHAnsi" w:hAnsiTheme="minorHAnsi" w:cstheme="minorHAnsi"/>
          <w:sz w:val="24"/>
          <w:szCs w:val="24"/>
        </w:rPr>
        <w:t>A</w:t>
      </w:r>
      <w:r w:rsidRPr="003449D6">
        <w:rPr>
          <w:rFonts w:asciiTheme="minorHAnsi" w:hAnsiTheme="minorHAnsi" w:cstheme="minorHAnsi"/>
          <w:sz w:val="24"/>
          <w:szCs w:val="24"/>
        </w:rPr>
        <w:t xml:space="preserve">ssociation.  </w:t>
      </w:r>
      <w:r w:rsidRPr="003449D6">
        <w:rPr>
          <w:rFonts w:asciiTheme="minorHAnsi" w:eastAsia="Times New Roman" w:hAnsiTheme="minorHAnsi" w:cstheme="minorHAnsi"/>
          <w:sz w:val="24"/>
          <w:szCs w:val="24"/>
          <w:lang w:eastAsia="en-GB"/>
        </w:rPr>
        <w:t xml:space="preserve">The board of </w:t>
      </w:r>
      <w:r w:rsidR="00B27EA7">
        <w:rPr>
          <w:rFonts w:asciiTheme="minorHAnsi" w:eastAsia="Times New Roman" w:hAnsiTheme="minorHAnsi" w:cstheme="minorHAnsi"/>
          <w:sz w:val="24"/>
          <w:szCs w:val="24"/>
          <w:lang w:eastAsia="en-GB"/>
        </w:rPr>
        <w:t>Directors</w:t>
      </w:r>
      <w:r w:rsidRPr="003449D6">
        <w:rPr>
          <w:rFonts w:asciiTheme="minorHAnsi" w:eastAsia="Times New Roman" w:hAnsiTheme="minorHAnsi" w:cstheme="minorHAnsi"/>
          <w:sz w:val="24"/>
          <w:szCs w:val="24"/>
          <w:lang w:eastAsia="en-GB"/>
        </w:rPr>
        <w:t xml:space="preserve"> is the accountable body for the performance of all schools within the Children First Learning Partnership and as such must: </w:t>
      </w:r>
    </w:p>
    <w:p w14:paraId="2F980EEF" w14:textId="77777777" w:rsidR="00E8520E" w:rsidRPr="003449D6" w:rsidRDefault="00E8520E" w:rsidP="002B369E">
      <w:pPr>
        <w:shd w:val="clear" w:color="auto" w:fill="FFFFFF" w:themeFill="background1"/>
        <w:spacing w:after="0"/>
        <w:ind w:left="709"/>
        <w:jc w:val="both"/>
        <w:rPr>
          <w:rFonts w:asciiTheme="minorHAnsi" w:eastAsia="Times New Roman" w:hAnsiTheme="minorHAnsi" w:cstheme="minorHAnsi"/>
          <w:sz w:val="24"/>
          <w:szCs w:val="24"/>
          <w:lang w:eastAsia="en-GB"/>
        </w:rPr>
      </w:pPr>
      <w:r w:rsidRPr="003449D6">
        <w:rPr>
          <w:rFonts w:asciiTheme="minorHAnsi" w:eastAsia="Times New Roman" w:hAnsiTheme="minorHAnsi" w:cstheme="minorHAnsi"/>
          <w:sz w:val="24"/>
          <w:szCs w:val="24"/>
          <w:lang w:eastAsia="en-GB"/>
        </w:rPr>
        <w:t xml:space="preserve"> </w:t>
      </w:r>
    </w:p>
    <w:p w14:paraId="7781AE14" w14:textId="1276B5C3" w:rsidR="00E8520E" w:rsidRPr="00792C2B" w:rsidRDefault="00687785" w:rsidP="002B369E">
      <w:pPr>
        <w:pStyle w:val="ListParagraph"/>
        <w:numPr>
          <w:ilvl w:val="0"/>
          <w:numId w:val="7"/>
        </w:numPr>
        <w:shd w:val="clear" w:color="auto" w:fill="FFFFFF" w:themeFill="background1"/>
        <w:spacing w:after="0"/>
        <w:ind w:left="1701" w:hanging="426"/>
        <w:jc w:val="both"/>
        <w:rPr>
          <w:rFonts w:asciiTheme="minorHAnsi" w:hAnsiTheme="minorHAnsi" w:cstheme="minorHAnsi"/>
          <w:sz w:val="24"/>
          <w:szCs w:val="24"/>
        </w:rPr>
      </w:pPr>
      <w:r>
        <w:rPr>
          <w:rFonts w:asciiTheme="minorHAnsi" w:hAnsiTheme="minorHAnsi" w:cstheme="minorHAnsi"/>
          <w:sz w:val="24"/>
          <w:szCs w:val="24"/>
        </w:rPr>
        <w:t xml:space="preserve">Ensure </w:t>
      </w:r>
      <w:r w:rsidR="00E8520E" w:rsidRPr="00792C2B">
        <w:rPr>
          <w:rFonts w:asciiTheme="minorHAnsi" w:hAnsiTheme="minorHAnsi" w:cstheme="minorHAnsi"/>
          <w:sz w:val="24"/>
          <w:szCs w:val="24"/>
        </w:rPr>
        <w:t>clarity of vision, ethos and strategic direction</w:t>
      </w:r>
    </w:p>
    <w:p w14:paraId="45002B81" w14:textId="03247F0A" w:rsidR="00E8520E" w:rsidRPr="00792C2B" w:rsidRDefault="00687785" w:rsidP="002B369E">
      <w:pPr>
        <w:pStyle w:val="ListParagraph"/>
        <w:numPr>
          <w:ilvl w:val="0"/>
          <w:numId w:val="7"/>
        </w:numPr>
        <w:shd w:val="clear" w:color="auto" w:fill="FFFFFF" w:themeFill="background1"/>
        <w:spacing w:after="0"/>
        <w:ind w:left="1701" w:hanging="426"/>
        <w:jc w:val="both"/>
        <w:rPr>
          <w:rFonts w:asciiTheme="minorHAnsi" w:hAnsiTheme="minorHAnsi" w:cstheme="minorHAnsi"/>
          <w:sz w:val="24"/>
          <w:szCs w:val="24"/>
        </w:rPr>
      </w:pPr>
      <w:r>
        <w:rPr>
          <w:rFonts w:asciiTheme="minorHAnsi" w:hAnsiTheme="minorHAnsi" w:cstheme="minorHAnsi"/>
          <w:sz w:val="24"/>
          <w:szCs w:val="24"/>
        </w:rPr>
        <w:t xml:space="preserve">Hold the CEO </w:t>
      </w:r>
      <w:r w:rsidR="00E8520E" w:rsidRPr="00792C2B">
        <w:rPr>
          <w:rFonts w:asciiTheme="minorHAnsi" w:hAnsiTheme="minorHAnsi" w:cstheme="minorHAnsi"/>
          <w:sz w:val="24"/>
          <w:szCs w:val="24"/>
        </w:rPr>
        <w:t>to account for the educational performance of the schools and their pupils, and the performance management of staff</w:t>
      </w:r>
    </w:p>
    <w:p w14:paraId="4EEAE471" w14:textId="64BCE8B5" w:rsidR="00F17DB6" w:rsidRDefault="00E8520E" w:rsidP="00F17DB6">
      <w:pPr>
        <w:pStyle w:val="ListParagraph"/>
        <w:numPr>
          <w:ilvl w:val="0"/>
          <w:numId w:val="7"/>
        </w:numPr>
        <w:shd w:val="clear" w:color="auto" w:fill="FFFFFF" w:themeFill="background1"/>
        <w:spacing w:after="0"/>
        <w:ind w:left="1701" w:hanging="426"/>
        <w:jc w:val="both"/>
        <w:rPr>
          <w:rFonts w:asciiTheme="minorHAnsi" w:hAnsiTheme="minorHAnsi" w:cstheme="minorHAnsi"/>
          <w:sz w:val="24"/>
          <w:szCs w:val="24"/>
        </w:rPr>
      </w:pPr>
      <w:r w:rsidRPr="00F17DB6">
        <w:rPr>
          <w:rFonts w:asciiTheme="minorHAnsi" w:hAnsiTheme="minorHAnsi" w:cstheme="minorHAnsi"/>
          <w:sz w:val="24"/>
          <w:szCs w:val="24"/>
        </w:rPr>
        <w:t xml:space="preserve">Oversee </w:t>
      </w:r>
      <w:r w:rsidR="00F17DB6" w:rsidRPr="00F17DB6">
        <w:rPr>
          <w:rFonts w:asciiTheme="minorHAnsi" w:hAnsiTheme="minorHAnsi" w:cstheme="minorHAnsi"/>
          <w:sz w:val="24"/>
          <w:szCs w:val="24"/>
        </w:rPr>
        <w:t>and ensure effective financial performance</w:t>
      </w:r>
      <w:r w:rsidR="00687785">
        <w:rPr>
          <w:rFonts w:asciiTheme="minorHAnsi" w:hAnsiTheme="minorHAnsi" w:cstheme="minorHAnsi"/>
          <w:sz w:val="24"/>
          <w:szCs w:val="24"/>
        </w:rPr>
        <w:t>, ensuring the Trust’s financial ability to operate as a going concern</w:t>
      </w:r>
    </w:p>
    <w:p w14:paraId="20447AD7" w14:textId="2675E5F9" w:rsidR="00F17DB6" w:rsidRDefault="00F17DB6" w:rsidP="00F17DB6">
      <w:pPr>
        <w:pStyle w:val="ListParagraph"/>
        <w:numPr>
          <w:ilvl w:val="0"/>
          <w:numId w:val="7"/>
        </w:numPr>
        <w:shd w:val="clear" w:color="auto" w:fill="FFFFFF" w:themeFill="background1"/>
        <w:spacing w:after="0"/>
        <w:ind w:left="1701" w:hanging="426"/>
        <w:jc w:val="both"/>
        <w:rPr>
          <w:rFonts w:asciiTheme="minorHAnsi" w:hAnsiTheme="minorHAnsi" w:cstheme="minorHAnsi"/>
          <w:sz w:val="24"/>
          <w:szCs w:val="24"/>
        </w:rPr>
      </w:pPr>
      <w:r>
        <w:rPr>
          <w:rFonts w:asciiTheme="minorHAnsi" w:hAnsiTheme="minorHAnsi" w:cstheme="minorHAnsi"/>
          <w:sz w:val="24"/>
          <w:szCs w:val="24"/>
        </w:rPr>
        <w:t>Make sure money is well spent</w:t>
      </w:r>
    </w:p>
    <w:p w14:paraId="762D1341" w14:textId="77777777" w:rsidR="00687785" w:rsidRDefault="00687785" w:rsidP="002B369E">
      <w:pPr>
        <w:pStyle w:val="NormalWeb"/>
        <w:spacing w:before="0" w:beforeAutospacing="0" w:after="0" w:afterAutospacing="0" w:line="276" w:lineRule="auto"/>
        <w:jc w:val="both"/>
        <w:rPr>
          <w:rFonts w:asciiTheme="minorHAnsi" w:hAnsiTheme="minorHAnsi" w:cstheme="minorHAnsi"/>
          <w:b/>
          <w:sz w:val="24"/>
          <w:szCs w:val="24"/>
        </w:rPr>
      </w:pPr>
    </w:p>
    <w:p w14:paraId="30C32FC2" w14:textId="122A2729" w:rsidR="00E8520E" w:rsidRPr="003449D6" w:rsidRDefault="00E8520E" w:rsidP="002B369E">
      <w:pPr>
        <w:pStyle w:val="NormalWeb"/>
        <w:spacing w:before="0" w:beforeAutospacing="0" w:after="0" w:afterAutospacing="0" w:line="276" w:lineRule="auto"/>
        <w:jc w:val="both"/>
        <w:rPr>
          <w:rFonts w:asciiTheme="minorHAnsi" w:hAnsiTheme="minorHAnsi" w:cstheme="minorHAnsi"/>
          <w:b/>
          <w:sz w:val="24"/>
          <w:szCs w:val="24"/>
        </w:rPr>
      </w:pPr>
      <w:r w:rsidRPr="003449D6">
        <w:rPr>
          <w:rFonts w:asciiTheme="minorHAnsi" w:hAnsiTheme="minorHAnsi" w:cstheme="minorHAnsi"/>
          <w:b/>
          <w:sz w:val="24"/>
          <w:szCs w:val="24"/>
        </w:rPr>
        <w:t xml:space="preserve">Main duties and responsibilities </w:t>
      </w:r>
    </w:p>
    <w:p w14:paraId="4B0BF9FF" w14:textId="4C6A7DC6" w:rsidR="00E8520E" w:rsidRPr="008236A0" w:rsidRDefault="00E8520E" w:rsidP="00EA66EF">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 xml:space="preserve">To ensure that the activities of the Trust fulfil the objectives as described in the Articles of Association </w:t>
      </w:r>
      <w:r w:rsidR="00875CAD">
        <w:rPr>
          <w:rFonts w:asciiTheme="minorHAnsi" w:hAnsiTheme="minorHAnsi" w:cstheme="minorHAnsi"/>
          <w:sz w:val="24"/>
          <w:szCs w:val="24"/>
        </w:rPr>
        <w:t xml:space="preserve">and to make decisions which support </w:t>
      </w:r>
      <w:r w:rsidR="00875CAD" w:rsidRPr="008236A0">
        <w:rPr>
          <w:rFonts w:asciiTheme="minorHAnsi" w:hAnsiTheme="minorHAnsi" w:cstheme="minorHAnsi"/>
          <w:sz w:val="24"/>
          <w:szCs w:val="24"/>
        </w:rPr>
        <w:t>the Objects namely to advance for the public benefit education in the United Kingdom, in particular but without prejudice to the generality of the foregoing, by establishing, maintaining, carrying on, managing and developing schools offering a broad and balanced curriculum</w:t>
      </w:r>
    </w:p>
    <w:p w14:paraId="25828148" w14:textId="77777777" w:rsidR="00E8520E" w:rsidRPr="008236A0"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8236A0">
        <w:rPr>
          <w:rFonts w:asciiTheme="minorHAnsi" w:hAnsiTheme="minorHAnsi" w:cstheme="minorHAnsi"/>
          <w:sz w:val="24"/>
          <w:szCs w:val="24"/>
        </w:rPr>
        <w:t xml:space="preserve">To ensure compliance with the Trust’s duties under company and charity law </w:t>
      </w:r>
    </w:p>
    <w:p w14:paraId="1AA6723D" w14:textId="77777777"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To ensure the academies are compliant with all statutory obligations (</w:t>
      </w:r>
      <w:proofErr w:type="spellStart"/>
      <w:proofErr w:type="gramStart"/>
      <w:r w:rsidRPr="003449D6">
        <w:rPr>
          <w:rFonts w:asciiTheme="minorHAnsi" w:hAnsiTheme="minorHAnsi" w:cstheme="minorHAnsi"/>
          <w:sz w:val="24"/>
          <w:szCs w:val="24"/>
        </w:rPr>
        <w:t>eg</w:t>
      </w:r>
      <w:proofErr w:type="spellEnd"/>
      <w:proofErr w:type="gramEnd"/>
      <w:r w:rsidRPr="003449D6">
        <w:rPr>
          <w:rFonts w:asciiTheme="minorHAnsi" w:hAnsiTheme="minorHAnsi" w:cstheme="minorHAnsi"/>
          <w:sz w:val="24"/>
          <w:szCs w:val="24"/>
        </w:rPr>
        <w:t xml:space="preserve"> curriculum, SEND, safeguarding</w:t>
      </w:r>
      <w:r w:rsidR="00875CAD">
        <w:rPr>
          <w:rFonts w:asciiTheme="minorHAnsi" w:hAnsiTheme="minorHAnsi" w:cstheme="minorHAnsi"/>
          <w:sz w:val="24"/>
          <w:szCs w:val="24"/>
        </w:rPr>
        <w:t>,</w:t>
      </w:r>
      <w:r w:rsidRPr="003449D6">
        <w:rPr>
          <w:rFonts w:asciiTheme="minorHAnsi" w:hAnsiTheme="minorHAnsi" w:cstheme="minorHAnsi"/>
          <w:sz w:val="24"/>
          <w:szCs w:val="24"/>
        </w:rPr>
        <w:t xml:space="preserve">) </w:t>
      </w:r>
    </w:p>
    <w:p w14:paraId="7E7941C8" w14:textId="77777777"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To safeguard the assets of the Trust recognising that the Children First Learning Partnership is the recipient of public money.</w:t>
      </w:r>
    </w:p>
    <w:p w14:paraId="0CDD9BA2" w14:textId="30C56723"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To ensure the solvency of the trust and to abide by the agreements made with the DfE and Educational and Skills Funding Agency (ESFA) including the Master Funding agreement and the Supplemental Funding Agreement and as defined in th</w:t>
      </w:r>
      <w:r w:rsidR="002C3A62">
        <w:rPr>
          <w:rFonts w:asciiTheme="minorHAnsi" w:hAnsiTheme="minorHAnsi" w:cstheme="minorHAnsi"/>
          <w:sz w:val="24"/>
          <w:szCs w:val="24"/>
        </w:rPr>
        <w:t>e current issue of the Academy Trust</w:t>
      </w:r>
      <w:r w:rsidRPr="003449D6">
        <w:rPr>
          <w:rFonts w:asciiTheme="minorHAnsi" w:hAnsiTheme="minorHAnsi" w:cstheme="minorHAnsi"/>
          <w:sz w:val="24"/>
          <w:szCs w:val="24"/>
        </w:rPr>
        <w:t xml:space="preserve"> Handbook </w:t>
      </w:r>
    </w:p>
    <w:p w14:paraId="2CA840A3" w14:textId="77777777"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 xml:space="preserve">To determine the overall strategic direction and development of the Trust through good governance and clear strategic planning </w:t>
      </w:r>
    </w:p>
    <w:p w14:paraId="4DC47C30" w14:textId="77777777"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 xml:space="preserve">To approve the Trust’s strategic plan </w:t>
      </w:r>
    </w:p>
    <w:p w14:paraId="05DD2884" w14:textId="77777777" w:rsidR="00E8520E" w:rsidRPr="001D1167"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 xml:space="preserve">To challenge and support the Trust’s CEO, senior staff and academy leaders to achieve the </w:t>
      </w:r>
      <w:r w:rsidRPr="001D1167">
        <w:rPr>
          <w:rFonts w:asciiTheme="minorHAnsi" w:hAnsiTheme="minorHAnsi" w:cstheme="minorHAnsi"/>
          <w:sz w:val="24"/>
          <w:szCs w:val="24"/>
        </w:rPr>
        <w:t xml:space="preserve">outcomes of the strategic plan </w:t>
      </w:r>
    </w:p>
    <w:p w14:paraId="1067F2B9" w14:textId="77777777" w:rsidR="001D1167" w:rsidRPr="001D1167" w:rsidRDefault="001D1167"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1D1167">
        <w:rPr>
          <w:rFonts w:asciiTheme="minorHAnsi" w:eastAsia="Times New Roman" w:hAnsiTheme="minorHAnsi" w:cstheme="minorHAnsi"/>
          <w:color w:val="222222"/>
          <w:sz w:val="24"/>
          <w:szCs w:val="24"/>
        </w:rPr>
        <w:t>To ensure</w:t>
      </w:r>
      <w:r w:rsidRPr="00724081">
        <w:rPr>
          <w:rFonts w:asciiTheme="minorHAnsi" w:eastAsia="Times New Roman" w:hAnsiTheme="minorHAnsi" w:cstheme="minorHAnsi"/>
          <w:color w:val="222222"/>
          <w:sz w:val="24"/>
          <w:szCs w:val="24"/>
        </w:rPr>
        <w:t xml:space="preserve"> its approach to </w:t>
      </w:r>
      <w:r>
        <w:rPr>
          <w:rFonts w:asciiTheme="minorHAnsi" w:eastAsia="Times New Roman" w:hAnsiTheme="minorHAnsi" w:cstheme="minorHAnsi"/>
          <w:color w:val="222222"/>
          <w:sz w:val="24"/>
          <w:szCs w:val="24"/>
        </w:rPr>
        <w:t>e</w:t>
      </w:r>
      <w:r w:rsidRPr="001D1167">
        <w:rPr>
          <w:rFonts w:asciiTheme="minorHAnsi" w:eastAsia="Times New Roman" w:hAnsiTheme="minorHAnsi" w:cstheme="minorHAnsi"/>
          <w:color w:val="222222"/>
          <w:sz w:val="24"/>
          <w:szCs w:val="24"/>
        </w:rPr>
        <w:t xml:space="preserve">xecutive </w:t>
      </w:r>
      <w:r w:rsidRPr="00724081">
        <w:rPr>
          <w:rFonts w:asciiTheme="minorHAnsi" w:eastAsia="Times New Roman" w:hAnsiTheme="minorHAnsi" w:cstheme="minorHAnsi"/>
          <w:color w:val="222222"/>
          <w:sz w:val="24"/>
          <w:szCs w:val="24"/>
        </w:rPr>
        <w:t>pay is transparent, proportionate and justifiable</w:t>
      </w:r>
    </w:p>
    <w:p w14:paraId="7ED76178" w14:textId="77777777"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 xml:space="preserve">To oversee the performance of the Trust and its academies and direct change where performance falls short of expectation </w:t>
      </w:r>
    </w:p>
    <w:p w14:paraId="27C336A0" w14:textId="50922290" w:rsidR="00E8520E" w:rsidRPr="008236A0" w:rsidRDefault="008236A0" w:rsidP="008236A0">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8236A0">
        <w:rPr>
          <w:rFonts w:asciiTheme="minorHAnsi" w:hAnsiTheme="minorHAnsi" w:cstheme="minorHAnsi"/>
          <w:sz w:val="24"/>
          <w:szCs w:val="24"/>
        </w:rPr>
        <w:t xml:space="preserve">To establish, monitor and evaluate Trust wide policies </w:t>
      </w:r>
      <w:r w:rsidR="00E8520E" w:rsidRPr="008236A0">
        <w:rPr>
          <w:rFonts w:asciiTheme="minorHAnsi" w:hAnsiTheme="minorHAnsi" w:cstheme="minorHAnsi"/>
          <w:sz w:val="24"/>
          <w:szCs w:val="24"/>
        </w:rPr>
        <w:t>(unless otherwise delegated to individual academies)</w:t>
      </w:r>
    </w:p>
    <w:p w14:paraId="07135FAF" w14:textId="77777777" w:rsidR="00E8520E" w:rsidRPr="008236A0"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8236A0">
        <w:rPr>
          <w:rFonts w:asciiTheme="minorHAnsi" w:hAnsiTheme="minorHAnsi" w:cstheme="minorHAnsi"/>
          <w:sz w:val="24"/>
          <w:szCs w:val="24"/>
        </w:rPr>
        <w:t>To ensure that risks are mitigated where possible and otherwise effectively managed</w:t>
      </w:r>
      <w:r w:rsidR="00250F92" w:rsidRPr="008236A0">
        <w:rPr>
          <w:rFonts w:asciiTheme="minorHAnsi" w:hAnsiTheme="minorHAnsi" w:cstheme="minorHAnsi"/>
          <w:sz w:val="24"/>
          <w:szCs w:val="24"/>
        </w:rPr>
        <w:t xml:space="preserve"> and to</w:t>
      </w:r>
      <w:r w:rsidRPr="008236A0">
        <w:rPr>
          <w:rFonts w:asciiTheme="minorHAnsi" w:hAnsiTheme="minorHAnsi" w:cstheme="minorHAnsi"/>
          <w:sz w:val="24"/>
          <w:szCs w:val="24"/>
        </w:rPr>
        <w:t xml:space="preserve"> </w:t>
      </w:r>
      <w:r w:rsidR="00250F92" w:rsidRPr="008236A0">
        <w:rPr>
          <w:rFonts w:asciiTheme="minorHAnsi" w:hAnsiTheme="minorHAnsi" w:cstheme="minorHAnsi"/>
          <w:sz w:val="24"/>
          <w:szCs w:val="24"/>
        </w:rPr>
        <w:t>establish and oversee appropriate processes for the identification and management of financial and other risks within the academies within the Trust and in respect of the Trust itself more widely</w:t>
      </w:r>
    </w:p>
    <w:p w14:paraId="0D4A81F6" w14:textId="6858F0AC"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 xml:space="preserve">To review the </w:t>
      </w:r>
      <w:r w:rsidR="00687785">
        <w:rPr>
          <w:rFonts w:asciiTheme="minorHAnsi" w:hAnsiTheme="minorHAnsi" w:cstheme="minorHAnsi"/>
          <w:sz w:val="24"/>
          <w:szCs w:val="24"/>
        </w:rPr>
        <w:t xml:space="preserve">Director </w:t>
      </w:r>
      <w:r w:rsidRPr="003449D6">
        <w:rPr>
          <w:rFonts w:asciiTheme="minorHAnsi" w:hAnsiTheme="minorHAnsi" w:cstheme="minorHAnsi"/>
          <w:sz w:val="24"/>
          <w:szCs w:val="24"/>
        </w:rPr>
        <w:t xml:space="preserve">Board terms of reference on a regular basis and to recommend any changes to the Board of Members </w:t>
      </w:r>
    </w:p>
    <w:p w14:paraId="7E68757B" w14:textId="77777777"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Establish Trust wide policy as a single employer</w:t>
      </w:r>
    </w:p>
    <w:p w14:paraId="086FFBF4" w14:textId="77777777" w:rsidR="00E8520E" w:rsidRPr="008236A0"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 xml:space="preserve">To approve the terms of reference of the Local Advisory </w:t>
      </w:r>
      <w:r w:rsidRPr="008236A0">
        <w:rPr>
          <w:rFonts w:asciiTheme="minorHAnsi" w:hAnsiTheme="minorHAnsi" w:cstheme="minorHAnsi"/>
          <w:sz w:val="24"/>
          <w:szCs w:val="24"/>
        </w:rPr>
        <w:t>Boards</w:t>
      </w:r>
      <w:r w:rsidR="00250F92" w:rsidRPr="008236A0">
        <w:rPr>
          <w:rFonts w:asciiTheme="minorHAnsi" w:hAnsiTheme="minorHAnsi" w:cstheme="minorHAnsi"/>
          <w:sz w:val="24"/>
          <w:szCs w:val="24"/>
        </w:rPr>
        <w:t xml:space="preserve"> and keep these under review</w:t>
      </w:r>
    </w:p>
    <w:p w14:paraId="4B217451" w14:textId="0FC87527" w:rsidR="00792C2B" w:rsidRPr="00792C2B"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To, approve the Trust’s annual budget and monitor progress through the receipt of regular reports</w:t>
      </w:r>
      <w:r w:rsidR="00792C2B">
        <w:rPr>
          <w:rFonts w:asciiTheme="minorHAnsi" w:hAnsiTheme="minorHAnsi" w:cstheme="minorHAnsi"/>
          <w:sz w:val="24"/>
          <w:szCs w:val="24"/>
        </w:rPr>
        <w:t xml:space="preserve"> </w:t>
      </w:r>
      <w:r w:rsidR="00F100A6">
        <w:rPr>
          <w:rFonts w:asciiTheme="minorHAnsi" w:hAnsiTheme="minorHAnsi" w:cstheme="minorHAnsi"/>
          <w:sz w:val="24"/>
          <w:szCs w:val="24"/>
        </w:rPr>
        <w:t xml:space="preserve">including monthly to the Chair and 6 times per year to </w:t>
      </w:r>
      <w:r w:rsidR="00B27EA7">
        <w:rPr>
          <w:rFonts w:asciiTheme="minorHAnsi" w:hAnsiTheme="minorHAnsi" w:cstheme="minorHAnsi"/>
          <w:sz w:val="24"/>
          <w:szCs w:val="24"/>
        </w:rPr>
        <w:t>Directors</w:t>
      </w:r>
      <w:r w:rsidR="00F100A6">
        <w:rPr>
          <w:rFonts w:asciiTheme="minorHAnsi" w:hAnsiTheme="minorHAnsi" w:cstheme="minorHAnsi"/>
          <w:sz w:val="24"/>
          <w:szCs w:val="24"/>
        </w:rPr>
        <w:t>)</w:t>
      </w:r>
      <w:r w:rsidRPr="003449D6">
        <w:rPr>
          <w:rFonts w:asciiTheme="minorHAnsi" w:hAnsiTheme="minorHAnsi" w:cstheme="minorHAnsi"/>
          <w:sz w:val="24"/>
          <w:szCs w:val="24"/>
        </w:rPr>
        <w:t xml:space="preserve"> and to commission </w:t>
      </w:r>
      <w:r w:rsidRPr="00F100A6">
        <w:rPr>
          <w:rFonts w:asciiTheme="minorHAnsi" w:hAnsiTheme="minorHAnsi" w:cstheme="minorHAnsi"/>
          <w:sz w:val="24"/>
          <w:szCs w:val="24"/>
        </w:rPr>
        <w:t>auditors</w:t>
      </w:r>
    </w:p>
    <w:p w14:paraId="5D781580" w14:textId="5B7BA219" w:rsidR="00792C2B" w:rsidRPr="00792C2B" w:rsidRDefault="00792C2B"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F100A6">
        <w:rPr>
          <w:rFonts w:asciiTheme="minorHAnsi" w:eastAsia="Times New Roman" w:hAnsiTheme="minorHAnsi" w:cstheme="minorHAnsi"/>
          <w:color w:val="222222"/>
          <w:sz w:val="24"/>
          <w:szCs w:val="24"/>
        </w:rPr>
        <w:t xml:space="preserve">To </w:t>
      </w:r>
      <w:r w:rsidRPr="00724081">
        <w:rPr>
          <w:rFonts w:asciiTheme="minorHAnsi" w:eastAsia="Times New Roman" w:hAnsiTheme="minorHAnsi" w:cstheme="minorHAnsi"/>
          <w:color w:val="222222"/>
          <w:sz w:val="24"/>
          <w:szCs w:val="24"/>
        </w:rPr>
        <w:t xml:space="preserve">ensure that budget forecasts, for the current year and beyond, are compiled accurately, based </w:t>
      </w:r>
      <w:r w:rsidR="004E69E4" w:rsidRPr="00724081">
        <w:rPr>
          <w:rFonts w:asciiTheme="minorHAnsi" w:eastAsia="Times New Roman" w:hAnsiTheme="minorHAnsi" w:cstheme="minorHAnsi"/>
          <w:color w:val="222222"/>
          <w:sz w:val="24"/>
          <w:szCs w:val="24"/>
        </w:rPr>
        <w:t>on</w:t>
      </w:r>
      <w:r w:rsidR="004E69E4">
        <w:rPr>
          <w:rFonts w:asciiTheme="minorHAnsi" w:eastAsia="Times New Roman" w:hAnsiTheme="minorHAnsi" w:cstheme="minorHAnsi"/>
          <w:color w:val="222222"/>
          <w:sz w:val="24"/>
          <w:szCs w:val="24"/>
        </w:rPr>
        <w:t xml:space="preserve"> </w:t>
      </w:r>
      <w:r w:rsidR="004E69E4" w:rsidRPr="00724081">
        <w:rPr>
          <w:rFonts w:asciiTheme="minorHAnsi" w:eastAsia="Times New Roman" w:hAnsiTheme="minorHAnsi" w:cstheme="minorHAnsi"/>
          <w:color w:val="222222"/>
          <w:sz w:val="24"/>
          <w:szCs w:val="24"/>
        </w:rPr>
        <w:t>realistic</w:t>
      </w:r>
      <w:r w:rsidRPr="00724081">
        <w:rPr>
          <w:rFonts w:asciiTheme="minorHAnsi" w:eastAsia="Times New Roman" w:hAnsiTheme="minorHAnsi" w:cstheme="minorHAnsi"/>
          <w:color w:val="222222"/>
          <w:sz w:val="24"/>
          <w:szCs w:val="24"/>
        </w:rPr>
        <w:t xml:space="preserve"> assumptions including any provision being</w:t>
      </w:r>
      <w:r w:rsidR="00B30A48">
        <w:rPr>
          <w:rFonts w:asciiTheme="minorHAnsi" w:eastAsia="Times New Roman" w:hAnsiTheme="minorHAnsi" w:cstheme="minorHAnsi"/>
          <w:color w:val="222222"/>
          <w:sz w:val="24"/>
          <w:szCs w:val="24"/>
        </w:rPr>
        <w:t xml:space="preserve"> made to sustain capital assets</w:t>
      </w:r>
    </w:p>
    <w:p w14:paraId="62DDB3AD" w14:textId="2D5DDFCD" w:rsidR="00E8520E" w:rsidRPr="00F100A6" w:rsidRDefault="00F100A6"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Pr>
          <w:rFonts w:asciiTheme="minorHAnsi" w:eastAsia="Times New Roman" w:hAnsiTheme="minorHAnsi" w:cstheme="minorHAnsi"/>
          <w:color w:val="222222"/>
          <w:sz w:val="24"/>
          <w:szCs w:val="24"/>
        </w:rPr>
        <w:t xml:space="preserve">To </w:t>
      </w:r>
      <w:r w:rsidRPr="00724081">
        <w:rPr>
          <w:rFonts w:asciiTheme="minorHAnsi" w:eastAsia="Times New Roman" w:hAnsiTheme="minorHAnsi" w:cstheme="minorHAnsi"/>
          <w:color w:val="222222"/>
          <w:sz w:val="24"/>
          <w:szCs w:val="24"/>
        </w:rPr>
        <w:t>ensure appropriate action is being taken to maintain financial viability including addressing variances between the budget an</w:t>
      </w:r>
      <w:r w:rsidR="00B30A48">
        <w:rPr>
          <w:rFonts w:asciiTheme="minorHAnsi" w:eastAsia="Times New Roman" w:hAnsiTheme="minorHAnsi" w:cstheme="minorHAnsi"/>
          <w:color w:val="222222"/>
          <w:sz w:val="24"/>
          <w:szCs w:val="24"/>
        </w:rPr>
        <w:t>d actual income and expenditure</w:t>
      </w:r>
    </w:p>
    <w:p w14:paraId="6E42EE6E" w14:textId="77777777"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 xml:space="preserve">To approve the annual budget for each academy and monitor expenditure against the budgets </w:t>
      </w:r>
    </w:p>
    <w:p w14:paraId="18C1D219" w14:textId="77777777" w:rsidR="00F100A6" w:rsidRPr="00F100A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To approve the annual and other statutory reports to Members and the ESFA</w:t>
      </w:r>
    </w:p>
    <w:p w14:paraId="5EA5BE5B" w14:textId="77777777"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 xml:space="preserve">To agree and review from time to time the scheme of delegation to the academies </w:t>
      </w:r>
    </w:p>
    <w:p w14:paraId="17848885" w14:textId="77777777" w:rsidR="00E8520E" w:rsidRPr="003449D6"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3449D6">
        <w:rPr>
          <w:rFonts w:asciiTheme="minorHAnsi" w:hAnsiTheme="minorHAnsi" w:cstheme="minorHAnsi"/>
          <w:sz w:val="24"/>
          <w:szCs w:val="24"/>
        </w:rPr>
        <w:t>To approve the annual report and accounts prior to submission to Companies House</w:t>
      </w:r>
    </w:p>
    <w:p w14:paraId="52761987" w14:textId="47571404" w:rsidR="00875CAD" w:rsidRPr="008236A0" w:rsidRDefault="00E8520E"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8236A0">
        <w:rPr>
          <w:rFonts w:asciiTheme="minorHAnsi" w:hAnsiTheme="minorHAnsi" w:cstheme="minorHAnsi"/>
          <w:sz w:val="24"/>
          <w:szCs w:val="24"/>
        </w:rPr>
        <w:t xml:space="preserve">To review the effectiveness and skill set of the Board and recommend appropriate </w:t>
      </w:r>
      <w:r w:rsidR="007557B3" w:rsidRPr="008236A0">
        <w:rPr>
          <w:rFonts w:asciiTheme="minorHAnsi" w:hAnsiTheme="minorHAnsi" w:cstheme="minorHAnsi"/>
          <w:sz w:val="24"/>
          <w:szCs w:val="24"/>
        </w:rPr>
        <w:t>changes to the Board of Members</w:t>
      </w:r>
      <w:r w:rsidRPr="008236A0">
        <w:rPr>
          <w:rFonts w:asciiTheme="minorHAnsi" w:hAnsiTheme="minorHAnsi" w:cstheme="minorHAnsi"/>
          <w:sz w:val="24"/>
          <w:szCs w:val="24"/>
        </w:rPr>
        <w:t xml:space="preserve"> to ensure it has the capacity, skills and succession plans to h</w:t>
      </w:r>
      <w:r w:rsidR="00792C2B" w:rsidRPr="008236A0">
        <w:rPr>
          <w:rFonts w:asciiTheme="minorHAnsi" w:hAnsiTheme="minorHAnsi" w:cstheme="minorHAnsi"/>
          <w:sz w:val="24"/>
          <w:szCs w:val="24"/>
        </w:rPr>
        <w:t>ave a positive impact on outcome</w:t>
      </w:r>
      <w:r w:rsidR="00B30A48">
        <w:rPr>
          <w:rFonts w:asciiTheme="minorHAnsi" w:hAnsiTheme="minorHAnsi" w:cstheme="minorHAnsi"/>
          <w:sz w:val="24"/>
          <w:szCs w:val="24"/>
        </w:rPr>
        <w:t>s for our pupils</w:t>
      </w:r>
    </w:p>
    <w:p w14:paraId="17BE2743" w14:textId="77777777" w:rsidR="00875CAD" w:rsidRPr="008236A0" w:rsidRDefault="00875CAD"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8236A0">
        <w:rPr>
          <w:rFonts w:asciiTheme="minorHAnsi" w:hAnsiTheme="minorHAnsi" w:cstheme="minorHAnsi"/>
          <w:sz w:val="24"/>
          <w:szCs w:val="24"/>
        </w:rPr>
        <w:t>To ensure that the Trust contributes to developing collaborative relationships beyond the Trust</w:t>
      </w:r>
    </w:p>
    <w:p w14:paraId="74F4F94C" w14:textId="77777777" w:rsidR="00875CAD" w:rsidRPr="008236A0" w:rsidRDefault="00875CAD"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8236A0">
        <w:rPr>
          <w:rFonts w:asciiTheme="minorHAnsi" w:hAnsiTheme="minorHAnsi" w:cstheme="minorHAnsi"/>
          <w:sz w:val="24"/>
          <w:szCs w:val="24"/>
        </w:rPr>
        <w:t>To promote collaboration within the trust and identify and support the development of strategic partnerships</w:t>
      </w:r>
    </w:p>
    <w:p w14:paraId="750CCF25" w14:textId="6BE8E69E" w:rsidR="00875CAD" w:rsidRPr="008236A0" w:rsidRDefault="00875CAD"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8236A0">
        <w:rPr>
          <w:rFonts w:asciiTheme="minorHAnsi" w:hAnsiTheme="minorHAnsi" w:cstheme="minorHAnsi"/>
          <w:sz w:val="24"/>
          <w:szCs w:val="24"/>
        </w:rPr>
        <w:t>To scrutinise education performance data</w:t>
      </w:r>
      <w:r w:rsidR="00DB372C" w:rsidRPr="008236A0">
        <w:rPr>
          <w:rFonts w:asciiTheme="minorHAnsi" w:hAnsiTheme="minorHAnsi" w:cstheme="minorHAnsi"/>
          <w:sz w:val="24"/>
          <w:szCs w:val="24"/>
        </w:rPr>
        <w:t xml:space="preserve"> and to have regard to the current Ofsted Inspection Framework</w:t>
      </w:r>
    </w:p>
    <w:p w14:paraId="0773A612" w14:textId="77777777" w:rsidR="00875CAD" w:rsidRPr="008236A0" w:rsidRDefault="00875CAD"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8236A0">
        <w:rPr>
          <w:rFonts w:asciiTheme="minorHAnsi" w:hAnsiTheme="minorHAnsi" w:cstheme="minorHAnsi"/>
          <w:sz w:val="24"/>
          <w:szCs w:val="24"/>
        </w:rPr>
        <w:t>To ensure that systems are in place to ensure that senior leaders within the academies are challenged to improve educational outcomes for all pupils irrespective of their starting points</w:t>
      </w:r>
    </w:p>
    <w:p w14:paraId="7AB6BC1B" w14:textId="77777777" w:rsidR="00875CAD" w:rsidRPr="008236A0" w:rsidRDefault="00875CAD"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8236A0">
        <w:rPr>
          <w:rFonts w:asciiTheme="minorHAnsi" w:hAnsiTheme="minorHAnsi" w:cstheme="minorHAnsi"/>
          <w:sz w:val="24"/>
          <w:szCs w:val="24"/>
        </w:rPr>
        <w:t>To hold in trust the values of the Trust</w:t>
      </w:r>
    </w:p>
    <w:p w14:paraId="7ADF845A" w14:textId="230AA8CE" w:rsidR="004F58C5" w:rsidRDefault="004F58C5" w:rsidP="002B369E">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8236A0">
        <w:rPr>
          <w:rFonts w:asciiTheme="minorHAnsi" w:hAnsiTheme="minorHAnsi" w:cstheme="minorHAnsi"/>
          <w:sz w:val="24"/>
          <w:szCs w:val="24"/>
        </w:rPr>
        <w:t>To act as a sounding board, to offer constructive advice, challenge, question and improve proposals where appropriate acting at all times in the best interests of Chil</w:t>
      </w:r>
      <w:r w:rsidR="00B30A48">
        <w:rPr>
          <w:rFonts w:asciiTheme="minorHAnsi" w:hAnsiTheme="minorHAnsi" w:cstheme="minorHAnsi"/>
          <w:sz w:val="24"/>
          <w:szCs w:val="24"/>
        </w:rPr>
        <w:t>dren First Learning Partnership</w:t>
      </w:r>
    </w:p>
    <w:p w14:paraId="5E12B764" w14:textId="5CA6BA53" w:rsidR="00F31235" w:rsidRPr="00F31235" w:rsidRDefault="00F31235" w:rsidP="00F31235">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F31235">
        <w:rPr>
          <w:rFonts w:asciiTheme="minorHAnsi" w:hAnsiTheme="minorHAnsi" w:cstheme="minorHAnsi"/>
          <w:sz w:val="24"/>
          <w:szCs w:val="24"/>
        </w:rPr>
        <w:t xml:space="preserve">To appoint an audit and risk committee </w:t>
      </w:r>
      <w:proofErr w:type="gramStart"/>
      <w:r w:rsidR="00C9199E">
        <w:rPr>
          <w:rFonts w:asciiTheme="minorHAnsi" w:hAnsiTheme="minorHAnsi" w:cstheme="minorHAnsi"/>
          <w:sz w:val="24"/>
          <w:szCs w:val="24"/>
        </w:rPr>
        <w:t>( FARRC</w:t>
      </w:r>
      <w:proofErr w:type="gramEnd"/>
      <w:r w:rsidR="00C9199E">
        <w:rPr>
          <w:rFonts w:asciiTheme="minorHAnsi" w:hAnsiTheme="minorHAnsi" w:cstheme="minorHAnsi"/>
          <w:sz w:val="24"/>
          <w:szCs w:val="24"/>
        </w:rPr>
        <w:t xml:space="preserve">) </w:t>
      </w:r>
      <w:r w:rsidRPr="00F31235">
        <w:rPr>
          <w:rFonts w:asciiTheme="minorHAnsi" w:hAnsiTheme="minorHAnsi" w:cstheme="minorHAnsi"/>
          <w:sz w:val="24"/>
          <w:szCs w:val="24"/>
        </w:rPr>
        <w:t>which must direct the trust’s programme of internal scrutiny, ensure that risks are being addressed appropriately through internal scrutiny, report to the Director Board on the adequacy of the trust’s internal control framework, including financial and non-financial co</w:t>
      </w:r>
      <w:r w:rsidR="00B30A48">
        <w:rPr>
          <w:rFonts w:asciiTheme="minorHAnsi" w:hAnsiTheme="minorHAnsi" w:cstheme="minorHAnsi"/>
          <w:sz w:val="24"/>
          <w:szCs w:val="24"/>
        </w:rPr>
        <w:t>ntrols and management of risks</w:t>
      </w:r>
    </w:p>
    <w:p w14:paraId="165D69CB" w14:textId="11BAB6CB" w:rsidR="00F31235" w:rsidRPr="00F31235" w:rsidRDefault="00F31235" w:rsidP="00F31235">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F31235">
        <w:rPr>
          <w:rFonts w:asciiTheme="minorHAnsi" w:hAnsiTheme="minorHAnsi" w:cstheme="minorHAnsi"/>
          <w:sz w:val="24"/>
          <w:szCs w:val="24"/>
        </w:rPr>
        <w:t>Manage risks, including contingency and business continuity planning and maintain a risk register</w:t>
      </w:r>
      <w:r w:rsidR="00B30A48">
        <w:rPr>
          <w:rFonts w:asciiTheme="minorHAnsi" w:hAnsiTheme="minorHAnsi" w:cstheme="minorHAnsi"/>
          <w:sz w:val="24"/>
          <w:szCs w:val="24"/>
        </w:rPr>
        <w:t>, t</w:t>
      </w:r>
      <w:r>
        <w:rPr>
          <w:rFonts w:asciiTheme="minorHAnsi" w:hAnsiTheme="minorHAnsi" w:cstheme="minorHAnsi"/>
          <w:sz w:val="24"/>
          <w:szCs w:val="24"/>
        </w:rPr>
        <w:t xml:space="preserve">he Director </w:t>
      </w:r>
      <w:r w:rsidRPr="00F31235">
        <w:rPr>
          <w:rFonts w:asciiTheme="minorHAnsi" w:hAnsiTheme="minorHAnsi" w:cstheme="minorHAnsi"/>
          <w:sz w:val="24"/>
          <w:szCs w:val="24"/>
        </w:rPr>
        <w:t xml:space="preserve">Board </w:t>
      </w:r>
      <w:r>
        <w:rPr>
          <w:rFonts w:asciiTheme="minorHAnsi" w:hAnsiTheme="minorHAnsi" w:cstheme="minorHAnsi"/>
          <w:sz w:val="24"/>
          <w:szCs w:val="24"/>
        </w:rPr>
        <w:t xml:space="preserve">is </w:t>
      </w:r>
      <w:r w:rsidRPr="00F31235">
        <w:rPr>
          <w:rFonts w:asciiTheme="minorHAnsi" w:hAnsiTheme="minorHAnsi" w:cstheme="minorHAnsi"/>
          <w:sz w:val="24"/>
          <w:szCs w:val="24"/>
        </w:rPr>
        <w:t xml:space="preserve">to retain oversight of risk and review </w:t>
      </w:r>
      <w:r>
        <w:rPr>
          <w:rFonts w:asciiTheme="minorHAnsi" w:hAnsiTheme="minorHAnsi" w:cstheme="minorHAnsi"/>
          <w:sz w:val="24"/>
          <w:szCs w:val="24"/>
        </w:rPr>
        <w:t xml:space="preserve">the </w:t>
      </w:r>
      <w:r w:rsidRPr="00F31235">
        <w:rPr>
          <w:rFonts w:asciiTheme="minorHAnsi" w:hAnsiTheme="minorHAnsi" w:cstheme="minorHAnsi"/>
          <w:sz w:val="24"/>
          <w:szCs w:val="24"/>
        </w:rPr>
        <w:t>r</w:t>
      </w:r>
      <w:r w:rsidR="00B30A48">
        <w:rPr>
          <w:rFonts w:asciiTheme="minorHAnsi" w:hAnsiTheme="minorHAnsi" w:cstheme="minorHAnsi"/>
          <w:sz w:val="24"/>
          <w:szCs w:val="24"/>
        </w:rPr>
        <w:t>isk register at least annually</w:t>
      </w:r>
    </w:p>
    <w:p w14:paraId="4AAFC969" w14:textId="6FA3B052" w:rsidR="00F31235" w:rsidRDefault="00F31235" w:rsidP="00F31235">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F31235">
        <w:rPr>
          <w:rFonts w:asciiTheme="minorHAnsi" w:hAnsiTheme="minorHAnsi" w:cstheme="minorHAnsi"/>
          <w:sz w:val="24"/>
          <w:szCs w:val="24"/>
        </w:rPr>
        <w:t xml:space="preserve">The </w:t>
      </w:r>
      <w:r>
        <w:rPr>
          <w:rFonts w:asciiTheme="minorHAnsi" w:hAnsiTheme="minorHAnsi" w:cstheme="minorHAnsi"/>
          <w:sz w:val="24"/>
          <w:szCs w:val="24"/>
        </w:rPr>
        <w:t xml:space="preserve">Director Board </w:t>
      </w:r>
      <w:r w:rsidRPr="00F31235">
        <w:rPr>
          <w:rFonts w:asciiTheme="minorHAnsi" w:hAnsiTheme="minorHAnsi" w:cstheme="minorHAnsi"/>
          <w:sz w:val="24"/>
          <w:szCs w:val="24"/>
        </w:rPr>
        <w:t>must appoint an audit and risk committee</w:t>
      </w:r>
      <w:r w:rsidR="00C9199E">
        <w:rPr>
          <w:rFonts w:asciiTheme="minorHAnsi" w:hAnsiTheme="minorHAnsi" w:cstheme="minorHAnsi"/>
          <w:sz w:val="24"/>
          <w:szCs w:val="24"/>
        </w:rPr>
        <w:t xml:space="preserve"> ( FARRC)</w:t>
      </w:r>
      <w:r w:rsidRPr="00F31235">
        <w:rPr>
          <w:rFonts w:asciiTheme="minorHAnsi" w:hAnsiTheme="minorHAnsi" w:cstheme="minorHAnsi"/>
          <w:sz w:val="24"/>
          <w:szCs w:val="24"/>
        </w:rPr>
        <w:t xml:space="preserve"> </w:t>
      </w:r>
      <w:r w:rsidR="00C177AC">
        <w:rPr>
          <w:rFonts w:asciiTheme="minorHAnsi" w:hAnsiTheme="minorHAnsi" w:cstheme="minorHAnsi"/>
          <w:sz w:val="24"/>
          <w:szCs w:val="24"/>
        </w:rPr>
        <w:t>to advise the B</w:t>
      </w:r>
      <w:r w:rsidRPr="00F31235">
        <w:rPr>
          <w:rFonts w:asciiTheme="minorHAnsi" w:hAnsiTheme="minorHAnsi" w:cstheme="minorHAnsi"/>
          <w:sz w:val="24"/>
          <w:szCs w:val="24"/>
        </w:rPr>
        <w:t>oard on the adequacy of the trust’s internal control framework, including financial and non-financial controls and risk management arrangements, to direct a programme of internal scrutiny</w:t>
      </w:r>
      <w:r w:rsidR="00C177AC">
        <w:rPr>
          <w:rFonts w:asciiTheme="minorHAnsi" w:hAnsiTheme="minorHAnsi" w:cstheme="minorHAnsi"/>
          <w:sz w:val="24"/>
          <w:szCs w:val="24"/>
        </w:rPr>
        <w:t xml:space="preserve">, ensure risks are being addressed appropriately, to report on the adequacy of the trust’s internal control framework, including financial and non-financial controls, </w:t>
      </w:r>
      <w:r w:rsidRPr="00F31235">
        <w:rPr>
          <w:rFonts w:asciiTheme="minorHAnsi" w:hAnsiTheme="minorHAnsi" w:cstheme="minorHAnsi"/>
          <w:sz w:val="24"/>
          <w:szCs w:val="24"/>
        </w:rPr>
        <w:t>and to consider the result</w:t>
      </w:r>
      <w:r w:rsidR="00C177AC">
        <w:rPr>
          <w:rFonts w:asciiTheme="minorHAnsi" w:hAnsiTheme="minorHAnsi" w:cstheme="minorHAnsi"/>
          <w:sz w:val="24"/>
          <w:szCs w:val="24"/>
        </w:rPr>
        <w:t>s and quality</w:t>
      </w:r>
      <w:r w:rsidR="00B30A48">
        <w:rPr>
          <w:rFonts w:asciiTheme="minorHAnsi" w:hAnsiTheme="minorHAnsi" w:cstheme="minorHAnsi"/>
          <w:sz w:val="24"/>
          <w:szCs w:val="24"/>
        </w:rPr>
        <w:t xml:space="preserve"> of external and internal audit</w:t>
      </w:r>
    </w:p>
    <w:p w14:paraId="0A1D2D98" w14:textId="5D0DA3FB" w:rsidR="00C177AC" w:rsidRDefault="00C177AC" w:rsidP="00C177AC">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C177AC">
        <w:rPr>
          <w:rFonts w:asciiTheme="minorHAnsi" w:hAnsiTheme="minorHAnsi" w:cstheme="minorHAnsi"/>
          <w:sz w:val="24"/>
          <w:szCs w:val="24"/>
        </w:rPr>
        <w:t xml:space="preserve">The Director Board will </w:t>
      </w:r>
      <w:r w:rsidR="00B30A48">
        <w:rPr>
          <w:rFonts w:asciiTheme="minorHAnsi" w:hAnsiTheme="minorHAnsi" w:cstheme="minorHAnsi"/>
          <w:sz w:val="24"/>
          <w:szCs w:val="24"/>
        </w:rPr>
        <w:t xml:space="preserve">appoint </w:t>
      </w:r>
      <w:r w:rsidRPr="00C177AC">
        <w:rPr>
          <w:rFonts w:asciiTheme="minorHAnsi" w:hAnsiTheme="minorHAnsi" w:cstheme="minorHAnsi"/>
          <w:sz w:val="24"/>
          <w:szCs w:val="24"/>
        </w:rPr>
        <w:t>a finance committee</w:t>
      </w:r>
      <w:r w:rsidR="00C9199E">
        <w:rPr>
          <w:rFonts w:asciiTheme="minorHAnsi" w:hAnsiTheme="minorHAnsi" w:cstheme="minorHAnsi"/>
          <w:sz w:val="24"/>
          <w:szCs w:val="24"/>
        </w:rPr>
        <w:t xml:space="preserve"> (FARRC)</w:t>
      </w:r>
      <w:r w:rsidRPr="00C177AC">
        <w:rPr>
          <w:rFonts w:asciiTheme="minorHAnsi" w:hAnsiTheme="minorHAnsi" w:cstheme="minorHAnsi"/>
          <w:sz w:val="24"/>
          <w:szCs w:val="24"/>
        </w:rPr>
        <w:t xml:space="preserve"> to which the Board delegates financial scrutiny and oversight, and which can support the board in maintaini</w:t>
      </w:r>
      <w:r w:rsidR="00B30A48">
        <w:rPr>
          <w:rFonts w:asciiTheme="minorHAnsi" w:hAnsiTheme="minorHAnsi" w:cstheme="minorHAnsi"/>
          <w:sz w:val="24"/>
          <w:szCs w:val="24"/>
        </w:rPr>
        <w:t>ng the trust as a going concern</w:t>
      </w:r>
    </w:p>
    <w:p w14:paraId="75D5BAD2" w14:textId="66E14BDB" w:rsidR="00F31235" w:rsidRPr="00B30A48" w:rsidRDefault="00C177AC" w:rsidP="00B30A48">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C177AC">
        <w:rPr>
          <w:rFonts w:asciiTheme="minorHAnsi" w:hAnsiTheme="minorHAnsi" w:cstheme="minorHAnsi"/>
          <w:sz w:val="24"/>
          <w:szCs w:val="24"/>
        </w:rPr>
        <w:t>The Director Board must appoint a clerk to support the efficient functioning of the Board by providing guidance to ensure the Board works in compliance with the appropriate legal and regulatory framework, understands the potential consequences of non-compliance, advi</w:t>
      </w:r>
      <w:r>
        <w:rPr>
          <w:rFonts w:asciiTheme="minorHAnsi" w:hAnsiTheme="minorHAnsi" w:cstheme="minorHAnsi"/>
          <w:sz w:val="24"/>
          <w:szCs w:val="24"/>
        </w:rPr>
        <w:t>s</w:t>
      </w:r>
      <w:r w:rsidRPr="00C177AC">
        <w:rPr>
          <w:rFonts w:asciiTheme="minorHAnsi" w:hAnsiTheme="minorHAnsi" w:cstheme="minorHAnsi"/>
          <w:sz w:val="24"/>
          <w:szCs w:val="24"/>
        </w:rPr>
        <w:t xml:space="preserve">e on procedural matters relating to </w:t>
      </w:r>
      <w:r>
        <w:rPr>
          <w:rFonts w:asciiTheme="minorHAnsi" w:hAnsiTheme="minorHAnsi" w:cstheme="minorHAnsi"/>
          <w:sz w:val="24"/>
          <w:szCs w:val="24"/>
        </w:rPr>
        <w:t xml:space="preserve">the </w:t>
      </w:r>
      <w:r w:rsidRPr="00C177AC">
        <w:rPr>
          <w:rFonts w:asciiTheme="minorHAnsi" w:hAnsiTheme="minorHAnsi" w:cstheme="minorHAnsi"/>
          <w:sz w:val="24"/>
          <w:szCs w:val="24"/>
        </w:rPr>
        <w:t xml:space="preserve">operation of the </w:t>
      </w:r>
      <w:r>
        <w:rPr>
          <w:rFonts w:asciiTheme="minorHAnsi" w:hAnsiTheme="minorHAnsi" w:cstheme="minorHAnsi"/>
          <w:sz w:val="24"/>
          <w:szCs w:val="24"/>
        </w:rPr>
        <w:t>B</w:t>
      </w:r>
      <w:r w:rsidRPr="00C177AC">
        <w:rPr>
          <w:rFonts w:asciiTheme="minorHAnsi" w:hAnsiTheme="minorHAnsi" w:cstheme="minorHAnsi"/>
          <w:sz w:val="24"/>
          <w:szCs w:val="24"/>
        </w:rPr>
        <w:t xml:space="preserve">oard and </w:t>
      </w:r>
      <w:r>
        <w:rPr>
          <w:rFonts w:asciiTheme="minorHAnsi" w:hAnsiTheme="minorHAnsi" w:cstheme="minorHAnsi"/>
          <w:sz w:val="24"/>
          <w:szCs w:val="24"/>
        </w:rPr>
        <w:t xml:space="preserve">undertake </w:t>
      </w:r>
      <w:r w:rsidRPr="00C177AC">
        <w:rPr>
          <w:rFonts w:asciiTheme="minorHAnsi" w:hAnsiTheme="minorHAnsi" w:cstheme="minorHAnsi"/>
          <w:sz w:val="24"/>
          <w:szCs w:val="24"/>
        </w:rPr>
        <w:t>administrat</w:t>
      </w:r>
      <w:r w:rsidR="00B30A48">
        <w:rPr>
          <w:rFonts w:asciiTheme="minorHAnsi" w:hAnsiTheme="minorHAnsi" w:cstheme="minorHAnsi"/>
          <w:sz w:val="24"/>
          <w:szCs w:val="24"/>
        </w:rPr>
        <w:t>ive and organisational support</w:t>
      </w:r>
    </w:p>
    <w:p w14:paraId="6BE57551" w14:textId="77777777" w:rsidR="00F96D3A" w:rsidRPr="008236A0" w:rsidRDefault="00F96D3A" w:rsidP="002B369E">
      <w:pPr>
        <w:autoSpaceDE w:val="0"/>
        <w:autoSpaceDN w:val="0"/>
        <w:adjustRightInd w:val="0"/>
        <w:spacing w:after="0"/>
        <w:jc w:val="both"/>
        <w:rPr>
          <w:rFonts w:asciiTheme="minorHAnsi" w:hAnsiTheme="minorHAnsi" w:cstheme="minorHAnsi"/>
          <w:bCs/>
          <w:sz w:val="24"/>
          <w:szCs w:val="24"/>
        </w:rPr>
      </w:pPr>
    </w:p>
    <w:p w14:paraId="5CD291BF" w14:textId="77777777" w:rsidR="00F96D3A" w:rsidRPr="003F10EF" w:rsidRDefault="00F96D3A" w:rsidP="002B369E">
      <w:pPr>
        <w:autoSpaceDE w:val="0"/>
        <w:autoSpaceDN w:val="0"/>
        <w:adjustRightInd w:val="0"/>
        <w:spacing w:after="0"/>
        <w:jc w:val="both"/>
        <w:rPr>
          <w:rFonts w:asciiTheme="minorHAnsi" w:hAnsiTheme="minorHAnsi" w:cstheme="minorHAnsi"/>
          <w:b/>
          <w:sz w:val="24"/>
          <w:szCs w:val="24"/>
        </w:rPr>
      </w:pPr>
      <w:r w:rsidRPr="003F10EF">
        <w:rPr>
          <w:rFonts w:asciiTheme="minorHAnsi" w:hAnsiTheme="minorHAnsi" w:cstheme="minorHAnsi"/>
          <w:b/>
          <w:sz w:val="24"/>
          <w:szCs w:val="24"/>
        </w:rPr>
        <w:t>Conflicts of Interest</w:t>
      </w:r>
    </w:p>
    <w:p w14:paraId="152E26D4" w14:textId="77777777" w:rsidR="00777BE6" w:rsidRPr="008236A0" w:rsidRDefault="00777BE6" w:rsidP="002B369E">
      <w:pPr>
        <w:jc w:val="both"/>
        <w:rPr>
          <w:rFonts w:asciiTheme="minorHAnsi" w:hAnsiTheme="minorHAnsi" w:cstheme="minorHAnsi"/>
          <w:sz w:val="24"/>
          <w:szCs w:val="24"/>
        </w:rPr>
      </w:pPr>
      <w:r w:rsidRPr="008236A0">
        <w:rPr>
          <w:rFonts w:asciiTheme="minorHAnsi" w:hAnsiTheme="minorHAnsi" w:cstheme="minorHAnsi"/>
          <w:sz w:val="24"/>
          <w:szCs w:val="24"/>
        </w:rPr>
        <w:t xml:space="preserve">The Companies Act 2006 imposes a statutory duty on the Directors to avoid situations in which they have or could have an interest, which conflicts (or could conflict) with the interests of the Academy Trust.  The duty is to: a) declare the nature and extent of any interest in any matter relating to the Academy Trust; and b) avoid any conflict of interest between that interest and the interests of the Academy Trust. </w:t>
      </w:r>
      <w:r w:rsidR="004F58C5" w:rsidRPr="008236A0">
        <w:rPr>
          <w:rFonts w:asciiTheme="minorHAnsi" w:hAnsiTheme="minorHAnsi" w:cstheme="minorHAnsi"/>
          <w:sz w:val="24"/>
          <w:szCs w:val="24"/>
        </w:rPr>
        <w:t>In addition;</w:t>
      </w:r>
    </w:p>
    <w:p w14:paraId="26944FB6" w14:textId="77777777" w:rsidR="00F96D3A" w:rsidRPr="008236A0" w:rsidRDefault="00F96D3A" w:rsidP="002B369E">
      <w:pPr>
        <w:pStyle w:val="ListParagraph"/>
        <w:numPr>
          <w:ilvl w:val="0"/>
          <w:numId w:val="22"/>
        </w:numPr>
        <w:jc w:val="both"/>
        <w:rPr>
          <w:rFonts w:asciiTheme="minorHAnsi" w:hAnsiTheme="minorHAnsi" w:cstheme="minorHAnsi"/>
          <w:sz w:val="24"/>
          <w:szCs w:val="24"/>
        </w:rPr>
      </w:pPr>
      <w:r w:rsidRPr="008236A0">
        <w:rPr>
          <w:rFonts w:asciiTheme="minorHAnsi" w:hAnsiTheme="minorHAnsi" w:cstheme="minorHAnsi"/>
          <w:sz w:val="24"/>
          <w:szCs w:val="24"/>
        </w:rPr>
        <w:t xml:space="preserve">The income and property of the academy must be applied solely towards the provision of the Objects as detailed </w:t>
      </w:r>
      <w:r w:rsidR="001D1167" w:rsidRPr="008236A0">
        <w:rPr>
          <w:rFonts w:asciiTheme="minorHAnsi" w:hAnsiTheme="minorHAnsi" w:cstheme="minorHAnsi"/>
          <w:sz w:val="24"/>
          <w:szCs w:val="24"/>
        </w:rPr>
        <w:t>in the Articles of Association.</w:t>
      </w:r>
    </w:p>
    <w:p w14:paraId="22C2B18A" w14:textId="77777777" w:rsidR="00F96D3A" w:rsidRPr="008236A0" w:rsidRDefault="00F96D3A" w:rsidP="002B369E">
      <w:pPr>
        <w:pStyle w:val="ListParagraph"/>
        <w:numPr>
          <w:ilvl w:val="0"/>
          <w:numId w:val="22"/>
        </w:numPr>
        <w:jc w:val="both"/>
        <w:rPr>
          <w:rFonts w:asciiTheme="minorHAnsi" w:hAnsiTheme="minorHAnsi" w:cstheme="minorHAnsi"/>
          <w:sz w:val="24"/>
          <w:szCs w:val="24"/>
        </w:rPr>
      </w:pPr>
      <w:r w:rsidRPr="008236A0">
        <w:rPr>
          <w:rFonts w:asciiTheme="minorHAnsi" w:hAnsiTheme="minorHAnsi" w:cstheme="minorHAnsi"/>
          <w:sz w:val="24"/>
          <w:szCs w:val="24"/>
        </w:rPr>
        <w:t>The procedure detailed at clause 6.8 of the Articles of Association shall apply to the</w:t>
      </w:r>
      <w:r w:rsidR="001D1167" w:rsidRPr="008236A0">
        <w:rPr>
          <w:rFonts w:asciiTheme="minorHAnsi" w:hAnsiTheme="minorHAnsi" w:cstheme="minorHAnsi"/>
          <w:sz w:val="24"/>
          <w:szCs w:val="24"/>
        </w:rPr>
        <w:t xml:space="preserve"> </w:t>
      </w:r>
      <w:r w:rsidR="000B1F48" w:rsidRPr="008236A0">
        <w:rPr>
          <w:rFonts w:asciiTheme="minorHAnsi" w:hAnsiTheme="minorHAnsi" w:cstheme="minorHAnsi"/>
          <w:sz w:val="24"/>
          <w:szCs w:val="24"/>
        </w:rPr>
        <w:t>Director Board</w:t>
      </w:r>
    </w:p>
    <w:p w14:paraId="2221CC5B" w14:textId="1A94AC4C" w:rsidR="00777BE6" w:rsidRPr="008236A0" w:rsidRDefault="00F96D3A" w:rsidP="002B369E">
      <w:pPr>
        <w:pStyle w:val="ListParagraph"/>
        <w:numPr>
          <w:ilvl w:val="0"/>
          <w:numId w:val="22"/>
        </w:numPr>
        <w:jc w:val="both"/>
        <w:rPr>
          <w:rFonts w:asciiTheme="minorHAnsi" w:hAnsiTheme="minorHAnsi" w:cstheme="minorHAnsi"/>
          <w:sz w:val="24"/>
          <w:szCs w:val="24"/>
        </w:rPr>
      </w:pPr>
      <w:r w:rsidRPr="008236A0">
        <w:rPr>
          <w:rFonts w:asciiTheme="minorHAnsi" w:hAnsiTheme="minorHAnsi" w:cstheme="minorHAnsi"/>
          <w:sz w:val="24"/>
          <w:szCs w:val="24"/>
        </w:rPr>
        <w:t xml:space="preserve">Any </w:t>
      </w:r>
      <w:r w:rsidR="001D1167" w:rsidRPr="008236A0">
        <w:rPr>
          <w:rFonts w:asciiTheme="minorHAnsi" w:hAnsiTheme="minorHAnsi" w:cstheme="minorHAnsi"/>
          <w:sz w:val="24"/>
          <w:szCs w:val="24"/>
        </w:rPr>
        <w:t xml:space="preserve">Director </w:t>
      </w:r>
      <w:r w:rsidRPr="008236A0">
        <w:rPr>
          <w:rFonts w:asciiTheme="minorHAnsi" w:hAnsiTheme="minorHAnsi" w:cstheme="minorHAnsi"/>
          <w:sz w:val="24"/>
          <w:szCs w:val="24"/>
        </w:rPr>
        <w:t>who has any duty or personal</w:t>
      </w:r>
      <w:r w:rsidR="00250F92" w:rsidRPr="008236A0">
        <w:rPr>
          <w:rFonts w:asciiTheme="minorHAnsi" w:hAnsiTheme="minorHAnsi" w:cstheme="minorHAnsi"/>
          <w:sz w:val="24"/>
          <w:szCs w:val="24"/>
        </w:rPr>
        <w:t>/business</w:t>
      </w:r>
      <w:r w:rsidRPr="008236A0">
        <w:rPr>
          <w:rFonts w:asciiTheme="minorHAnsi" w:hAnsiTheme="minorHAnsi" w:cstheme="minorHAnsi"/>
          <w:sz w:val="24"/>
          <w:szCs w:val="24"/>
        </w:rPr>
        <w:t xml:space="preserve"> interest (including but not limited to</w:t>
      </w:r>
      <w:r w:rsidR="001D1167" w:rsidRPr="008236A0">
        <w:rPr>
          <w:rFonts w:asciiTheme="minorHAnsi" w:hAnsiTheme="minorHAnsi" w:cstheme="minorHAnsi"/>
          <w:sz w:val="24"/>
          <w:szCs w:val="24"/>
        </w:rPr>
        <w:t xml:space="preserve"> any related party transaction</w:t>
      </w:r>
      <w:r w:rsidRPr="008236A0">
        <w:rPr>
          <w:rFonts w:asciiTheme="minorHAnsi" w:hAnsiTheme="minorHAnsi" w:cstheme="minorHAnsi"/>
          <w:sz w:val="24"/>
          <w:szCs w:val="24"/>
        </w:rPr>
        <w:t xml:space="preserve">) which conflicts or may conflict with </w:t>
      </w:r>
      <w:r w:rsidR="00250F92" w:rsidRPr="008236A0">
        <w:rPr>
          <w:rFonts w:asciiTheme="minorHAnsi" w:hAnsiTheme="minorHAnsi" w:cstheme="minorHAnsi"/>
          <w:sz w:val="24"/>
          <w:szCs w:val="24"/>
        </w:rPr>
        <w:t>their</w:t>
      </w:r>
      <w:r w:rsidRPr="008236A0">
        <w:rPr>
          <w:rFonts w:asciiTheme="minorHAnsi" w:hAnsiTheme="minorHAnsi" w:cstheme="minorHAnsi"/>
          <w:sz w:val="24"/>
          <w:szCs w:val="24"/>
        </w:rPr>
        <w:t xml:space="preserve"> duties as a </w:t>
      </w:r>
      <w:r w:rsidR="000B1F48" w:rsidRPr="008236A0">
        <w:rPr>
          <w:rFonts w:asciiTheme="minorHAnsi" w:hAnsiTheme="minorHAnsi" w:cstheme="minorHAnsi"/>
          <w:sz w:val="24"/>
          <w:szCs w:val="24"/>
        </w:rPr>
        <w:t xml:space="preserve">Director </w:t>
      </w:r>
      <w:r w:rsidRPr="008236A0">
        <w:rPr>
          <w:rFonts w:asciiTheme="minorHAnsi" w:hAnsiTheme="minorHAnsi" w:cstheme="minorHAnsi"/>
          <w:sz w:val="24"/>
          <w:szCs w:val="24"/>
        </w:rPr>
        <w:t>shall dis</w:t>
      </w:r>
      <w:r w:rsidR="000B1F48" w:rsidRPr="008236A0">
        <w:rPr>
          <w:rFonts w:asciiTheme="minorHAnsi" w:hAnsiTheme="minorHAnsi" w:cstheme="minorHAnsi"/>
          <w:sz w:val="24"/>
          <w:szCs w:val="24"/>
        </w:rPr>
        <w:t>close that fact to the Board</w:t>
      </w:r>
      <w:r w:rsidRPr="008236A0">
        <w:rPr>
          <w:rFonts w:asciiTheme="minorHAnsi" w:hAnsiTheme="minorHAnsi" w:cstheme="minorHAnsi"/>
          <w:sz w:val="24"/>
          <w:szCs w:val="24"/>
        </w:rPr>
        <w:t xml:space="preserve"> as soon as </w:t>
      </w:r>
      <w:r w:rsidR="00250F92" w:rsidRPr="008236A0">
        <w:rPr>
          <w:rFonts w:asciiTheme="minorHAnsi" w:hAnsiTheme="minorHAnsi" w:cstheme="minorHAnsi"/>
          <w:sz w:val="24"/>
          <w:szCs w:val="24"/>
        </w:rPr>
        <w:t>they</w:t>
      </w:r>
      <w:r w:rsidRPr="008236A0">
        <w:rPr>
          <w:rFonts w:asciiTheme="minorHAnsi" w:hAnsiTheme="minorHAnsi" w:cstheme="minorHAnsi"/>
          <w:sz w:val="24"/>
          <w:szCs w:val="24"/>
        </w:rPr>
        <w:t xml:space="preserve"> </w:t>
      </w:r>
      <w:r w:rsidR="000B1F48" w:rsidRPr="008236A0">
        <w:rPr>
          <w:rFonts w:asciiTheme="minorHAnsi" w:hAnsiTheme="minorHAnsi" w:cstheme="minorHAnsi"/>
          <w:sz w:val="24"/>
          <w:szCs w:val="24"/>
        </w:rPr>
        <w:t xml:space="preserve">become aware of it. A Director </w:t>
      </w:r>
      <w:r w:rsidRPr="008236A0">
        <w:rPr>
          <w:rFonts w:asciiTheme="minorHAnsi" w:hAnsiTheme="minorHAnsi" w:cstheme="minorHAnsi"/>
          <w:sz w:val="24"/>
          <w:szCs w:val="24"/>
        </w:rPr>
        <w:t xml:space="preserve">must absent </w:t>
      </w:r>
      <w:r w:rsidR="00250F92" w:rsidRPr="008236A0">
        <w:rPr>
          <w:rFonts w:asciiTheme="minorHAnsi" w:hAnsiTheme="minorHAnsi" w:cstheme="minorHAnsi"/>
          <w:sz w:val="24"/>
          <w:szCs w:val="24"/>
        </w:rPr>
        <w:t>themselves</w:t>
      </w:r>
      <w:r w:rsidRPr="008236A0">
        <w:rPr>
          <w:rFonts w:asciiTheme="minorHAnsi" w:hAnsiTheme="minorHAnsi" w:cstheme="minorHAnsi"/>
          <w:sz w:val="24"/>
          <w:szCs w:val="24"/>
        </w:rPr>
        <w:t xml:space="preserve"> from </w:t>
      </w:r>
      <w:r w:rsidR="000B1F48" w:rsidRPr="008236A0">
        <w:rPr>
          <w:rFonts w:asciiTheme="minorHAnsi" w:hAnsiTheme="minorHAnsi" w:cstheme="minorHAnsi"/>
          <w:sz w:val="24"/>
          <w:szCs w:val="24"/>
        </w:rPr>
        <w:t xml:space="preserve">any discussions of the </w:t>
      </w:r>
      <w:r w:rsidR="00B27EA7" w:rsidRPr="008236A0">
        <w:rPr>
          <w:rFonts w:asciiTheme="minorHAnsi" w:hAnsiTheme="minorHAnsi" w:cstheme="minorHAnsi"/>
          <w:sz w:val="24"/>
          <w:szCs w:val="24"/>
        </w:rPr>
        <w:t>Directors</w:t>
      </w:r>
      <w:r w:rsidRPr="008236A0">
        <w:rPr>
          <w:rFonts w:asciiTheme="minorHAnsi" w:hAnsiTheme="minorHAnsi" w:cstheme="minorHAnsi"/>
          <w:sz w:val="24"/>
          <w:szCs w:val="24"/>
        </w:rPr>
        <w:t xml:space="preserve"> in which it is possible that a conflict will arise between </w:t>
      </w:r>
      <w:r w:rsidR="00250F92" w:rsidRPr="008236A0">
        <w:rPr>
          <w:rFonts w:asciiTheme="minorHAnsi" w:hAnsiTheme="minorHAnsi" w:cstheme="minorHAnsi"/>
          <w:sz w:val="24"/>
          <w:szCs w:val="24"/>
        </w:rPr>
        <w:t xml:space="preserve">their </w:t>
      </w:r>
      <w:r w:rsidRPr="008236A0">
        <w:rPr>
          <w:rFonts w:asciiTheme="minorHAnsi" w:hAnsiTheme="minorHAnsi" w:cstheme="minorHAnsi"/>
          <w:sz w:val="24"/>
          <w:szCs w:val="24"/>
        </w:rPr>
        <w:t>duty to act solely in the interests of the academy and any duty or personal interest (including but not limited to any Personal Financial Interest).</w:t>
      </w:r>
      <w:r w:rsidR="00777BE6" w:rsidRPr="008236A0">
        <w:rPr>
          <w:rFonts w:asciiTheme="minorHAnsi" w:hAnsiTheme="minorHAnsi" w:cstheme="minorHAnsi"/>
          <w:sz w:val="24"/>
          <w:szCs w:val="24"/>
        </w:rPr>
        <w:t xml:space="preserve"> Annex </w:t>
      </w:r>
      <w:r w:rsidR="00B27EA7" w:rsidRPr="008236A0">
        <w:rPr>
          <w:rFonts w:asciiTheme="minorHAnsi" w:hAnsiTheme="minorHAnsi" w:cstheme="minorHAnsi"/>
          <w:sz w:val="24"/>
          <w:szCs w:val="24"/>
        </w:rPr>
        <w:t>Directors</w:t>
      </w:r>
      <w:r w:rsidR="001D1167" w:rsidRPr="008236A0">
        <w:rPr>
          <w:rFonts w:asciiTheme="minorHAnsi" w:hAnsiTheme="minorHAnsi" w:cstheme="minorHAnsi"/>
          <w:sz w:val="24"/>
          <w:szCs w:val="24"/>
        </w:rPr>
        <w:t xml:space="preserve"> must ensure all transactions with related parties are reported to the ESFA in advance of the transaction taking place using an online form where they exceed the </w:t>
      </w:r>
      <w:r w:rsidR="004F58C5" w:rsidRPr="008236A0">
        <w:rPr>
          <w:rFonts w:asciiTheme="minorHAnsi" w:hAnsiTheme="minorHAnsi" w:cstheme="minorHAnsi"/>
          <w:sz w:val="24"/>
          <w:szCs w:val="24"/>
        </w:rPr>
        <w:t>pre-set</w:t>
      </w:r>
      <w:r w:rsidR="001D1167" w:rsidRPr="008236A0">
        <w:rPr>
          <w:rFonts w:asciiTheme="minorHAnsi" w:hAnsiTheme="minorHAnsi" w:cstheme="minorHAnsi"/>
          <w:sz w:val="24"/>
          <w:szCs w:val="24"/>
        </w:rPr>
        <w:t xml:space="preserve"> limits. </w:t>
      </w:r>
    </w:p>
    <w:p w14:paraId="05A99501" w14:textId="77777777" w:rsidR="00F96D3A" w:rsidRPr="003449D6" w:rsidRDefault="00F96D3A" w:rsidP="002B369E">
      <w:pPr>
        <w:autoSpaceDE w:val="0"/>
        <w:autoSpaceDN w:val="0"/>
        <w:adjustRightInd w:val="0"/>
        <w:spacing w:after="0"/>
        <w:jc w:val="both"/>
        <w:rPr>
          <w:rFonts w:asciiTheme="minorHAnsi" w:hAnsiTheme="minorHAnsi" w:cstheme="minorHAnsi"/>
          <w:b/>
          <w:bCs/>
          <w:sz w:val="24"/>
          <w:szCs w:val="24"/>
        </w:rPr>
      </w:pPr>
      <w:r w:rsidRPr="003449D6">
        <w:rPr>
          <w:rFonts w:asciiTheme="minorHAnsi" w:hAnsiTheme="minorHAnsi" w:cstheme="minorHAnsi"/>
          <w:b/>
          <w:bCs/>
          <w:sz w:val="24"/>
          <w:szCs w:val="24"/>
        </w:rPr>
        <w:t xml:space="preserve">Appointment of Chair </w:t>
      </w:r>
    </w:p>
    <w:p w14:paraId="55C607F3" w14:textId="3504C1F3" w:rsidR="00F96D3A" w:rsidRPr="003449D6" w:rsidRDefault="00F96D3A" w:rsidP="002B369E">
      <w:pPr>
        <w:pStyle w:val="ListParagraph"/>
        <w:numPr>
          <w:ilvl w:val="0"/>
          <w:numId w:val="1"/>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The Ch</w:t>
      </w:r>
      <w:r w:rsidR="003449D6">
        <w:rPr>
          <w:rFonts w:asciiTheme="minorHAnsi" w:hAnsiTheme="minorHAnsi" w:cstheme="minorHAnsi"/>
          <w:sz w:val="24"/>
          <w:szCs w:val="24"/>
        </w:rPr>
        <w:t xml:space="preserve">air </w:t>
      </w:r>
      <w:r w:rsidRPr="003449D6">
        <w:rPr>
          <w:rFonts w:asciiTheme="minorHAnsi" w:hAnsiTheme="minorHAnsi" w:cstheme="minorHAnsi"/>
          <w:sz w:val="24"/>
          <w:szCs w:val="24"/>
        </w:rPr>
        <w:t xml:space="preserve">of the </w:t>
      </w:r>
      <w:r w:rsidR="000B1F48" w:rsidRPr="003449D6">
        <w:rPr>
          <w:rFonts w:asciiTheme="minorHAnsi" w:hAnsiTheme="minorHAnsi" w:cstheme="minorHAnsi"/>
          <w:sz w:val="24"/>
          <w:szCs w:val="24"/>
        </w:rPr>
        <w:t>Director Board</w:t>
      </w:r>
      <w:r w:rsidRPr="003449D6">
        <w:rPr>
          <w:rFonts w:asciiTheme="minorHAnsi" w:hAnsiTheme="minorHAnsi" w:cstheme="minorHAnsi"/>
          <w:sz w:val="24"/>
          <w:szCs w:val="24"/>
        </w:rPr>
        <w:t xml:space="preserve"> shall </w:t>
      </w:r>
      <w:r w:rsidR="000B1F48" w:rsidRPr="003449D6">
        <w:rPr>
          <w:rFonts w:asciiTheme="minorHAnsi" w:hAnsiTheme="minorHAnsi" w:cstheme="minorHAnsi"/>
          <w:sz w:val="24"/>
          <w:szCs w:val="24"/>
        </w:rPr>
        <w:t>be appointed by the</w:t>
      </w:r>
      <w:r w:rsidR="00134D9E">
        <w:rPr>
          <w:rFonts w:asciiTheme="minorHAnsi" w:hAnsiTheme="minorHAnsi" w:cstheme="minorHAnsi"/>
          <w:sz w:val="24"/>
          <w:szCs w:val="24"/>
        </w:rPr>
        <w:t xml:space="preserve"> Board, a decision which is then ratified by</w:t>
      </w:r>
      <w:r w:rsidR="000B1F48" w:rsidRPr="003449D6">
        <w:rPr>
          <w:rFonts w:asciiTheme="minorHAnsi" w:hAnsiTheme="minorHAnsi" w:cstheme="minorHAnsi"/>
          <w:sz w:val="24"/>
          <w:szCs w:val="24"/>
        </w:rPr>
        <w:t xml:space="preserve"> Members </w:t>
      </w:r>
      <w:r w:rsidR="004E69E4">
        <w:rPr>
          <w:rFonts w:asciiTheme="minorHAnsi" w:hAnsiTheme="minorHAnsi" w:cstheme="minorHAnsi"/>
          <w:sz w:val="24"/>
          <w:szCs w:val="24"/>
        </w:rPr>
        <w:t>of t</w:t>
      </w:r>
      <w:r w:rsidRPr="003449D6">
        <w:rPr>
          <w:rFonts w:asciiTheme="minorHAnsi" w:hAnsiTheme="minorHAnsi" w:cstheme="minorHAnsi"/>
          <w:sz w:val="24"/>
          <w:szCs w:val="24"/>
        </w:rPr>
        <w:t>he Children First Learning Partnership</w:t>
      </w:r>
      <w:r w:rsidR="003449D6">
        <w:rPr>
          <w:rFonts w:asciiTheme="minorHAnsi" w:hAnsiTheme="minorHAnsi" w:cstheme="minorHAnsi"/>
          <w:sz w:val="24"/>
          <w:szCs w:val="24"/>
        </w:rPr>
        <w:t xml:space="preserve">. A change in Chair will require notification to be made to the DfE, including </w:t>
      </w:r>
      <w:r w:rsidR="00CA3C2C">
        <w:rPr>
          <w:rFonts w:asciiTheme="minorHAnsi" w:hAnsiTheme="minorHAnsi" w:cstheme="minorHAnsi"/>
          <w:sz w:val="24"/>
          <w:szCs w:val="24"/>
        </w:rPr>
        <w:t>the complet</w:t>
      </w:r>
      <w:r w:rsidR="003449D6">
        <w:rPr>
          <w:rFonts w:asciiTheme="minorHAnsi" w:hAnsiTheme="minorHAnsi" w:cstheme="minorHAnsi"/>
          <w:sz w:val="24"/>
          <w:szCs w:val="24"/>
        </w:rPr>
        <w:t xml:space="preserve">ion of a Disclosure and Barring Service (DBS). The main role </w:t>
      </w:r>
      <w:r w:rsidR="00CA3C2C">
        <w:rPr>
          <w:rFonts w:asciiTheme="minorHAnsi" w:hAnsiTheme="minorHAnsi" w:cstheme="minorHAnsi"/>
          <w:sz w:val="24"/>
          <w:szCs w:val="24"/>
        </w:rPr>
        <w:t xml:space="preserve">of the Chair is to chair meetings of the Director Board. They also provide leadership to the </w:t>
      </w:r>
      <w:r w:rsidR="00B27EA7">
        <w:rPr>
          <w:rFonts w:asciiTheme="minorHAnsi" w:hAnsiTheme="minorHAnsi" w:cstheme="minorHAnsi"/>
          <w:sz w:val="24"/>
          <w:szCs w:val="24"/>
        </w:rPr>
        <w:t>Directors</w:t>
      </w:r>
      <w:r w:rsidR="00CA3C2C">
        <w:rPr>
          <w:rFonts w:asciiTheme="minorHAnsi" w:hAnsiTheme="minorHAnsi" w:cstheme="minorHAnsi"/>
          <w:sz w:val="24"/>
          <w:szCs w:val="24"/>
        </w:rPr>
        <w:t xml:space="preserve"> and act as the main point of contact between the </w:t>
      </w:r>
      <w:r w:rsidR="00B27EA7">
        <w:rPr>
          <w:rFonts w:asciiTheme="minorHAnsi" w:hAnsiTheme="minorHAnsi" w:cstheme="minorHAnsi"/>
          <w:sz w:val="24"/>
          <w:szCs w:val="24"/>
        </w:rPr>
        <w:t>Directors</w:t>
      </w:r>
      <w:r w:rsidR="00CA3C2C">
        <w:rPr>
          <w:rFonts w:asciiTheme="minorHAnsi" w:hAnsiTheme="minorHAnsi" w:cstheme="minorHAnsi"/>
          <w:sz w:val="24"/>
          <w:szCs w:val="24"/>
        </w:rPr>
        <w:t xml:space="preserve"> and the Executive Leadership Team. Apart from any special responsibilities or powers given to the Chair in the Articles of Association, the Chair has no special powers or rights over any other Director.</w:t>
      </w:r>
    </w:p>
    <w:p w14:paraId="292BE526" w14:textId="77777777" w:rsidR="00F96D3A" w:rsidRPr="003449D6" w:rsidRDefault="00F96D3A" w:rsidP="002B369E">
      <w:pPr>
        <w:pStyle w:val="ListParagraph"/>
        <w:numPr>
          <w:ilvl w:val="0"/>
          <w:numId w:val="1"/>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If both the Chair and the Vice-Chair are absent from any meet</w:t>
      </w:r>
      <w:r w:rsidR="000B1F48" w:rsidRPr="003449D6">
        <w:rPr>
          <w:rFonts w:asciiTheme="minorHAnsi" w:hAnsiTheme="minorHAnsi" w:cstheme="minorHAnsi"/>
          <w:sz w:val="24"/>
          <w:szCs w:val="24"/>
        </w:rPr>
        <w:t>ing of the Director Board</w:t>
      </w:r>
      <w:r w:rsidRPr="003449D6">
        <w:rPr>
          <w:rFonts w:asciiTheme="minorHAnsi" w:hAnsiTheme="minorHAnsi" w:cstheme="minorHAnsi"/>
          <w:sz w:val="24"/>
          <w:szCs w:val="24"/>
        </w:rPr>
        <w:t xml:space="preserve"> </w:t>
      </w:r>
      <w:r w:rsidR="000B1F48" w:rsidRPr="003449D6">
        <w:rPr>
          <w:rFonts w:asciiTheme="minorHAnsi" w:hAnsiTheme="minorHAnsi" w:cstheme="minorHAnsi"/>
          <w:sz w:val="24"/>
          <w:szCs w:val="24"/>
        </w:rPr>
        <w:t xml:space="preserve">those </w:t>
      </w:r>
      <w:r w:rsidR="00B27EA7">
        <w:rPr>
          <w:rFonts w:asciiTheme="minorHAnsi" w:hAnsiTheme="minorHAnsi" w:cstheme="minorHAnsi"/>
          <w:sz w:val="24"/>
          <w:szCs w:val="24"/>
        </w:rPr>
        <w:t>Directors</w:t>
      </w:r>
      <w:r w:rsidRPr="003449D6">
        <w:rPr>
          <w:rFonts w:asciiTheme="minorHAnsi" w:hAnsiTheme="minorHAnsi" w:cstheme="minorHAnsi"/>
          <w:sz w:val="24"/>
          <w:szCs w:val="24"/>
        </w:rPr>
        <w:t xml:space="preserve"> present shall appoint one of their number to chair the meeting- as long is the meeting remains quorate.</w:t>
      </w:r>
    </w:p>
    <w:p w14:paraId="14029D8D" w14:textId="77777777" w:rsidR="002B369E" w:rsidRDefault="002B369E" w:rsidP="002B369E">
      <w:pPr>
        <w:autoSpaceDE w:val="0"/>
        <w:autoSpaceDN w:val="0"/>
        <w:adjustRightInd w:val="0"/>
        <w:spacing w:after="0"/>
        <w:jc w:val="both"/>
        <w:rPr>
          <w:rFonts w:asciiTheme="minorHAnsi" w:hAnsiTheme="minorHAnsi" w:cstheme="minorHAnsi"/>
          <w:b/>
          <w:bCs/>
          <w:sz w:val="24"/>
          <w:szCs w:val="24"/>
        </w:rPr>
      </w:pPr>
    </w:p>
    <w:p w14:paraId="4362ED49" w14:textId="77777777" w:rsidR="000B1F48" w:rsidRPr="002B369E" w:rsidRDefault="00F96D3A" w:rsidP="002B369E">
      <w:pPr>
        <w:autoSpaceDE w:val="0"/>
        <w:autoSpaceDN w:val="0"/>
        <w:adjustRightInd w:val="0"/>
        <w:spacing w:after="0"/>
        <w:jc w:val="both"/>
        <w:rPr>
          <w:rFonts w:asciiTheme="minorHAnsi" w:hAnsiTheme="minorHAnsi" w:cstheme="minorHAnsi"/>
          <w:b/>
          <w:bCs/>
          <w:sz w:val="24"/>
          <w:szCs w:val="24"/>
        </w:rPr>
      </w:pPr>
      <w:r w:rsidRPr="003449D6">
        <w:rPr>
          <w:rFonts w:asciiTheme="minorHAnsi" w:hAnsiTheme="minorHAnsi" w:cstheme="minorHAnsi"/>
          <w:b/>
          <w:bCs/>
          <w:sz w:val="24"/>
          <w:szCs w:val="24"/>
        </w:rPr>
        <w:t xml:space="preserve"> Meetings of </w:t>
      </w:r>
      <w:r w:rsidR="000B1F48" w:rsidRPr="003449D6">
        <w:rPr>
          <w:rFonts w:asciiTheme="minorHAnsi" w:hAnsiTheme="minorHAnsi" w:cstheme="minorHAnsi"/>
          <w:b/>
          <w:bCs/>
          <w:sz w:val="24"/>
          <w:szCs w:val="24"/>
        </w:rPr>
        <w:t>the Director Board</w:t>
      </w:r>
    </w:p>
    <w:p w14:paraId="4535D2CD" w14:textId="77777777" w:rsidR="00F96D3A" w:rsidRPr="003449D6" w:rsidRDefault="00F96D3A" w:rsidP="002B369E">
      <w:pPr>
        <w:pStyle w:val="ListParagraph"/>
        <w:numPr>
          <w:ilvl w:val="0"/>
          <w:numId w:val="2"/>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The </w:t>
      </w:r>
      <w:r w:rsidR="00CA3C2C">
        <w:rPr>
          <w:rFonts w:asciiTheme="minorHAnsi" w:hAnsiTheme="minorHAnsi" w:cstheme="minorHAnsi"/>
          <w:sz w:val="24"/>
          <w:szCs w:val="24"/>
        </w:rPr>
        <w:t>Director Board</w:t>
      </w:r>
      <w:r w:rsidRPr="003449D6">
        <w:rPr>
          <w:rFonts w:asciiTheme="minorHAnsi" w:hAnsiTheme="minorHAnsi" w:cstheme="minorHAnsi"/>
          <w:sz w:val="24"/>
          <w:szCs w:val="24"/>
        </w:rPr>
        <w:t xml:space="preserve"> shall meet twice in every term, and shall hold such other</w:t>
      </w:r>
    </w:p>
    <w:p w14:paraId="3CE4CEAD" w14:textId="77777777" w:rsidR="00F96D3A" w:rsidRPr="003449D6" w:rsidRDefault="00F96D3A" w:rsidP="002B369E">
      <w:pPr>
        <w:pStyle w:val="ListParagraph"/>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meetings as may be necessary.</w:t>
      </w:r>
    </w:p>
    <w:p w14:paraId="30D99246" w14:textId="77777777" w:rsidR="00F96D3A" w:rsidRPr="003449D6" w:rsidRDefault="00F96D3A" w:rsidP="002B369E">
      <w:pPr>
        <w:pStyle w:val="ListParagraph"/>
        <w:numPr>
          <w:ilvl w:val="0"/>
          <w:numId w:val="2"/>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All meetings shall be convened by the Clerk to the </w:t>
      </w:r>
      <w:r w:rsidR="00CA3C2C">
        <w:rPr>
          <w:rFonts w:asciiTheme="minorHAnsi" w:hAnsiTheme="minorHAnsi" w:cstheme="minorHAnsi"/>
          <w:sz w:val="24"/>
          <w:szCs w:val="24"/>
        </w:rPr>
        <w:t>Director Board</w:t>
      </w:r>
      <w:r w:rsidRPr="003449D6">
        <w:rPr>
          <w:rFonts w:asciiTheme="minorHAnsi" w:hAnsiTheme="minorHAnsi" w:cstheme="minorHAnsi"/>
          <w:sz w:val="24"/>
          <w:szCs w:val="24"/>
        </w:rPr>
        <w:t xml:space="preserve"> who shall send to the</w:t>
      </w:r>
    </w:p>
    <w:p w14:paraId="25CD4F96" w14:textId="129AFA65" w:rsidR="00F96D3A" w:rsidRPr="003449D6" w:rsidRDefault="00777BE6" w:rsidP="002B369E">
      <w:pPr>
        <w:pStyle w:val="ListParagraph"/>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Directors</w:t>
      </w:r>
      <w:r w:rsidR="00F96D3A" w:rsidRPr="003449D6">
        <w:rPr>
          <w:rFonts w:asciiTheme="minorHAnsi" w:hAnsiTheme="minorHAnsi" w:cstheme="minorHAnsi"/>
          <w:sz w:val="24"/>
          <w:szCs w:val="24"/>
        </w:rPr>
        <w:t xml:space="preserve"> written notice of the meeting and a copy of the agenda at least seven clear days in advance of the meeting. The agenda shall be </w:t>
      </w:r>
      <w:r w:rsidR="00F96D3A" w:rsidRPr="002C3A62">
        <w:rPr>
          <w:rFonts w:asciiTheme="minorHAnsi" w:hAnsiTheme="minorHAnsi" w:cstheme="minorHAnsi"/>
          <w:sz w:val="24"/>
          <w:szCs w:val="24"/>
        </w:rPr>
        <w:t xml:space="preserve">prepared by the </w:t>
      </w:r>
      <w:r w:rsidRPr="002C3A62">
        <w:rPr>
          <w:rFonts w:asciiTheme="minorHAnsi" w:hAnsiTheme="minorHAnsi" w:cstheme="minorHAnsi"/>
          <w:sz w:val="24"/>
          <w:szCs w:val="24"/>
        </w:rPr>
        <w:t>CEO</w:t>
      </w:r>
      <w:r w:rsidR="00F96D3A" w:rsidRPr="002C3A62">
        <w:rPr>
          <w:rFonts w:asciiTheme="minorHAnsi" w:hAnsiTheme="minorHAnsi" w:cstheme="minorHAnsi"/>
          <w:sz w:val="24"/>
          <w:szCs w:val="24"/>
        </w:rPr>
        <w:t xml:space="preserve"> with input </w:t>
      </w:r>
      <w:r w:rsidR="00F96D3A" w:rsidRPr="003449D6">
        <w:rPr>
          <w:rFonts w:asciiTheme="minorHAnsi" w:hAnsiTheme="minorHAnsi" w:cstheme="minorHAnsi"/>
          <w:sz w:val="24"/>
          <w:szCs w:val="24"/>
        </w:rPr>
        <w:t>from the CFO</w:t>
      </w:r>
      <w:r w:rsidR="00F6393C">
        <w:rPr>
          <w:rFonts w:asciiTheme="minorHAnsi" w:hAnsiTheme="minorHAnsi" w:cstheme="minorHAnsi"/>
          <w:sz w:val="24"/>
          <w:szCs w:val="24"/>
        </w:rPr>
        <w:t>/O</w:t>
      </w:r>
      <w:r w:rsidR="003F10EF">
        <w:rPr>
          <w:rFonts w:asciiTheme="minorHAnsi" w:hAnsiTheme="minorHAnsi" w:cstheme="minorHAnsi"/>
          <w:sz w:val="24"/>
          <w:szCs w:val="24"/>
        </w:rPr>
        <w:t>M</w:t>
      </w:r>
      <w:r w:rsidR="00F96D3A" w:rsidRPr="003449D6">
        <w:rPr>
          <w:rFonts w:asciiTheme="minorHAnsi" w:hAnsiTheme="minorHAnsi" w:cstheme="minorHAnsi"/>
          <w:sz w:val="24"/>
          <w:szCs w:val="24"/>
        </w:rPr>
        <w:t xml:space="preserve"> and Chair.</w:t>
      </w:r>
    </w:p>
    <w:p w14:paraId="50730442" w14:textId="77777777" w:rsidR="00777BE6" w:rsidRDefault="00777BE6" w:rsidP="002B369E">
      <w:pPr>
        <w:pStyle w:val="ListParagraph"/>
        <w:numPr>
          <w:ilvl w:val="0"/>
          <w:numId w:val="2"/>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 xml:space="preserve">An extraordinary meeting of the Director Board shall be convened by the clerk whenever requested by the Chair or when requested in writing to the clerk by three Directors. Such meetings require 7 </w:t>
      </w:r>
      <w:proofErr w:type="spellStart"/>
      <w:r>
        <w:rPr>
          <w:rFonts w:asciiTheme="minorHAnsi" w:hAnsiTheme="minorHAnsi" w:cstheme="minorHAnsi"/>
          <w:sz w:val="24"/>
          <w:szCs w:val="24"/>
        </w:rPr>
        <w:t>days</w:t>
      </w:r>
      <w:r w:rsidR="004F58C5">
        <w:rPr>
          <w:rFonts w:asciiTheme="minorHAnsi" w:hAnsiTheme="minorHAnsi" w:cstheme="minorHAnsi"/>
          <w:sz w:val="24"/>
          <w:szCs w:val="24"/>
        </w:rPr>
        <w:t xml:space="preserve"> </w:t>
      </w:r>
      <w:r>
        <w:rPr>
          <w:rFonts w:asciiTheme="minorHAnsi" w:hAnsiTheme="minorHAnsi" w:cstheme="minorHAnsi"/>
          <w:sz w:val="24"/>
          <w:szCs w:val="24"/>
        </w:rPr>
        <w:t>notice</w:t>
      </w:r>
      <w:proofErr w:type="spellEnd"/>
      <w:r w:rsidR="004F58C5">
        <w:rPr>
          <w:rFonts w:asciiTheme="minorHAnsi" w:hAnsiTheme="minorHAnsi" w:cstheme="minorHAnsi"/>
          <w:sz w:val="24"/>
          <w:szCs w:val="24"/>
        </w:rPr>
        <w:t>.</w:t>
      </w:r>
    </w:p>
    <w:p w14:paraId="67773EDA" w14:textId="065F2E31" w:rsidR="00F96D3A" w:rsidRPr="00777BE6" w:rsidRDefault="00F96D3A" w:rsidP="002B369E">
      <w:pPr>
        <w:pStyle w:val="ListParagraph"/>
        <w:numPr>
          <w:ilvl w:val="0"/>
          <w:numId w:val="2"/>
        </w:numPr>
        <w:autoSpaceDE w:val="0"/>
        <w:autoSpaceDN w:val="0"/>
        <w:adjustRightInd w:val="0"/>
        <w:spacing w:after="0"/>
        <w:jc w:val="both"/>
        <w:rPr>
          <w:rFonts w:asciiTheme="minorHAnsi" w:hAnsiTheme="minorHAnsi" w:cstheme="minorHAnsi"/>
          <w:sz w:val="24"/>
          <w:szCs w:val="24"/>
        </w:rPr>
      </w:pPr>
      <w:r w:rsidRPr="00777BE6">
        <w:rPr>
          <w:rFonts w:asciiTheme="minorHAnsi" w:hAnsiTheme="minorHAnsi" w:cstheme="minorHAnsi"/>
          <w:sz w:val="24"/>
          <w:szCs w:val="24"/>
        </w:rPr>
        <w:t xml:space="preserve">Where there are matters demanding urgent consideration, the Chair or, in </w:t>
      </w:r>
      <w:r w:rsidR="00777BE6">
        <w:rPr>
          <w:rFonts w:asciiTheme="minorHAnsi" w:hAnsiTheme="minorHAnsi" w:cstheme="minorHAnsi"/>
          <w:sz w:val="24"/>
          <w:szCs w:val="24"/>
        </w:rPr>
        <w:t>their</w:t>
      </w:r>
      <w:r w:rsidRPr="00777BE6">
        <w:rPr>
          <w:rFonts w:asciiTheme="minorHAnsi" w:hAnsiTheme="minorHAnsi" w:cstheme="minorHAnsi"/>
          <w:sz w:val="24"/>
          <w:szCs w:val="24"/>
        </w:rPr>
        <w:t xml:space="preserve"> absence, the Vice-Chair may waive the need for seven days’ notice of the meeting and substitute such notice as </w:t>
      </w:r>
      <w:r w:rsidR="00777BE6">
        <w:rPr>
          <w:rFonts w:asciiTheme="minorHAnsi" w:hAnsiTheme="minorHAnsi" w:cstheme="minorHAnsi"/>
          <w:sz w:val="24"/>
          <w:szCs w:val="24"/>
        </w:rPr>
        <w:t>they</w:t>
      </w:r>
      <w:r w:rsidRPr="00777BE6">
        <w:rPr>
          <w:rFonts w:asciiTheme="minorHAnsi" w:hAnsiTheme="minorHAnsi" w:cstheme="minorHAnsi"/>
          <w:sz w:val="24"/>
          <w:szCs w:val="24"/>
        </w:rPr>
        <w:t xml:space="preserve"> </w:t>
      </w:r>
      <w:r w:rsidR="004E69E4" w:rsidRPr="00777BE6">
        <w:rPr>
          <w:rFonts w:asciiTheme="minorHAnsi" w:hAnsiTheme="minorHAnsi" w:cstheme="minorHAnsi"/>
          <w:sz w:val="24"/>
          <w:szCs w:val="24"/>
        </w:rPr>
        <w:t>think</w:t>
      </w:r>
      <w:r w:rsidRPr="00777BE6">
        <w:rPr>
          <w:rFonts w:asciiTheme="minorHAnsi" w:hAnsiTheme="minorHAnsi" w:cstheme="minorHAnsi"/>
          <w:sz w:val="24"/>
          <w:szCs w:val="24"/>
        </w:rPr>
        <w:t xml:space="preserve"> fit.</w:t>
      </w:r>
    </w:p>
    <w:p w14:paraId="64B31A18" w14:textId="77777777" w:rsidR="00F96D3A" w:rsidRPr="003449D6" w:rsidRDefault="00F96D3A" w:rsidP="002B369E">
      <w:pPr>
        <w:pStyle w:val="ListParagraph"/>
        <w:numPr>
          <w:ilvl w:val="0"/>
          <w:numId w:val="2"/>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The convening of a meeting and the proceedings conducted shall not be invalidated by reason of any individual not having received written notice of the meeting or a copy of the agenda.</w:t>
      </w:r>
    </w:p>
    <w:p w14:paraId="45FCEFF2" w14:textId="4E716CCE" w:rsidR="00F96D3A" w:rsidRPr="003449D6" w:rsidRDefault="00F96D3A" w:rsidP="002B369E">
      <w:pPr>
        <w:pStyle w:val="ListParagraph"/>
        <w:numPr>
          <w:ilvl w:val="0"/>
          <w:numId w:val="2"/>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Copies of all notices, agendas, CEO/CFO</w:t>
      </w:r>
      <w:r w:rsidR="00C9199E">
        <w:rPr>
          <w:rFonts w:asciiTheme="minorHAnsi" w:hAnsiTheme="minorHAnsi" w:cstheme="minorHAnsi"/>
          <w:sz w:val="24"/>
          <w:szCs w:val="24"/>
        </w:rPr>
        <w:t>/O</w:t>
      </w:r>
      <w:r w:rsidR="003F10EF">
        <w:rPr>
          <w:rFonts w:asciiTheme="minorHAnsi" w:hAnsiTheme="minorHAnsi" w:cstheme="minorHAnsi"/>
          <w:sz w:val="24"/>
          <w:szCs w:val="24"/>
        </w:rPr>
        <w:t>M</w:t>
      </w:r>
      <w:r w:rsidRPr="003449D6">
        <w:rPr>
          <w:rFonts w:asciiTheme="minorHAnsi" w:hAnsiTheme="minorHAnsi" w:cstheme="minorHAnsi"/>
          <w:sz w:val="24"/>
          <w:szCs w:val="24"/>
        </w:rPr>
        <w:t xml:space="preserve"> reports and minutes of meetings of the </w:t>
      </w:r>
      <w:r w:rsidR="00B27EA7">
        <w:rPr>
          <w:rFonts w:asciiTheme="minorHAnsi" w:hAnsiTheme="minorHAnsi" w:cstheme="minorHAnsi"/>
          <w:sz w:val="24"/>
          <w:szCs w:val="24"/>
        </w:rPr>
        <w:t>Directors</w:t>
      </w:r>
      <w:r w:rsidR="000B1F48" w:rsidRPr="003449D6">
        <w:rPr>
          <w:rFonts w:asciiTheme="minorHAnsi" w:hAnsiTheme="minorHAnsi" w:cstheme="minorHAnsi"/>
          <w:sz w:val="24"/>
          <w:szCs w:val="24"/>
        </w:rPr>
        <w:t xml:space="preserve"> Board</w:t>
      </w:r>
      <w:r w:rsidRPr="003449D6">
        <w:rPr>
          <w:rFonts w:asciiTheme="minorHAnsi" w:hAnsiTheme="minorHAnsi" w:cstheme="minorHAnsi"/>
          <w:sz w:val="24"/>
          <w:szCs w:val="24"/>
        </w:rPr>
        <w:t xml:space="preserve"> shall be</w:t>
      </w:r>
      <w:r w:rsidR="000B1F48" w:rsidRPr="003449D6">
        <w:rPr>
          <w:rFonts w:asciiTheme="minorHAnsi" w:hAnsiTheme="minorHAnsi" w:cstheme="minorHAnsi"/>
          <w:sz w:val="24"/>
          <w:szCs w:val="24"/>
        </w:rPr>
        <w:t xml:space="preserve"> made available to the </w:t>
      </w:r>
      <w:r w:rsidR="00B27EA7">
        <w:rPr>
          <w:rFonts w:asciiTheme="minorHAnsi" w:hAnsiTheme="minorHAnsi" w:cstheme="minorHAnsi"/>
          <w:sz w:val="24"/>
          <w:szCs w:val="24"/>
        </w:rPr>
        <w:t>Directors</w:t>
      </w:r>
      <w:r w:rsidR="000B1F48" w:rsidRPr="003449D6">
        <w:rPr>
          <w:rFonts w:asciiTheme="minorHAnsi" w:hAnsiTheme="minorHAnsi" w:cstheme="minorHAnsi"/>
          <w:sz w:val="24"/>
          <w:szCs w:val="24"/>
        </w:rPr>
        <w:t xml:space="preserve"> with</w:t>
      </w:r>
      <w:r w:rsidRPr="003449D6">
        <w:rPr>
          <w:rFonts w:asciiTheme="minorHAnsi" w:hAnsiTheme="minorHAnsi" w:cstheme="minorHAnsi"/>
          <w:sz w:val="24"/>
          <w:szCs w:val="24"/>
        </w:rPr>
        <w:t xml:space="preserve"> sev</w:t>
      </w:r>
      <w:r w:rsidR="000B1F48" w:rsidRPr="003449D6">
        <w:rPr>
          <w:rFonts w:asciiTheme="minorHAnsi" w:hAnsiTheme="minorHAnsi" w:cstheme="minorHAnsi"/>
          <w:sz w:val="24"/>
          <w:szCs w:val="24"/>
        </w:rPr>
        <w:t>en days’ notice of the meeting.</w:t>
      </w:r>
    </w:p>
    <w:p w14:paraId="138DFFF7" w14:textId="11680F18" w:rsidR="00F96D3A" w:rsidRPr="003449D6" w:rsidRDefault="00F96D3A" w:rsidP="002B369E">
      <w:pPr>
        <w:pStyle w:val="ListParagraph"/>
        <w:numPr>
          <w:ilvl w:val="0"/>
          <w:numId w:val="2"/>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Minutes of the meeting are to be returned to the CEO/CFO</w:t>
      </w:r>
      <w:r w:rsidR="00C9199E">
        <w:rPr>
          <w:rFonts w:asciiTheme="minorHAnsi" w:hAnsiTheme="minorHAnsi" w:cstheme="minorHAnsi"/>
          <w:sz w:val="24"/>
          <w:szCs w:val="24"/>
        </w:rPr>
        <w:t>/O</w:t>
      </w:r>
      <w:r w:rsidR="003F10EF">
        <w:rPr>
          <w:rFonts w:asciiTheme="minorHAnsi" w:hAnsiTheme="minorHAnsi" w:cstheme="minorHAnsi"/>
          <w:sz w:val="24"/>
          <w:szCs w:val="24"/>
        </w:rPr>
        <w:t>M</w:t>
      </w:r>
      <w:r w:rsidRPr="003449D6">
        <w:rPr>
          <w:rFonts w:asciiTheme="minorHAnsi" w:hAnsiTheme="minorHAnsi" w:cstheme="minorHAnsi"/>
          <w:sz w:val="24"/>
          <w:szCs w:val="24"/>
        </w:rPr>
        <w:t xml:space="preserve"> within seven days of the meeting for approval/amendment, copy is then to be sent to the Chair for approval/comment and final copy made available to the </w:t>
      </w:r>
      <w:r w:rsidR="000B1F48" w:rsidRPr="003449D6">
        <w:rPr>
          <w:rFonts w:asciiTheme="minorHAnsi" w:hAnsiTheme="minorHAnsi" w:cstheme="minorHAnsi"/>
          <w:sz w:val="24"/>
          <w:szCs w:val="24"/>
        </w:rPr>
        <w:t>Director Board</w:t>
      </w:r>
      <w:r w:rsidRPr="003449D6">
        <w:rPr>
          <w:rFonts w:asciiTheme="minorHAnsi" w:hAnsiTheme="minorHAnsi" w:cstheme="minorHAnsi"/>
          <w:sz w:val="24"/>
          <w:szCs w:val="24"/>
        </w:rPr>
        <w:t xml:space="preserve"> within 14 days.</w:t>
      </w:r>
    </w:p>
    <w:p w14:paraId="49A17388" w14:textId="77777777" w:rsidR="00F96D3A" w:rsidRPr="003449D6" w:rsidRDefault="00F96D3A" w:rsidP="002B369E">
      <w:pPr>
        <w:autoSpaceDE w:val="0"/>
        <w:autoSpaceDN w:val="0"/>
        <w:adjustRightInd w:val="0"/>
        <w:spacing w:after="0"/>
        <w:jc w:val="both"/>
        <w:rPr>
          <w:rFonts w:asciiTheme="minorHAnsi" w:hAnsiTheme="minorHAnsi" w:cstheme="minorHAnsi"/>
          <w:b/>
          <w:bCs/>
          <w:sz w:val="24"/>
          <w:szCs w:val="24"/>
        </w:rPr>
      </w:pPr>
      <w:r w:rsidRPr="003449D6">
        <w:rPr>
          <w:rFonts w:asciiTheme="minorHAnsi" w:hAnsiTheme="minorHAnsi" w:cstheme="minorHAnsi"/>
          <w:b/>
          <w:bCs/>
          <w:sz w:val="24"/>
          <w:szCs w:val="24"/>
        </w:rPr>
        <w:t>Quorum</w:t>
      </w:r>
    </w:p>
    <w:p w14:paraId="51DA0936" w14:textId="77777777" w:rsidR="00F96D3A" w:rsidRPr="003449D6"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Meetings of the </w:t>
      </w:r>
      <w:r w:rsidR="00B27EA7">
        <w:rPr>
          <w:rFonts w:asciiTheme="minorHAnsi" w:hAnsiTheme="minorHAnsi" w:cstheme="minorHAnsi"/>
          <w:sz w:val="24"/>
          <w:szCs w:val="24"/>
        </w:rPr>
        <w:t>Directors</w:t>
      </w:r>
      <w:r w:rsidR="000B1F48" w:rsidRPr="003449D6">
        <w:rPr>
          <w:rFonts w:asciiTheme="minorHAnsi" w:hAnsiTheme="minorHAnsi" w:cstheme="minorHAnsi"/>
          <w:sz w:val="24"/>
          <w:szCs w:val="24"/>
        </w:rPr>
        <w:t xml:space="preserve"> Board</w:t>
      </w:r>
      <w:r w:rsidRPr="003449D6">
        <w:rPr>
          <w:rFonts w:asciiTheme="minorHAnsi" w:hAnsiTheme="minorHAnsi" w:cstheme="minorHAnsi"/>
          <w:sz w:val="24"/>
          <w:szCs w:val="24"/>
        </w:rPr>
        <w:t xml:space="preserve"> shall be </w:t>
      </w:r>
      <w:r w:rsidR="00E8520E" w:rsidRPr="003449D6">
        <w:rPr>
          <w:rFonts w:asciiTheme="minorHAnsi" w:hAnsiTheme="minorHAnsi" w:cstheme="minorHAnsi"/>
          <w:sz w:val="24"/>
          <w:szCs w:val="24"/>
        </w:rPr>
        <w:t>quorate if 5</w:t>
      </w:r>
      <w:r w:rsidRPr="003449D6">
        <w:rPr>
          <w:rFonts w:asciiTheme="minorHAnsi" w:hAnsiTheme="minorHAnsi" w:cstheme="minorHAnsi"/>
          <w:sz w:val="24"/>
          <w:szCs w:val="24"/>
        </w:rPr>
        <w:t xml:space="preserve"> members are present.</w:t>
      </w:r>
    </w:p>
    <w:p w14:paraId="34A05088" w14:textId="77777777" w:rsidR="00F96D3A" w:rsidRPr="003449D6"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If the number of </w:t>
      </w:r>
      <w:r w:rsidR="00B27EA7">
        <w:rPr>
          <w:rFonts w:asciiTheme="minorHAnsi" w:hAnsiTheme="minorHAnsi" w:cstheme="minorHAnsi"/>
          <w:sz w:val="24"/>
          <w:szCs w:val="24"/>
        </w:rPr>
        <w:t>Directors</w:t>
      </w:r>
      <w:r w:rsidR="000B1F48" w:rsidRPr="003449D6">
        <w:rPr>
          <w:rFonts w:asciiTheme="minorHAnsi" w:hAnsiTheme="minorHAnsi" w:cstheme="minorHAnsi"/>
          <w:sz w:val="24"/>
          <w:szCs w:val="24"/>
        </w:rPr>
        <w:t xml:space="preserve"> Board</w:t>
      </w:r>
      <w:r w:rsidRPr="003449D6">
        <w:rPr>
          <w:rFonts w:asciiTheme="minorHAnsi" w:hAnsiTheme="minorHAnsi" w:cstheme="minorHAnsi"/>
          <w:sz w:val="24"/>
          <w:szCs w:val="24"/>
        </w:rPr>
        <w:t xml:space="preserve"> members assembled for a meeting of the </w:t>
      </w:r>
      <w:r w:rsidR="00777BE6">
        <w:rPr>
          <w:rFonts w:asciiTheme="minorHAnsi" w:hAnsiTheme="minorHAnsi" w:cstheme="minorHAnsi"/>
          <w:sz w:val="24"/>
          <w:szCs w:val="24"/>
        </w:rPr>
        <w:t>Director Board</w:t>
      </w:r>
      <w:r w:rsidRPr="003449D6">
        <w:rPr>
          <w:rFonts w:asciiTheme="minorHAnsi" w:hAnsiTheme="minorHAnsi" w:cstheme="minorHAnsi"/>
          <w:sz w:val="24"/>
          <w:szCs w:val="24"/>
        </w:rPr>
        <w:t xml:space="preserve"> does not constitute a quorum, the meeting shall not be held. If in the course of a meeting of the </w:t>
      </w:r>
      <w:r w:rsidR="00E8520E" w:rsidRPr="003449D6">
        <w:rPr>
          <w:rFonts w:asciiTheme="minorHAnsi" w:hAnsiTheme="minorHAnsi" w:cstheme="minorHAnsi"/>
          <w:sz w:val="24"/>
          <w:szCs w:val="24"/>
        </w:rPr>
        <w:t>D</w:t>
      </w:r>
      <w:r w:rsidR="00777BE6">
        <w:rPr>
          <w:rFonts w:asciiTheme="minorHAnsi" w:hAnsiTheme="minorHAnsi" w:cstheme="minorHAnsi"/>
          <w:sz w:val="24"/>
          <w:szCs w:val="24"/>
        </w:rPr>
        <w:t xml:space="preserve">irector </w:t>
      </w:r>
      <w:r w:rsidR="00E8520E" w:rsidRPr="003449D6">
        <w:rPr>
          <w:rFonts w:asciiTheme="minorHAnsi" w:hAnsiTheme="minorHAnsi" w:cstheme="minorHAnsi"/>
          <w:sz w:val="24"/>
          <w:szCs w:val="24"/>
        </w:rPr>
        <w:t>B</w:t>
      </w:r>
      <w:r w:rsidR="00777BE6">
        <w:rPr>
          <w:rFonts w:asciiTheme="minorHAnsi" w:hAnsiTheme="minorHAnsi" w:cstheme="minorHAnsi"/>
          <w:sz w:val="24"/>
          <w:szCs w:val="24"/>
        </w:rPr>
        <w:t xml:space="preserve">oard </w:t>
      </w:r>
      <w:r w:rsidRPr="003449D6">
        <w:rPr>
          <w:rFonts w:asciiTheme="minorHAnsi" w:hAnsiTheme="minorHAnsi" w:cstheme="minorHAnsi"/>
          <w:sz w:val="24"/>
          <w:szCs w:val="24"/>
        </w:rPr>
        <w:t>the number of committee members present ceases to constitute a quorum, the meeting shall be terminated forthwith.</w:t>
      </w:r>
    </w:p>
    <w:p w14:paraId="053E4B2D" w14:textId="056F0111" w:rsidR="00F96D3A"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If for lack of a quorum a meeting cannot be held or, as the case may be, cannot continue, the Chair shall, if he/she thinks fit, determine the time and date at which a further meeting shall be held and shall direct the Clerk to convene the meeting accordingly.</w:t>
      </w:r>
    </w:p>
    <w:p w14:paraId="0E88AA38" w14:textId="12E0E084" w:rsidR="00DB7892" w:rsidRDefault="00DB7892" w:rsidP="00DB7892">
      <w:pPr>
        <w:autoSpaceDE w:val="0"/>
        <w:autoSpaceDN w:val="0"/>
        <w:adjustRightInd w:val="0"/>
        <w:spacing w:after="0"/>
        <w:jc w:val="both"/>
        <w:rPr>
          <w:rFonts w:asciiTheme="minorHAnsi" w:hAnsiTheme="minorHAnsi" w:cstheme="minorHAnsi"/>
          <w:sz w:val="24"/>
          <w:szCs w:val="24"/>
        </w:rPr>
      </w:pPr>
    </w:p>
    <w:p w14:paraId="41D6A1B0" w14:textId="77777777" w:rsidR="00777BE6" w:rsidRPr="00776E3A" w:rsidRDefault="00777BE6" w:rsidP="00776E3A">
      <w:pPr>
        <w:autoSpaceDE w:val="0"/>
        <w:autoSpaceDN w:val="0"/>
        <w:adjustRightInd w:val="0"/>
        <w:spacing w:after="0"/>
        <w:jc w:val="both"/>
        <w:rPr>
          <w:rFonts w:asciiTheme="minorHAnsi" w:hAnsiTheme="minorHAnsi" w:cstheme="minorHAnsi"/>
          <w:sz w:val="24"/>
          <w:szCs w:val="24"/>
        </w:rPr>
      </w:pPr>
    </w:p>
    <w:p w14:paraId="6205BA72" w14:textId="77777777" w:rsidR="00F96D3A" w:rsidRPr="003449D6" w:rsidRDefault="00F96D3A" w:rsidP="002B369E">
      <w:pPr>
        <w:autoSpaceDE w:val="0"/>
        <w:autoSpaceDN w:val="0"/>
        <w:adjustRightInd w:val="0"/>
        <w:spacing w:after="0"/>
        <w:jc w:val="both"/>
        <w:rPr>
          <w:rFonts w:asciiTheme="minorHAnsi" w:hAnsiTheme="minorHAnsi" w:cstheme="minorHAnsi"/>
          <w:b/>
          <w:bCs/>
          <w:sz w:val="24"/>
          <w:szCs w:val="24"/>
        </w:rPr>
      </w:pPr>
      <w:r w:rsidRPr="003449D6">
        <w:rPr>
          <w:rFonts w:asciiTheme="minorHAnsi" w:hAnsiTheme="minorHAnsi" w:cstheme="minorHAnsi"/>
          <w:b/>
          <w:bCs/>
          <w:sz w:val="24"/>
          <w:szCs w:val="24"/>
        </w:rPr>
        <w:t>Proceedings of meetings</w:t>
      </w:r>
    </w:p>
    <w:p w14:paraId="10CE9BA2" w14:textId="77777777" w:rsidR="00F96D3A" w:rsidRPr="003449D6"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Every question to be decided at a meeting of the </w:t>
      </w:r>
      <w:r w:rsidR="004F58C5">
        <w:rPr>
          <w:rFonts w:asciiTheme="minorHAnsi" w:hAnsiTheme="minorHAnsi" w:cstheme="minorHAnsi"/>
          <w:sz w:val="24"/>
          <w:szCs w:val="24"/>
        </w:rPr>
        <w:t>Director B</w:t>
      </w:r>
      <w:r w:rsidR="007557B3">
        <w:rPr>
          <w:rFonts w:asciiTheme="minorHAnsi" w:hAnsiTheme="minorHAnsi" w:cstheme="minorHAnsi"/>
          <w:sz w:val="24"/>
          <w:szCs w:val="24"/>
        </w:rPr>
        <w:t>oard</w:t>
      </w:r>
      <w:r w:rsidRPr="003449D6">
        <w:rPr>
          <w:rFonts w:asciiTheme="minorHAnsi" w:hAnsiTheme="minorHAnsi" w:cstheme="minorHAnsi"/>
          <w:sz w:val="24"/>
          <w:szCs w:val="24"/>
        </w:rPr>
        <w:t xml:space="preserve"> shall be determined by a majority of the votes of the </w:t>
      </w:r>
      <w:r w:rsidR="007557B3">
        <w:rPr>
          <w:rFonts w:asciiTheme="minorHAnsi" w:hAnsiTheme="minorHAnsi" w:cstheme="minorHAnsi"/>
          <w:sz w:val="24"/>
          <w:szCs w:val="24"/>
        </w:rPr>
        <w:t>director board</w:t>
      </w:r>
      <w:r w:rsidRPr="003449D6">
        <w:rPr>
          <w:rFonts w:asciiTheme="minorHAnsi" w:hAnsiTheme="minorHAnsi" w:cstheme="minorHAnsi"/>
          <w:sz w:val="24"/>
          <w:szCs w:val="24"/>
        </w:rPr>
        <w:t xml:space="preserve"> members present and </w:t>
      </w:r>
      <w:r w:rsidR="004F58C5">
        <w:rPr>
          <w:rFonts w:asciiTheme="minorHAnsi" w:hAnsiTheme="minorHAnsi" w:cstheme="minorHAnsi"/>
          <w:sz w:val="24"/>
          <w:szCs w:val="24"/>
        </w:rPr>
        <w:t xml:space="preserve">by </w:t>
      </w:r>
      <w:r w:rsidRPr="003449D6">
        <w:rPr>
          <w:rFonts w:asciiTheme="minorHAnsi" w:hAnsiTheme="minorHAnsi" w:cstheme="minorHAnsi"/>
          <w:sz w:val="24"/>
          <w:szCs w:val="24"/>
        </w:rPr>
        <w:t xml:space="preserve">voting on the question. </w:t>
      </w:r>
    </w:p>
    <w:p w14:paraId="61353EC3" w14:textId="77777777" w:rsidR="00F96D3A" w:rsidRPr="003449D6"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Every </w:t>
      </w:r>
      <w:r w:rsidR="004F58C5">
        <w:rPr>
          <w:rFonts w:asciiTheme="minorHAnsi" w:hAnsiTheme="minorHAnsi" w:cstheme="minorHAnsi"/>
          <w:sz w:val="24"/>
          <w:szCs w:val="24"/>
        </w:rPr>
        <w:t>Director Board</w:t>
      </w:r>
      <w:r w:rsidR="004F58C5" w:rsidRPr="003449D6">
        <w:rPr>
          <w:rFonts w:asciiTheme="minorHAnsi" w:hAnsiTheme="minorHAnsi" w:cstheme="minorHAnsi"/>
          <w:sz w:val="24"/>
          <w:szCs w:val="24"/>
        </w:rPr>
        <w:t xml:space="preserve"> </w:t>
      </w:r>
      <w:r w:rsidR="004F58C5">
        <w:rPr>
          <w:rFonts w:asciiTheme="minorHAnsi" w:hAnsiTheme="minorHAnsi" w:cstheme="minorHAnsi"/>
          <w:sz w:val="24"/>
          <w:szCs w:val="24"/>
        </w:rPr>
        <w:t xml:space="preserve">member </w:t>
      </w:r>
      <w:r w:rsidRPr="003449D6">
        <w:rPr>
          <w:rFonts w:asciiTheme="minorHAnsi" w:hAnsiTheme="minorHAnsi" w:cstheme="minorHAnsi"/>
          <w:sz w:val="24"/>
          <w:szCs w:val="24"/>
        </w:rPr>
        <w:t xml:space="preserve">shall have one vote. Where there is an equal division of votes the </w:t>
      </w:r>
      <w:r w:rsidR="004F58C5">
        <w:rPr>
          <w:rFonts w:asciiTheme="minorHAnsi" w:hAnsiTheme="minorHAnsi" w:cstheme="minorHAnsi"/>
          <w:sz w:val="24"/>
          <w:szCs w:val="24"/>
        </w:rPr>
        <w:t>C</w:t>
      </w:r>
      <w:r w:rsidRPr="003449D6">
        <w:rPr>
          <w:rFonts w:asciiTheme="minorHAnsi" w:hAnsiTheme="minorHAnsi" w:cstheme="minorHAnsi"/>
          <w:sz w:val="24"/>
          <w:szCs w:val="24"/>
        </w:rPr>
        <w:t>hair of the meeting shall have a second or casting vote.</w:t>
      </w:r>
    </w:p>
    <w:p w14:paraId="52B59F6C" w14:textId="77777777" w:rsidR="00F96D3A" w:rsidRPr="003449D6"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A </w:t>
      </w:r>
      <w:r w:rsidR="004F58C5">
        <w:rPr>
          <w:rFonts w:asciiTheme="minorHAnsi" w:hAnsiTheme="minorHAnsi" w:cstheme="minorHAnsi"/>
          <w:sz w:val="24"/>
          <w:szCs w:val="24"/>
        </w:rPr>
        <w:t xml:space="preserve">Director Board </w:t>
      </w:r>
      <w:r w:rsidRPr="003449D6">
        <w:rPr>
          <w:rFonts w:asciiTheme="minorHAnsi" w:hAnsiTheme="minorHAnsi" w:cstheme="minorHAnsi"/>
          <w:sz w:val="24"/>
          <w:szCs w:val="24"/>
        </w:rPr>
        <w:t>member may not vote by proxy.</w:t>
      </w:r>
    </w:p>
    <w:p w14:paraId="1CB1D13F" w14:textId="77777777" w:rsidR="00F96D3A" w:rsidRPr="004F58C5"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No resolution of the </w:t>
      </w:r>
      <w:r w:rsidR="004F58C5">
        <w:rPr>
          <w:rFonts w:asciiTheme="minorHAnsi" w:hAnsiTheme="minorHAnsi" w:cstheme="minorHAnsi"/>
          <w:sz w:val="24"/>
          <w:szCs w:val="24"/>
        </w:rPr>
        <w:t>Director Board</w:t>
      </w:r>
      <w:r w:rsidR="004F58C5" w:rsidRPr="003449D6">
        <w:rPr>
          <w:rFonts w:asciiTheme="minorHAnsi" w:hAnsiTheme="minorHAnsi" w:cstheme="minorHAnsi"/>
          <w:sz w:val="24"/>
          <w:szCs w:val="24"/>
        </w:rPr>
        <w:t xml:space="preserve"> </w:t>
      </w:r>
      <w:r w:rsidRPr="003449D6">
        <w:rPr>
          <w:rFonts w:asciiTheme="minorHAnsi" w:hAnsiTheme="minorHAnsi" w:cstheme="minorHAnsi"/>
          <w:sz w:val="24"/>
          <w:szCs w:val="24"/>
        </w:rPr>
        <w:t>members may be rescinded or varied at a subsequent meeting unless consideration of the rescission or variation is a specific item of business on the agenda for that</w:t>
      </w:r>
      <w:r w:rsidR="004F58C5">
        <w:rPr>
          <w:rFonts w:asciiTheme="minorHAnsi" w:hAnsiTheme="minorHAnsi" w:cstheme="minorHAnsi"/>
          <w:sz w:val="24"/>
          <w:szCs w:val="24"/>
        </w:rPr>
        <w:t xml:space="preserve"> </w:t>
      </w:r>
      <w:r w:rsidRPr="004F58C5">
        <w:rPr>
          <w:rFonts w:asciiTheme="minorHAnsi" w:hAnsiTheme="minorHAnsi" w:cstheme="minorHAnsi"/>
          <w:sz w:val="24"/>
          <w:szCs w:val="24"/>
        </w:rPr>
        <w:t>meeting.</w:t>
      </w:r>
    </w:p>
    <w:p w14:paraId="6CB51DA6" w14:textId="77777777" w:rsidR="00F96D3A" w:rsidRPr="004F58C5"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Any </w:t>
      </w:r>
      <w:r w:rsidR="004F58C5">
        <w:rPr>
          <w:rFonts w:asciiTheme="minorHAnsi" w:hAnsiTheme="minorHAnsi" w:cstheme="minorHAnsi"/>
          <w:sz w:val="24"/>
          <w:szCs w:val="24"/>
        </w:rPr>
        <w:t xml:space="preserve">Director Board </w:t>
      </w:r>
      <w:r w:rsidRPr="003449D6">
        <w:rPr>
          <w:rFonts w:asciiTheme="minorHAnsi" w:hAnsiTheme="minorHAnsi" w:cstheme="minorHAnsi"/>
          <w:sz w:val="24"/>
          <w:szCs w:val="24"/>
        </w:rPr>
        <w:t xml:space="preserve">member who is also an employee of the Trust shall withdraw from that part of any meeting of the </w:t>
      </w:r>
      <w:r w:rsidR="004F58C5" w:rsidRPr="003449D6">
        <w:rPr>
          <w:rFonts w:asciiTheme="minorHAnsi" w:hAnsiTheme="minorHAnsi" w:cstheme="minorHAnsi"/>
          <w:sz w:val="24"/>
          <w:szCs w:val="24"/>
        </w:rPr>
        <w:t xml:space="preserve">Director Board </w:t>
      </w:r>
      <w:r w:rsidRPr="003449D6">
        <w:rPr>
          <w:rFonts w:asciiTheme="minorHAnsi" w:hAnsiTheme="minorHAnsi" w:cstheme="minorHAnsi"/>
          <w:sz w:val="24"/>
          <w:szCs w:val="24"/>
        </w:rPr>
        <w:t>member at which remuneration, conditions of service, promotion,</w:t>
      </w:r>
      <w:r w:rsidR="004F58C5">
        <w:rPr>
          <w:rFonts w:asciiTheme="minorHAnsi" w:hAnsiTheme="minorHAnsi" w:cstheme="minorHAnsi"/>
          <w:sz w:val="24"/>
          <w:szCs w:val="24"/>
        </w:rPr>
        <w:t xml:space="preserve"> </w:t>
      </w:r>
      <w:r w:rsidRPr="004F58C5">
        <w:rPr>
          <w:rFonts w:asciiTheme="minorHAnsi" w:hAnsiTheme="minorHAnsi" w:cstheme="minorHAnsi"/>
          <w:sz w:val="24"/>
          <w:szCs w:val="24"/>
        </w:rPr>
        <w:t>conduct, suspension, dismissal or retirement are to be considered.</w:t>
      </w:r>
    </w:p>
    <w:p w14:paraId="7B3F593F" w14:textId="77777777" w:rsidR="004F58C5" w:rsidRPr="003449D6"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A resolution in writing, signed by all the </w:t>
      </w:r>
      <w:r w:rsidR="004F58C5" w:rsidRPr="003449D6">
        <w:rPr>
          <w:rFonts w:asciiTheme="minorHAnsi" w:hAnsiTheme="minorHAnsi" w:cstheme="minorHAnsi"/>
          <w:sz w:val="24"/>
          <w:szCs w:val="24"/>
        </w:rPr>
        <w:t xml:space="preserve">Director Board </w:t>
      </w:r>
      <w:r w:rsidRPr="003449D6">
        <w:rPr>
          <w:rFonts w:asciiTheme="minorHAnsi" w:hAnsiTheme="minorHAnsi" w:cstheme="minorHAnsi"/>
          <w:sz w:val="24"/>
          <w:szCs w:val="24"/>
        </w:rPr>
        <w:t xml:space="preserve">members (or all of the members of a committee of the </w:t>
      </w:r>
      <w:r w:rsidR="007557B3">
        <w:rPr>
          <w:rFonts w:asciiTheme="minorHAnsi" w:hAnsiTheme="minorHAnsi" w:cstheme="minorHAnsi"/>
          <w:sz w:val="24"/>
          <w:szCs w:val="24"/>
        </w:rPr>
        <w:t>director board</w:t>
      </w:r>
      <w:r w:rsidRPr="003449D6">
        <w:rPr>
          <w:rFonts w:asciiTheme="minorHAnsi" w:hAnsiTheme="minorHAnsi" w:cstheme="minorHAnsi"/>
          <w:sz w:val="24"/>
          <w:szCs w:val="24"/>
        </w:rPr>
        <w:t xml:space="preserve"> members), shall be valid and effective as if it had been passed at a meeting of the </w:t>
      </w:r>
      <w:r w:rsidR="004F58C5">
        <w:rPr>
          <w:rFonts w:asciiTheme="minorHAnsi" w:hAnsiTheme="minorHAnsi" w:cstheme="minorHAnsi"/>
          <w:sz w:val="24"/>
          <w:szCs w:val="24"/>
        </w:rPr>
        <w:t>Director Board</w:t>
      </w:r>
      <w:r w:rsidR="007557B3">
        <w:rPr>
          <w:rFonts w:asciiTheme="minorHAnsi" w:hAnsiTheme="minorHAnsi" w:cstheme="minorHAnsi"/>
          <w:sz w:val="24"/>
          <w:szCs w:val="24"/>
        </w:rPr>
        <w:t>.</w:t>
      </w:r>
      <w:r w:rsidR="004F58C5" w:rsidRPr="004F58C5">
        <w:rPr>
          <w:rFonts w:asciiTheme="minorHAnsi" w:hAnsiTheme="minorHAnsi" w:cstheme="minorHAnsi"/>
          <w:sz w:val="24"/>
          <w:szCs w:val="24"/>
        </w:rPr>
        <w:t xml:space="preserve"> </w:t>
      </w:r>
      <w:r w:rsidR="004F58C5" w:rsidRPr="003449D6">
        <w:rPr>
          <w:rFonts w:asciiTheme="minorHAnsi" w:hAnsiTheme="minorHAnsi" w:cstheme="minorHAnsi"/>
          <w:sz w:val="24"/>
          <w:szCs w:val="24"/>
        </w:rPr>
        <w:t>Such a resolution may consist of several documents in the same form, each signed by one or more of the</w:t>
      </w:r>
    </w:p>
    <w:p w14:paraId="484FAE1D" w14:textId="77777777" w:rsidR="00F96D3A" w:rsidRPr="004F58C5" w:rsidRDefault="004F58C5" w:rsidP="002B369E">
      <w:pPr>
        <w:pStyle w:val="ListParagraph"/>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Director board</w:t>
      </w:r>
      <w:r w:rsidRPr="003449D6">
        <w:rPr>
          <w:rFonts w:asciiTheme="minorHAnsi" w:hAnsiTheme="minorHAnsi" w:cstheme="minorHAnsi"/>
          <w:sz w:val="24"/>
          <w:szCs w:val="24"/>
        </w:rPr>
        <w:t xml:space="preserve"> members (or the members of a committee, as the case may be).</w:t>
      </w:r>
    </w:p>
    <w:p w14:paraId="67DD92CA" w14:textId="38B5C088" w:rsidR="00F96D3A" w:rsidRDefault="008236A0"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 xml:space="preserve">Any </w:t>
      </w:r>
      <w:r w:rsidR="004F58C5">
        <w:rPr>
          <w:rFonts w:asciiTheme="minorHAnsi" w:hAnsiTheme="minorHAnsi" w:cstheme="minorHAnsi"/>
          <w:sz w:val="24"/>
          <w:szCs w:val="24"/>
        </w:rPr>
        <w:t xml:space="preserve">Director </w:t>
      </w:r>
      <w:r w:rsidR="00F96D3A" w:rsidRPr="003449D6">
        <w:rPr>
          <w:rFonts w:asciiTheme="minorHAnsi" w:hAnsiTheme="minorHAnsi" w:cstheme="minorHAnsi"/>
          <w:sz w:val="24"/>
          <w:szCs w:val="24"/>
        </w:rPr>
        <w:t xml:space="preserve">shall be able to participate in meetings of the </w:t>
      </w:r>
      <w:r w:rsidR="004F58C5" w:rsidRPr="003449D6">
        <w:rPr>
          <w:rFonts w:asciiTheme="minorHAnsi" w:hAnsiTheme="minorHAnsi" w:cstheme="minorHAnsi"/>
          <w:sz w:val="24"/>
          <w:szCs w:val="24"/>
        </w:rPr>
        <w:t xml:space="preserve">Director Board </w:t>
      </w:r>
      <w:r w:rsidR="00F96D3A" w:rsidRPr="003449D6">
        <w:rPr>
          <w:rFonts w:asciiTheme="minorHAnsi" w:hAnsiTheme="minorHAnsi" w:cstheme="minorHAnsi"/>
          <w:sz w:val="24"/>
          <w:szCs w:val="24"/>
        </w:rPr>
        <w:t xml:space="preserve">by telephone or video conference provided that he/she has given reasonable notice to the Clerk and that the </w:t>
      </w:r>
      <w:r w:rsidR="000B1F48" w:rsidRPr="003449D6">
        <w:rPr>
          <w:rFonts w:asciiTheme="minorHAnsi" w:hAnsiTheme="minorHAnsi" w:cstheme="minorHAnsi"/>
          <w:sz w:val="24"/>
          <w:szCs w:val="24"/>
        </w:rPr>
        <w:t xml:space="preserve">Director Board </w:t>
      </w:r>
      <w:r w:rsidR="004F58C5">
        <w:rPr>
          <w:rFonts w:asciiTheme="minorHAnsi" w:hAnsiTheme="minorHAnsi" w:cstheme="minorHAnsi"/>
          <w:sz w:val="24"/>
          <w:szCs w:val="24"/>
        </w:rPr>
        <w:t>m</w:t>
      </w:r>
      <w:r w:rsidR="00F96D3A" w:rsidRPr="003449D6">
        <w:rPr>
          <w:rFonts w:asciiTheme="minorHAnsi" w:hAnsiTheme="minorHAnsi" w:cstheme="minorHAnsi"/>
          <w:sz w:val="24"/>
          <w:szCs w:val="24"/>
        </w:rPr>
        <w:t>embers have access to the appropriate equipment.</w:t>
      </w:r>
      <w:r w:rsidR="004F58C5">
        <w:rPr>
          <w:rFonts w:asciiTheme="minorHAnsi" w:hAnsiTheme="minorHAnsi" w:cstheme="minorHAnsi"/>
          <w:sz w:val="24"/>
          <w:szCs w:val="24"/>
        </w:rPr>
        <w:t xml:space="preserve"> </w:t>
      </w:r>
    </w:p>
    <w:p w14:paraId="2FA7EBD0" w14:textId="77777777" w:rsidR="004E69E4" w:rsidRPr="003449D6" w:rsidRDefault="004E69E4" w:rsidP="004E69E4">
      <w:pPr>
        <w:pStyle w:val="ListParagraph"/>
        <w:autoSpaceDE w:val="0"/>
        <w:autoSpaceDN w:val="0"/>
        <w:adjustRightInd w:val="0"/>
        <w:spacing w:after="0"/>
        <w:jc w:val="both"/>
        <w:rPr>
          <w:rFonts w:asciiTheme="minorHAnsi" w:hAnsiTheme="minorHAnsi" w:cstheme="minorHAnsi"/>
          <w:sz w:val="24"/>
          <w:szCs w:val="24"/>
        </w:rPr>
      </w:pPr>
    </w:p>
    <w:p w14:paraId="3A553B0E" w14:textId="77777777" w:rsidR="000B1F48" w:rsidRPr="003449D6" w:rsidRDefault="000B1F48" w:rsidP="002B369E">
      <w:pPr>
        <w:pStyle w:val="ListParagraph"/>
        <w:autoSpaceDE w:val="0"/>
        <w:autoSpaceDN w:val="0"/>
        <w:adjustRightInd w:val="0"/>
        <w:spacing w:after="0"/>
        <w:jc w:val="both"/>
        <w:rPr>
          <w:rFonts w:asciiTheme="minorHAnsi" w:hAnsiTheme="minorHAnsi" w:cstheme="minorHAnsi"/>
          <w:sz w:val="24"/>
          <w:szCs w:val="24"/>
        </w:rPr>
      </w:pPr>
    </w:p>
    <w:p w14:paraId="72C76299" w14:textId="77777777" w:rsidR="00F96D3A" w:rsidRPr="003449D6" w:rsidRDefault="00F96D3A" w:rsidP="002B369E">
      <w:pPr>
        <w:autoSpaceDE w:val="0"/>
        <w:autoSpaceDN w:val="0"/>
        <w:adjustRightInd w:val="0"/>
        <w:spacing w:after="0"/>
        <w:jc w:val="both"/>
        <w:rPr>
          <w:rFonts w:asciiTheme="minorHAnsi" w:hAnsiTheme="minorHAnsi" w:cstheme="minorHAnsi"/>
          <w:b/>
          <w:bCs/>
          <w:sz w:val="24"/>
          <w:szCs w:val="24"/>
        </w:rPr>
      </w:pPr>
      <w:r w:rsidRPr="003449D6">
        <w:rPr>
          <w:rFonts w:asciiTheme="minorHAnsi" w:hAnsiTheme="minorHAnsi" w:cstheme="minorHAnsi"/>
          <w:b/>
          <w:bCs/>
          <w:sz w:val="24"/>
          <w:szCs w:val="24"/>
        </w:rPr>
        <w:t xml:space="preserve"> Minutes and Publication</w:t>
      </w:r>
    </w:p>
    <w:p w14:paraId="661E719B" w14:textId="77777777" w:rsidR="00F96D3A" w:rsidRPr="003449D6"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At every meeting of the </w:t>
      </w:r>
      <w:r w:rsidR="000B1F48" w:rsidRPr="003449D6">
        <w:rPr>
          <w:rFonts w:asciiTheme="minorHAnsi" w:hAnsiTheme="minorHAnsi" w:cstheme="minorHAnsi"/>
          <w:sz w:val="24"/>
          <w:szCs w:val="24"/>
        </w:rPr>
        <w:t>Director Board</w:t>
      </w:r>
      <w:r w:rsidRPr="003449D6">
        <w:rPr>
          <w:rFonts w:asciiTheme="minorHAnsi" w:hAnsiTheme="minorHAnsi" w:cstheme="minorHAnsi"/>
          <w:sz w:val="24"/>
          <w:szCs w:val="24"/>
        </w:rPr>
        <w:t xml:space="preserve"> the minutes of the last meeting shall be taken as the first agenda item after any apologies and declarations of interest, except in cases where </w:t>
      </w:r>
      <w:r w:rsidR="004F58C5">
        <w:rPr>
          <w:rFonts w:asciiTheme="minorHAnsi" w:hAnsiTheme="minorHAnsi" w:cstheme="minorHAnsi"/>
          <w:sz w:val="24"/>
          <w:szCs w:val="24"/>
        </w:rPr>
        <w:t>the Directors</w:t>
      </w:r>
      <w:r w:rsidRPr="003449D6">
        <w:rPr>
          <w:rFonts w:asciiTheme="minorHAnsi" w:hAnsiTheme="minorHAnsi" w:cstheme="minorHAnsi"/>
          <w:sz w:val="24"/>
          <w:szCs w:val="24"/>
        </w:rPr>
        <w:t xml:space="preserve"> present decide otherwise, and, if agreed to be accurate, shall be signed as a true record.</w:t>
      </w:r>
    </w:p>
    <w:p w14:paraId="38F9220C" w14:textId="1AD3FE72" w:rsidR="00F96D3A" w:rsidRDefault="00F96D3A" w:rsidP="002B369E">
      <w:pPr>
        <w:pStyle w:val="ListParagraph"/>
        <w:numPr>
          <w:ilvl w:val="0"/>
          <w:numId w:val="3"/>
        </w:numPr>
        <w:autoSpaceDE w:val="0"/>
        <w:autoSpaceDN w:val="0"/>
        <w:adjustRightInd w:val="0"/>
        <w:spacing w:after="0"/>
        <w:jc w:val="both"/>
        <w:rPr>
          <w:rFonts w:asciiTheme="minorHAnsi" w:hAnsiTheme="minorHAnsi" w:cstheme="minorHAnsi"/>
          <w:sz w:val="24"/>
          <w:szCs w:val="24"/>
        </w:rPr>
      </w:pPr>
      <w:r w:rsidRPr="003449D6">
        <w:rPr>
          <w:rFonts w:asciiTheme="minorHAnsi" w:hAnsiTheme="minorHAnsi" w:cstheme="minorHAnsi"/>
          <w:sz w:val="24"/>
          <w:szCs w:val="24"/>
        </w:rPr>
        <w:t xml:space="preserve">The Clerk to the </w:t>
      </w:r>
      <w:r w:rsidR="000B1F48" w:rsidRPr="003449D6">
        <w:rPr>
          <w:rFonts w:asciiTheme="minorHAnsi" w:hAnsiTheme="minorHAnsi" w:cstheme="minorHAnsi"/>
          <w:sz w:val="24"/>
          <w:szCs w:val="24"/>
        </w:rPr>
        <w:t>Director Board</w:t>
      </w:r>
      <w:r w:rsidRPr="003449D6">
        <w:rPr>
          <w:rFonts w:asciiTheme="minorHAnsi" w:hAnsiTheme="minorHAnsi" w:cstheme="minorHAnsi"/>
          <w:sz w:val="24"/>
          <w:szCs w:val="24"/>
        </w:rPr>
        <w:t xml:space="preserve"> shall ensure that a copy of the agenda for every meeting</w:t>
      </w:r>
      <w:r w:rsidR="000B1F48" w:rsidRPr="003449D6">
        <w:rPr>
          <w:rFonts w:asciiTheme="minorHAnsi" w:hAnsiTheme="minorHAnsi" w:cstheme="minorHAnsi"/>
          <w:sz w:val="24"/>
          <w:szCs w:val="24"/>
        </w:rPr>
        <w:t xml:space="preserve"> </w:t>
      </w:r>
      <w:r w:rsidRPr="003449D6">
        <w:rPr>
          <w:rFonts w:asciiTheme="minorHAnsi" w:hAnsiTheme="minorHAnsi" w:cstheme="minorHAnsi"/>
          <w:sz w:val="24"/>
          <w:szCs w:val="24"/>
        </w:rPr>
        <w:t xml:space="preserve">of the </w:t>
      </w:r>
      <w:r w:rsidR="000B1F48" w:rsidRPr="003449D6">
        <w:rPr>
          <w:rFonts w:asciiTheme="minorHAnsi" w:hAnsiTheme="minorHAnsi" w:cstheme="minorHAnsi"/>
          <w:sz w:val="24"/>
          <w:szCs w:val="24"/>
        </w:rPr>
        <w:t>Director Board</w:t>
      </w:r>
      <w:r w:rsidRPr="003449D6">
        <w:rPr>
          <w:rFonts w:asciiTheme="minorHAnsi" w:hAnsiTheme="minorHAnsi" w:cstheme="minorHAnsi"/>
          <w:sz w:val="24"/>
          <w:szCs w:val="24"/>
        </w:rPr>
        <w:t>, the draft minutes of every such meeting (if they have been approved by the</w:t>
      </w:r>
      <w:r w:rsidR="000B1F48" w:rsidRPr="003449D6">
        <w:rPr>
          <w:rFonts w:asciiTheme="minorHAnsi" w:hAnsiTheme="minorHAnsi" w:cstheme="minorHAnsi"/>
          <w:sz w:val="24"/>
          <w:szCs w:val="24"/>
        </w:rPr>
        <w:t xml:space="preserve"> </w:t>
      </w:r>
      <w:r w:rsidRPr="003449D6">
        <w:rPr>
          <w:rFonts w:asciiTheme="minorHAnsi" w:hAnsiTheme="minorHAnsi" w:cstheme="minorHAnsi"/>
          <w:sz w:val="24"/>
          <w:szCs w:val="24"/>
        </w:rPr>
        <w:t xml:space="preserve">chairperson of that meeting), the signed minutes of every such meeting and any report, document or other paper considered at any such meeting are, made available to the </w:t>
      </w:r>
      <w:r w:rsidR="000B1F48" w:rsidRPr="003449D6">
        <w:rPr>
          <w:rFonts w:asciiTheme="minorHAnsi" w:hAnsiTheme="minorHAnsi" w:cstheme="minorHAnsi"/>
          <w:sz w:val="24"/>
          <w:szCs w:val="24"/>
        </w:rPr>
        <w:t xml:space="preserve">Director Board </w:t>
      </w:r>
      <w:r w:rsidRPr="003449D6">
        <w:rPr>
          <w:rFonts w:asciiTheme="minorHAnsi" w:hAnsiTheme="minorHAnsi" w:cstheme="minorHAnsi"/>
          <w:sz w:val="24"/>
          <w:szCs w:val="24"/>
        </w:rPr>
        <w:t>two weeks after the meeting.</w:t>
      </w:r>
    </w:p>
    <w:p w14:paraId="489BFEED" w14:textId="77777777" w:rsidR="002B369E" w:rsidRDefault="002B369E" w:rsidP="002B369E">
      <w:pPr>
        <w:pStyle w:val="DfESOutNumbered"/>
        <w:numPr>
          <w:ilvl w:val="0"/>
          <w:numId w:val="0"/>
        </w:numPr>
        <w:spacing w:after="0" w:line="276" w:lineRule="auto"/>
        <w:jc w:val="both"/>
        <w:rPr>
          <w:rFonts w:asciiTheme="minorHAnsi" w:hAnsiTheme="minorHAnsi" w:cstheme="minorHAnsi"/>
          <w:b/>
          <w:sz w:val="24"/>
          <w:szCs w:val="24"/>
          <w:lang w:eastAsia="en-GB"/>
        </w:rPr>
      </w:pPr>
    </w:p>
    <w:p w14:paraId="238F9866" w14:textId="77777777" w:rsidR="002B369E" w:rsidRPr="002B369E" w:rsidRDefault="002B369E" w:rsidP="002B369E">
      <w:pPr>
        <w:pStyle w:val="DfESOutNumbered"/>
        <w:numPr>
          <w:ilvl w:val="0"/>
          <w:numId w:val="0"/>
        </w:numPr>
        <w:spacing w:after="0" w:line="276" w:lineRule="auto"/>
        <w:jc w:val="both"/>
        <w:rPr>
          <w:rFonts w:asciiTheme="minorHAnsi" w:hAnsiTheme="minorHAnsi" w:cstheme="minorHAnsi"/>
          <w:b/>
          <w:sz w:val="24"/>
          <w:szCs w:val="24"/>
          <w:lang w:eastAsia="en-GB"/>
        </w:rPr>
      </w:pPr>
      <w:r w:rsidRPr="002B369E">
        <w:rPr>
          <w:rFonts w:asciiTheme="minorHAnsi" w:hAnsiTheme="minorHAnsi" w:cstheme="minorHAnsi"/>
          <w:b/>
          <w:sz w:val="24"/>
          <w:szCs w:val="24"/>
          <w:lang w:eastAsia="en-GB"/>
        </w:rPr>
        <w:t>Governance Structure</w:t>
      </w:r>
    </w:p>
    <w:p w14:paraId="56D653C6" w14:textId="77777777" w:rsidR="002B369E" w:rsidRPr="002B369E" w:rsidRDefault="002B369E" w:rsidP="002B369E">
      <w:pPr>
        <w:pStyle w:val="DfESOutNumbered"/>
        <w:numPr>
          <w:ilvl w:val="0"/>
          <w:numId w:val="0"/>
        </w:numPr>
        <w:spacing w:after="0" w:line="276" w:lineRule="auto"/>
        <w:jc w:val="both"/>
        <w:rPr>
          <w:rFonts w:asciiTheme="minorHAnsi" w:hAnsiTheme="minorHAnsi" w:cstheme="minorHAnsi"/>
          <w:sz w:val="24"/>
          <w:szCs w:val="24"/>
          <w:lang w:eastAsia="en-GB"/>
        </w:rPr>
      </w:pPr>
      <w:r w:rsidRPr="002B369E">
        <w:rPr>
          <w:rFonts w:asciiTheme="minorHAnsi" w:hAnsiTheme="minorHAnsi" w:cstheme="minorHAnsi"/>
          <w:sz w:val="24"/>
          <w:szCs w:val="24"/>
          <w:lang w:eastAsia="en-GB"/>
        </w:rPr>
        <w:t>The Director Board has the right to review and adapt its governance structure at any time which includes disbanding the Local Advisory Board from academies if:</w:t>
      </w:r>
    </w:p>
    <w:p w14:paraId="7758C125" w14:textId="77777777" w:rsidR="002B369E" w:rsidRPr="002B369E" w:rsidRDefault="002B369E" w:rsidP="002B369E">
      <w:pPr>
        <w:pStyle w:val="ListParagraph"/>
        <w:widowControl w:val="0"/>
        <w:numPr>
          <w:ilvl w:val="0"/>
          <w:numId w:val="15"/>
        </w:numPr>
        <w:tabs>
          <w:tab w:val="left" w:pos="4755"/>
        </w:tabs>
        <w:autoSpaceDE w:val="0"/>
        <w:autoSpaceDN w:val="0"/>
        <w:adjustRightInd w:val="0"/>
        <w:spacing w:after="0"/>
        <w:ind w:left="1560" w:right="-23"/>
        <w:jc w:val="both"/>
        <w:rPr>
          <w:rFonts w:asciiTheme="minorHAnsi" w:hAnsiTheme="minorHAnsi" w:cstheme="minorHAnsi"/>
          <w:sz w:val="24"/>
          <w:szCs w:val="24"/>
        </w:rPr>
      </w:pPr>
      <w:r w:rsidRPr="002B369E">
        <w:rPr>
          <w:rFonts w:asciiTheme="minorHAnsi" w:hAnsiTheme="minorHAnsi" w:cstheme="minorHAnsi"/>
          <w:sz w:val="24"/>
          <w:szCs w:val="24"/>
        </w:rPr>
        <w:t>A significant change in leadership or vacancy</w:t>
      </w:r>
    </w:p>
    <w:p w14:paraId="22F6B010" w14:textId="77777777" w:rsidR="002B369E" w:rsidRPr="002B369E" w:rsidRDefault="002B369E" w:rsidP="002B369E">
      <w:pPr>
        <w:pStyle w:val="ListParagraph"/>
        <w:widowControl w:val="0"/>
        <w:numPr>
          <w:ilvl w:val="0"/>
          <w:numId w:val="15"/>
        </w:numPr>
        <w:tabs>
          <w:tab w:val="left" w:pos="4755"/>
        </w:tabs>
        <w:autoSpaceDE w:val="0"/>
        <w:autoSpaceDN w:val="0"/>
        <w:adjustRightInd w:val="0"/>
        <w:spacing w:after="0"/>
        <w:ind w:left="1560" w:right="-23"/>
        <w:jc w:val="both"/>
        <w:rPr>
          <w:rFonts w:asciiTheme="minorHAnsi" w:hAnsiTheme="minorHAnsi" w:cstheme="minorHAnsi"/>
          <w:sz w:val="24"/>
          <w:szCs w:val="24"/>
        </w:rPr>
      </w:pPr>
      <w:r w:rsidRPr="002B369E">
        <w:rPr>
          <w:rFonts w:asciiTheme="minorHAnsi" w:hAnsiTheme="minorHAnsi" w:cstheme="minorHAnsi"/>
          <w:sz w:val="24"/>
          <w:szCs w:val="24"/>
        </w:rPr>
        <w:t>A rapid and unexpected decline in any national performance data or internal predictions</w:t>
      </w:r>
    </w:p>
    <w:p w14:paraId="6CCD26F5" w14:textId="77777777" w:rsidR="002B369E" w:rsidRPr="002B369E" w:rsidRDefault="002B369E" w:rsidP="002B369E">
      <w:pPr>
        <w:pStyle w:val="ListParagraph"/>
        <w:widowControl w:val="0"/>
        <w:numPr>
          <w:ilvl w:val="0"/>
          <w:numId w:val="15"/>
        </w:numPr>
        <w:tabs>
          <w:tab w:val="left" w:pos="4755"/>
        </w:tabs>
        <w:autoSpaceDE w:val="0"/>
        <w:autoSpaceDN w:val="0"/>
        <w:adjustRightInd w:val="0"/>
        <w:spacing w:after="0"/>
        <w:ind w:left="1560" w:right="-23"/>
        <w:jc w:val="both"/>
        <w:rPr>
          <w:rFonts w:asciiTheme="minorHAnsi" w:hAnsiTheme="minorHAnsi" w:cstheme="minorHAnsi"/>
          <w:sz w:val="24"/>
          <w:szCs w:val="24"/>
        </w:rPr>
      </w:pPr>
      <w:r w:rsidRPr="002B369E">
        <w:rPr>
          <w:rFonts w:asciiTheme="minorHAnsi" w:hAnsiTheme="minorHAnsi" w:cstheme="minorHAnsi"/>
          <w:sz w:val="24"/>
          <w:szCs w:val="24"/>
        </w:rPr>
        <w:t>A significant safeguarding issues that cannot be dealt with locally</w:t>
      </w:r>
    </w:p>
    <w:p w14:paraId="155C7A58" w14:textId="77777777" w:rsidR="002B369E" w:rsidRPr="002B369E" w:rsidRDefault="002B369E" w:rsidP="002B369E">
      <w:pPr>
        <w:pStyle w:val="ListParagraph"/>
        <w:widowControl w:val="0"/>
        <w:numPr>
          <w:ilvl w:val="0"/>
          <w:numId w:val="15"/>
        </w:numPr>
        <w:tabs>
          <w:tab w:val="left" w:pos="4755"/>
        </w:tabs>
        <w:autoSpaceDE w:val="0"/>
        <w:autoSpaceDN w:val="0"/>
        <w:adjustRightInd w:val="0"/>
        <w:spacing w:after="0"/>
        <w:ind w:left="1560" w:right="-23"/>
        <w:jc w:val="both"/>
        <w:rPr>
          <w:rFonts w:asciiTheme="minorHAnsi" w:hAnsiTheme="minorHAnsi" w:cstheme="minorHAnsi"/>
          <w:sz w:val="24"/>
          <w:szCs w:val="24"/>
        </w:rPr>
      </w:pPr>
      <w:r w:rsidRPr="002B369E">
        <w:rPr>
          <w:rFonts w:asciiTheme="minorHAnsi" w:hAnsiTheme="minorHAnsi" w:cstheme="minorHAnsi"/>
          <w:sz w:val="24"/>
          <w:szCs w:val="24"/>
        </w:rPr>
        <w:t>Evidence of serious financial weaknesses or mismanagement</w:t>
      </w:r>
    </w:p>
    <w:p w14:paraId="17CE46D5" w14:textId="77777777" w:rsidR="002B369E" w:rsidRPr="002B369E" w:rsidRDefault="002B369E" w:rsidP="002B369E">
      <w:pPr>
        <w:pStyle w:val="ListParagraph"/>
        <w:widowControl w:val="0"/>
        <w:numPr>
          <w:ilvl w:val="0"/>
          <w:numId w:val="15"/>
        </w:numPr>
        <w:tabs>
          <w:tab w:val="left" w:pos="4755"/>
        </w:tabs>
        <w:autoSpaceDE w:val="0"/>
        <w:autoSpaceDN w:val="0"/>
        <w:adjustRightInd w:val="0"/>
        <w:spacing w:after="0"/>
        <w:ind w:left="1560" w:right="-23"/>
        <w:jc w:val="both"/>
        <w:rPr>
          <w:rFonts w:asciiTheme="minorHAnsi" w:hAnsiTheme="minorHAnsi" w:cstheme="minorHAnsi"/>
          <w:sz w:val="24"/>
          <w:szCs w:val="24"/>
        </w:rPr>
      </w:pPr>
      <w:r w:rsidRPr="002B369E">
        <w:rPr>
          <w:rFonts w:asciiTheme="minorHAnsi" w:hAnsiTheme="minorHAnsi" w:cstheme="minorHAnsi"/>
          <w:sz w:val="24"/>
          <w:szCs w:val="24"/>
        </w:rPr>
        <w:t>A dramatic change (downward) in Ofsted category</w:t>
      </w:r>
    </w:p>
    <w:p w14:paraId="5F800A15" w14:textId="77777777" w:rsidR="002B369E" w:rsidRPr="002B369E" w:rsidRDefault="002B369E" w:rsidP="002B369E">
      <w:pPr>
        <w:pStyle w:val="ListParagraph"/>
        <w:widowControl w:val="0"/>
        <w:numPr>
          <w:ilvl w:val="0"/>
          <w:numId w:val="15"/>
        </w:numPr>
        <w:tabs>
          <w:tab w:val="left" w:pos="4755"/>
        </w:tabs>
        <w:autoSpaceDE w:val="0"/>
        <w:autoSpaceDN w:val="0"/>
        <w:adjustRightInd w:val="0"/>
        <w:spacing w:after="0"/>
        <w:ind w:left="1560" w:right="-23"/>
        <w:jc w:val="both"/>
        <w:rPr>
          <w:rFonts w:asciiTheme="minorHAnsi" w:hAnsiTheme="minorHAnsi" w:cstheme="minorHAnsi"/>
          <w:sz w:val="24"/>
          <w:szCs w:val="24"/>
        </w:rPr>
      </w:pPr>
      <w:r w:rsidRPr="002B369E">
        <w:rPr>
          <w:rFonts w:asciiTheme="minorHAnsi" w:hAnsiTheme="minorHAnsi" w:cstheme="minorHAnsi"/>
          <w:sz w:val="24"/>
          <w:szCs w:val="24"/>
        </w:rPr>
        <w:t>A unanimous request from the local advisory board</w:t>
      </w:r>
    </w:p>
    <w:p w14:paraId="4E0FA404" w14:textId="77777777" w:rsidR="002B369E" w:rsidRPr="002B369E" w:rsidRDefault="002B369E" w:rsidP="002B369E">
      <w:pPr>
        <w:pStyle w:val="ListParagraph"/>
        <w:widowControl w:val="0"/>
        <w:numPr>
          <w:ilvl w:val="0"/>
          <w:numId w:val="15"/>
        </w:numPr>
        <w:tabs>
          <w:tab w:val="left" w:pos="4755"/>
        </w:tabs>
        <w:autoSpaceDE w:val="0"/>
        <w:autoSpaceDN w:val="0"/>
        <w:adjustRightInd w:val="0"/>
        <w:spacing w:after="0"/>
        <w:ind w:left="1560" w:right="-23"/>
        <w:jc w:val="both"/>
        <w:rPr>
          <w:rFonts w:asciiTheme="minorHAnsi" w:hAnsiTheme="minorHAnsi" w:cstheme="minorHAnsi"/>
          <w:sz w:val="24"/>
          <w:szCs w:val="24"/>
        </w:rPr>
      </w:pPr>
      <w:r w:rsidRPr="002B369E">
        <w:rPr>
          <w:rFonts w:asciiTheme="minorHAnsi" w:hAnsiTheme="minorHAnsi" w:cstheme="minorHAnsi"/>
          <w:sz w:val="24"/>
          <w:szCs w:val="24"/>
        </w:rPr>
        <w:t>Serious and significant complaints from stakeholders or outside bodies that cannot be or have not been satisfactorily resolved locally</w:t>
      </w:r>
    </w:p>
    <w:p w14:paraId="491405DE" w14:textId="77777777" w:rsidR="002B369E" w:rsidRPr="002B369E" w:rsidRDefault="002B369E" w:rsidP="002B369E">
      <w:pPr>
        <w:pStyle w:val="ListParagraph"/>
        <w:widowControl w:val="0"/>
        <w:numPr>
          <w:ilvl w:val="0"/>
          <w:numId w:val="15"/>
        </w:numPr>
        <w:tabs>
          <w:tab w:val="left" w:pos="4755"/>
        </w:tabs>
        <w:autoSpaceDE w:val="0"/>
        <w:autoSpaceDN w:val="0"/>
        <w:adjustRightInd w:val="0"/>
        <w:spacing w:after="0"/>
        <w:ind w:left="1560" w:right="-23"/>
        <w:jc w:val="both"/>
        <w:rPr>
          <w:rFonts w:asciiTheme="minorHAnsi" w:hAnsiTheme="minorHAnsi" w:cstheme="minorHAnsi"/>
          <w:sz w:val="24"/>
          <w:szCs w:val="24"/>
        </w:rPr>
      </w:pPr>
      <w:r w:rsidRPr="002B369E">
        <w:rPr>
          <w:rFonts w:asciiTheme="minorHAnsi" w:hAnsiTheme="minorHAnsi" w:cstheme="minorHAnsi"/>
          <w:sz w:val="24"/>
          <w:szCs w:val="24"/>
        </w:rPr>
        <w:t xml:space="preserve">A reputational risk to the local academy and Trust </w:t>
      </w:r>
    </w:p>
    <w:p w14:paraId="2031FC61" w14:textId="77777777" w:rsidR="002B369E" w:rsidRPr="002B369E" w:rsidRDefault="002B369E" w:rsidP="002B369E">
      <w:pPr>
        <w:pStyle w:val="ListParagraph"/>
        <w:widowControl w:val="0"/>
        <w:numPr>
          <w:ilvl w:val="0"/>
          <w:numId w:val="15"/>
        </w:numPr>
        <w:tabs>
          <w:tab w:val="left" w:pos="4755"/>
        </w:tabs>
        <w:autoSpaceDE w:val="0"/>
        <w:autoSpaceDN w:val="0"/>
        <w:adjustRightInd w:val="0"/>
        <w:spacing w:after="0"/>
        <w:ind w:left="1560" w:right="-23"/>
        <w:jc w:val="both"/>
        <w:rPr>
          <w:rFonts w:asciiTheme="minorHAnsi" w:hAnsiTheme="minorHAnsi" w:cstheme="minorHAnsi"/>
          <w:sz w:val="24"/>
          <w:szCs w:val="24"/>
        </w:rPr>
      </w:pPr>
      <w:r w:rsidRPr="002B369E">
        <w:rPr>
          <w:rFonts w:asciiTheme="minorHAnsi" w:hAnsiTheme="minorHAnsi" w:cstheme="minorHAnsi"/>
          <w:sz w:val="24"/>
          <w:szCs w:val="24"/>
        </w:rPr>
        <w:t>A local operational decision of risk or significance that would have a bearing on the Trust as a whole</w:t>
      </w:r>
    </w:p>
    <w:p w14:paraId="38ABC9D7" w14:textId="77777777" w:rsidR="00604C2E" w:rsidRDefault="002B369E" w:rsidP="002B369E">
      <w:pPr>
        <w:autoSpaceDE w:val="0"/>
        <w:autoSpaceDN w:val="0"/>
        <w:adjustRightInd w:val="0"/>
        <w:spacing w:after="0"/>
        <w:jc w:val="both"/>
        <w:rPr>
          <w:rFonts w:asciiTheme="minorHAnsi" w:hAnsiTheme="minorHAnsi" w:cstheme="minorHAnsi"/>
          <w:bCs/>
          <w:sz w:val="24"/>
          <w:szCs w:val="24"/>
        </w:rPr>
      </w:pPr>
      <w:r w:rsidRPr="002B369E">
        <w:rPr>
          <w:rFonts w:asciiTheme="minorHAnsi" w:hAnsiTheme="minorHAnsi" w:cstheme="minorHAnsi"/>
          <w:sz w:val="24"/>
          <w:szCs w:val="24"/>
          <w:lang w:eastAsia="en-GB"/>
        </w:rPr>
        <w:t>They will be replaced by an interim</w:t>
      </w:r>
      <w:r w:rsidRPr="002B369E">
        <w:rPr>
          <w:rFonts w:asciiTheme="minorHAnsi" w:hAnsiTheme="minorHAnsi" w:cstheme="minorHAnsi"/>
          <w:bCs/>
          <w:sz w:val="24"/>
          <w:szCs w:val="24"/>
        </w:rPr>
        <w:t xml:space="preserve"> advisory board (IAB) until targets have been met.</w:t>
      </w:r>
    </w:p>
    <w:p w14:paraId="316B0437" w14:textId="77777777" w:rsidR="002B369E" w:rsidRDefault="002B369E" w:rsidP="002B369E">
      <w:pPr>
        <w:autoSpaceDE w:val="0"/>
        <w:autoSpaceDN w:val="0"/>
        <w:adjustRightInd w:val="0"/>
        <w:spacing w:after="0"/>
        <w:jc w:val="both"/>
        <w:rPr>
          <w:rFonts w:asciiTheme="minorHAnsi" w:hAnsiTheme="minorHAnsi" w:cstheme="minorHAnsi"/>
          <w:bCs/>
          <w:sz w:val="24"/>
          <w:szCs w:val="24"/>
        </w:rPr>
      </w:pPr>
    </w:p>
    <w:p w14:paraId="718D73EA" w14:textId="77777777" w:rsidR="002B369E" w:rsidRPr="008236A0" w:rsidRDefault="002B369E" w:rsidP="002B369E">
      <w:pPr>
        <w:autoSpaceDE w:val="0"/>
        <w:autoSpaceDN w:val="0"/>
        <w:adjustRightInd w:val="0"/>
        <w:spacing w:after="0"/>
        <w:jc w:val="both"/>
        <w:rPr>
          <w:rFonts w:asciiTheme="minorHAnsi" w:hAnsiTheme="minorHAnsi" w:cstheme="minorHAnsi"/>
          <w:bCs/>
          <w:sz w:val="24"/>
          <w:szCs w:val="24"/>
        </w:rPr>
      </w:pPr>
      <w:r w:rsidRPr="008236A0">
        <w:rPr>
          <w:rFonts w:asciiTheme="minorHAnsi" w:hAnsiTheme="minorHAnsi" w:cstheme="minorHAnsi"/>
          <w:bCs/>
          <w:sz w:val="24"/>
          <w:szCs w:val="24"/>
        </w:rPr>
        <w:t>Directors will attend LAB in line with the agreed terms of reference.</w:t>
      </w:r>
    </w:p>
    <w:p w14:paraId="5AA4D237" w14:textId="77777777" w:rsidR="002B369E" w:rsidRPr="008236A0" w:rsidRDefault="002B369E" w:rsidP="002B369E">
      <w:pPr>
        <w:autoSpaceDE w:val="0"/>
        <w:autoSpaceDN w:val="0"/>
        <w:adjustRightInd w:val="0"/>
        <w:spacing w:after="0"/>
        <w:jc w:val="both"/>
        <w:rPr>
          <w:rFonts w:asciiTheme="minorHAnsi" w:hAnsiTheme="minorHAnsi" w:cstheme="minorHAnsi"/>
          <w:bCs/>
          <w:sz w:val="24"/>
          <w:szCs w:val="24"/>
        </w:rPr>
      </w:pPr>
    </w:p>
    <w:p w14:paraId="00216BB7" w14:textId="77777777" w:rsidR="00604C2E" w:rsidRPr="008236A0" w:rsidRDefault="00604C2E" w:rsidP="002B369E">
      <w:pPr>
        <w:jc w:val="both"/>
        <w:rPr>
          <w:rFonts w:asciiTheme="minorHAnsi" w:hAnsiTheme="minorHAnsi" w:cstheme="minorHAnsi"/>
          <w:b/>
          <w:sz w:val="24"/>
          <w:szCs w:val="24"/>
        </w:rPr>
      </w:pPr>
      <w:r w:rsidRPr="008236A0">
        <w:rPr>
          <w:rFonts w:asciiTheme="minorHAnsi" w:hAnsiTheme="minorHAnsi" w:cstheme="minorHAnsi"/>
          <w:b/>
          <w:sz w:val="24"/>
          <w:szCs w:val="24"/>
        </w:rPr>
        <w:t>Training and Development</w:t>
      </w:r>
    </w:p>
    <w:p w14:paraId="1D2DF5E4" w14:textId="77777777" w:rsidR="00604C2E" w:rsidRPr="008236A0" w:rsidRDefault="00604C2E" w:rsidP="002B369E">
      <w:pPr>
        <w:jc w:val="both"/>
        <w:rPr>
          <w:rFonts w:asciiTheme="minorHAnsi" w:hAnsiTheme="minorHAnsi" w:cstheme="minorHAnsi"/>
          <w:sz w:val="24"/>
          <w:szCs w:val="24"/>
        </w:rPr>
      </w:pPr>
      <w:r w:rsidRPr="008236A0">
        <w:rPr>
          <w:rFonts w:asciiTheme="minorHAnsi" w:hAnsiTheme="minorHAnsi" w:cstheme="minorHAnsi"/>
          <w:sz w:val="24"/>
          <w:szCs w:val="24"/>
        </w:rPr>
        <w:t xml:space="preserve">The Directors shall ensure that the Directors Board has the skills and experience needed to perform and discharge </w:t>
      </w:r>
      <w:proofErr w:type="gramStart"/>
      <w:r w:rsidRPr="008236A0">
        <w:rPr>
          <w:rFonts w:asciiTheme="minorHAnsi" w:hAnsiTheme="minorHAnsi" w:cstheme="minorHAnsi"/>
          <w:sz w:val="24"/>
          <w:szCs w:val="24"/>
        </w:rPr>
        <w:t>it’s</w:t>
      </w:r>
      <w:proofErr w:type="gramEnd"/>
      <w:r w:rsidRPr="008236A0">
        <w:rPr>
          <w:rFonts w:asciiTheme="minorHAnsi" w:hAnsiTheme="minorHAnsi" w:cstheme="minorHAnsi"/>
          <w:sz w:val="24"/>
          <w:szCs w:val="24"/>
        </w:rPr>
        <w:t xml:space="preserve"> functions and powers effectively. Directors will take a personal responsibility for ensuring that they keep up to date with regard to the development of the Trust, changes to the regulatory framework and keep under review any skills and knowledge gaps and make necessary arrangements to undertake training and development activity. Evaluation will take place regularly. </w:t>
      </w:r>
    </w:p>
    <w:p w14:paraId="073EFE54" w14:textId="77777777" w:rsidR="004F58C5" w:rsidRPr="008236A0" w:rsidRDefault="004F58C5" w:rsidP="002B369E">
      <w:pPr>
        <w:jc w:val="both"/>
        <w:rPr>
          <w:rFonts w:asciiTheme="minorHAnsi" w:hAnsiTheme="minorHAnsi" w:cstheme="minorHAnsi"/>
          <w:b/>
          <w:sz w:val="24"/>
          <w:szCs w:val="24"/>
        </w:rPr>
      </w:pPr>
      <w:r w:rsidRPr="008236A0">
        <w:rPr>
          <w:rFonts w:asciiTheme="minorHAnsi" w:hAnsiTheme="minorHAnsi" w:cstheme="minorHAnsi"/>
          <w:b/>
          <w:sz w:val="24"/>
          <w:szCs w:val="24"/>
        </w:rPr>
        <w:t>Recruitment of Directors</w:t>
      </w:r>
    </w:p>
    <w:p w14:paraId="16AF9DDB" w14:textId="77777777" w:rsidR="004F58C5" w:rsidRPr="008236A0" w:rsidRDefault="004F58C5" w:rsidP="002B369E">
      <w:pPr>
        <w:jc w:val="both"/>
        <w:rPr>
          <w:rFonts w:asciiTheme="minorHAnsi" w:hAnsiTheme="minorHAnsi" w:cstheme="minorHAnsi"/>
          <w:sz w:val="24"/>
          <w:szCs w:val="24"/>
        </w:rPr>
      </w:pPr>
      <w:r w:rsidRPr="008236A0">
        <w:rPr>
          <w:rFonts w:asciiTheme="minorHAnsi" w:hAnsiTheme="minorHAnsi" w:cstheme="minorHAnsi"/>
          <w:sz w:val="24"/>
          <w:szCs w:val="24"/>
        </w:rPr>
        <w:t xml:space="preserve">It is essential that the Director Board has a proper mix of skills, experience and capacity. The Directors must therefore be able to identify potential new Directors in order to properly plan for succession. The Directors Board as a whole is therefore </w:t>
      </w:r>
      <w:r w:rsidR="00604C2E" w:rsidRPr="008236A0">
        <w:rPr>
          <w:rFonts w:asciiTheme="minorHAnsi" w:hAnsiTheme="minorHAnsi" w:cstheme="minorHAnsi"/>
          <w:sz w:val="24"/>
          <w:szCs w:val="24"/>
        </w:rPr>
        <w:t xml:space="preserve">responsible for ensuring that </w:t>
      </w:r>
    </w:p>
    <w:p w14:paraId="6A479D05" w14:textId="77777777" w:rsidR="00604C2E" w:rsidRPr="008236A0" w:rsidRDefault="00604C2E" w:rsidP="002B369E">
      <w:pPr>
        <w:pStyle w:val="ListParagraph"/>
        <w:numPr>
          <w:ilvl w:val="0"/>
          <w:numId w:val="23"/>
        </w:numPr>
        <w:jc w:val="both"/>
        <w:rPr>
          <w:rFonts w:asciiTheme="minorHAnsi" w:hAnsiTheme="minorHAnsi" w:cstheme="minorHAnsi"/>
          <w:sz w:val="24"/>
          <w:szCs w:val="24"/>
        </w:rPr>
      </w:pPr>
      <w:r w:rsidRPr="008236A0">
        <w:rPr>
          <w:rFonts w:asciiTheme="minorHAnsi" w:hAnsiTheme="minorHAnsi" w:cstheme="minorHAnsi"/>
          <w:sz w:val="24"/>
          <w:szCs w:val="24"/>
        </w:rPr>
        <w:t>The skills of any new Director fits with the requirements of the Trust in the short, medium and longer terms</w:t>
      </w:r>
    </w:p>
    <w:p w14:paraId="585FA713" w14:textId="77777777" w:rsidR="00604C2E" w:rsidRPr="008236A0" w:rsidRDefault="00604C2E" w:rsidP="002B369E">
      <w:pPr>
        <w:pStyle w:val="ListParagraph"/>
        <w:numPr>
          <w:ilvl w:val="0"/>
          <w:numId w:val="23"/>
        </w:numPr>
        <w:jc w:val="both"/>
        <w:rPr>
          <w:rFonts w:asciiTheme="minorHAnsi" w:hAnsiTheme="minorHAnsi" w:cstheme="minorHAnsi"/>
          <w:sz w:val="24"/>
          <w:szCs w:val="24"/>
        </w:rPr>
      </w:pPr>
      <w:r w:rsidRPr="008236A0">
        <w:rPr>
          <w:rFonts w:asciiTheme="minorHAnsi" w:hAnsiTheme="minorHAnsi" w:cstheme="minorHAnsi"/>
          <w:sz w:val="24"/>
          <w:szCs w:val="24"/>
        </w:rPr>
        <w:t xml:space="preserve">That each new Director is not disqualified from acting as a </w:t>
      </w:r>
      <w:proofErr w:type="gramStart"/>
      <w:r w:rsidRPr="008236A0">
        <w:rPr>
          <w:rFonts w:asciiTheme="minorHAnsi" w:hAnsiTheme="minorHAnsi" w:cstheme="minorHAnsi"/>
          <w:sz w:val="24"/>
          <w:szCs w:val="24"/>
        </w:rPr>
        <w:t>Director</w:t>
      </w:r>
      <w:proofErr w:type="gramEnd"/>
      <w:r w:rsidRPr="008236A0">
        <w:rPr>
          <w:rFonts w:asciiTheme="minorHAnsi" w:hAnsiTheme="minorHAnsi" w:cstheme="minorHAnsi"/>
          <w:sz w:val="24"/>
          <w:szCs w:val="24"/>
        </w:rPr>
        <w:t xml:space="preserve"> by any provision of the Articles of Association including the requirement that he/she is not disqualified as a charity trustee or company director</w:t>
      </w:r>
    </w:p>
    <w:p w14:paraId="68997112" w14:textId="77777777" w:rsidR="00604C2E" w:rsidRPr="008236A0" w:rsidRDefault="00604C2E" w:rsidP="002B369E">
      <w:pPr>
        <w:pStyle w:val="ListParagraph"/>
        <w:numPr>
          <w:ilvl w:val="0"/>
          <w:numId w:val="23"/>
        </w:numPr>
        <w:jc w:val="both"/>
        <w:rPr>
          <w:rFonts w:asciiTheme="minorHAnsi" w:hAnsiTheme="minorHAnsi" w:cstheme="minorHAnsi"/>
          <w:sz w:val="24"/>
          <w:szCs w:val="24"/>
        </w:rPr>
      </w:pPr>
      <w:r w:rsidRPr="008236A0">
        <w:rPr>
          <w:rFonts w:asciiTheme="minorHAnsi" w:hAnsiTheme="minorHAnsi" w:cstheme="minorHAnsi"/>
          <w:sz w:val="24"/>
          <w:szCs w:val="24"/>
        </w:rPr>
        <w:t xml:space="preserve">There is a system in place for ensuring that all relevant checks including an enhanced DBS (signed when appropriate by the Secretary of State </w:t>
      </w:r>
      <w:proofErr w:type="spellStart"/>
      <w:proofErr w:type="gramStart"/>
      <w:r w:rsidRPr="008236A0">
        <w:rPr>
          <w:rFonts w:asciiTheme="minorHAnsi" w:hAnsiTheme="minorHAnsi" w:cstheme="minorHAnsi"/>
          <w:sz w:val="24"/>
          <w:szCs w:val="24"/>
        </w:rPr>
        <w:t>eg</w:t>
      </w:r>
      <w:proofErr w:type="spellEnd"/>
      <w:proofErr w:type="gramEnd"/>
      <w:r w:rsidRPr="008236A0">
        <w:rPr>
          <w:rFonts w:asciiTheme="minorHAnsi" w:hAnsiTheme="minorHAnsi" w:cstheme="minorHAnsi"/>
          <w:sz w:val="24"/>
          <w:szCs w:val="24"/>
        </w:rPr>
        <w:t xml:space="preserve"> in the case of a new chair) are completed as soon as practical </w:t>
      </w:r>
    </w:p>
    <w:p w14:paraId="6193B254" w14:textId="77777777" w:rsidR="00604C2E" w:rsidRPr="008236A0" w:rsidRDefault="00604C2E" w:rsidP="002B369E">
      <w:pPr>
        <w:pStyle w:val="ListParagraph"/>
        <w:numPr>
          <w:ilvl w:val="0"/>
          <w:numId w:val="23"/>
        </w:numPr>
        <w:jc w:val="both"/>
        <w:rPr>
          <w:rFonts w:asciiTheme="minorHAnsi" w:hAnsiTheme="minorHAnsi" w:cstheme="minorHAnsi"/>
          <w:sz w:val="24"/>
          <w:szCs w:val="24"/>
        </w:rPr>
      </w:pPr>
      <w:r w:rsidRPr="008236A0">
        <w:rPr>
          <w:rFonts w:asciiTheme="minorHAnsi" w:hAnsiTheme="minorHAnsi" w:cstheme="minorHAnsi"/>
          <w:sz w:val="24"/>
          <w:szCs w:val="24"/>
        </w:rPr>
        <w:t>Any new Director understands the responsibility that they are taking on with regard to the Children First Learning Partnership.</w:t>
      </w:r>
    </w:p>
    <w:p w14:paraId="7A2D24D7" w14:textId="594B4ED2" w:rsidR="00604C2E" w:rsidRPr="008236A0" w:rsidRDefault="00604C2E" w:rsidP="002B369E">
      <w:pPr>
        <w:pStyle w:val="ListParagraph"/>
        <w:numPr>
          <w:ilvl w:val="0"/>
          <w:numId w:val="23"/>
        </w:numPr>
        <w:jc w:val="both"/>
        <w:rPr>
          <w:rFonts w:asciiTheme="minorHAnsi" w:hAnsiTheme="minorHAnsi" w:cstheme="minorHAnsi"/>
          <w:sz w:val="24"/>
          <w:szCs w:val="24"/>
        </w:rPr>
      </w:pPr>
      <w:r w:rsidRPr="008236A0">
        <w:rPr>
          <w:rFonts w:asciiTheme="minorHAnsi" w:hAnsiTheme="minorHAnsi" w:cstheme="minorHAnsi"/>
          <w:sz w:val="24"/>
          <w:szCs w:val="24"/>
        </w:rPr>
        <w:t>The clerk will ensure that the appointment of any new Director is notified to the ESFA within 14 days of appointment as requir</w:t>
      </w:r>
      <w:r w:rsidR="002C3A62">
        <w:rPr>
          <w:rFonts w:asciiTheme="minorHAnsi" w:hAnsiTheme="minorHAnsi" w:cstheme="minorHAnsi"/>
          <w:sz w:val="24"/>
          <w:szCs w:val="24"/>
        </w:rPr>
        <w:t>ed under the Academy Trust</w:t>
      </w:r>
      <w:r w:rsidRPr="008236A0">
        <w:rPr>
          <w:rFonts w:asciiTheme="minorHAnsi" w:hAnsiTheme="minorHAnsi" w:cstheme="minorHAnsi"/>
          <w:sz w:val="24"/>
          <w:szCs w:val="24"/>
        </w:rPr>
        <w:t xml:space="preserve"> Handbook.</w:t>
      </w:r>
    </w:p>
    <w:p w14:paraId="30EB54A0" w14:textId="77777777" w:rsidR="00604C2E" w:rsidRPr="008236A0" w:rsidRDefault="00604C2E" w:rsidP="002B369E">
      <w:pPr>
        <w:jc w:val="both"/>
        <w:rPr>
          <w:rFonts w:asciiTheme="minorHAnsi" w:hAnsiTheme="minorHAnsi" w:cstheme="minorHAnsi"/>
          <w:sz w:val="24"/>
          <w:szCs w:val="24"/>
        </w:rPr>
      </w:pPr>
    </w:p>
    <w:p w14:paraId="4F1A562A" w14:textId="11B13A7F" w:rsidR="00604C2E" w:rsidRPr="008236A0" w:rsidRDefault="00604C2E" w:rsidP="002B369E">
      <w:pPr>
        <w:jc w:val="both"/>
        <w:rPr>
          <w:rFonts w:asciiTheme="minorHAnsi" w:hAnsiTheme="minorHAnsi" w:cstheme="minorHAnsi"/>
          <w:sz w:val="24"/>
          <w:szCs w:val="24"/>
        </w:rPr>
      </w:pPr>
      <w:r w:rsidRPr="008236A0">
        <w:rPr>
          <w:rFonts w:asciiTheme="minorHAnsi" w:hAnsiTheme="minorHAnsi" w:cstheme="minorHAnsi"/>
          <w:sz w:val="24"/>
          <w:szCs w:val="24"/>
        </w:rPr>
        <w:t>Date</w:t>
      </w:r>
      <w:r w:rsidR="00344576">
        <w:rPr>
          <w:rFonts w:asciiTheme="minorHAnsi" w:hAnsiTheme="minorHAnsi" w:cstheme="minorHAnsi"/>
          <w:sz w:val="24"/>
          <w:szCs w:val="24"/>
        </w:rPr>
        <w:t xml:space="preserve">     </w:t>
      </w:r>
      <w:r w:rsidR="004000F1">
        <w:rPr>
          <w:rFonts w:asciiTheme="minorHAnsi" w:hAnsiTheme="minorHAnsi" w:cstheme="minorHAnsi"/>
          <w:sz w:val="24"/>
          <w:szCs w:val="24"/>
        </w:rPr>
        <w:t>2</w:t>
      </w:r>
      <w:r w:rsidR="003F10EF">
        <w:rPr>
          <w:rFonts w:asciiTheme="minorHAnsi" w:hAnsiTheme="minorHAnsi" w:cstheme="minorHAnsi"/>
          <w:sz w:val="24"/>
          <w:szCs w:val="24"/>
        </w:rPr>
        <w:t>1.10.24</w:t>
      </w:r>
    </w:p>
    <w:p w14:paraId="40687382" w14:textId="2A1837DF" w:rsidR="00604C2E" w:rsidRPr="008236A0" w:rsidRDefault="00604C2E" w:rsidP="002B369E">
      <w:pPr>
        <w:jc w:val="both"/>
        <w:rPr>
          <w:rFonts w:asciiTheme="minorHAnsi" w:hAnsiTheme="minorHAnsi" w:cstheme="minorHAnsi"/>
          <w:sz w:val="24"/>
          <w:szCs w:val="24"/>
        </w:rPr>
      </w:pPr>
      <w:r w:rsidRPr="008236A0">
        <w:rPr>
          <w:rFonts w:asciiTheme="minorHAnsi" w:hAnsiTheme="minorHAnsi" w:cstheme="minorHAnsi"/>
          <w:sz w:val="24"/>
          <w:szCs w:val="24"/>
        </w:rPr>
        <w:t xml:space="preserve">Date of </w:t>
      </w:r>
      <w:proofErr w:type="gramStart"/>
      <w:r w:rsidRPr="008236A0">
        <w:rPr>
          <w:rFonts w:asciiTheme="minorHAnsi" w:hAnsiTheme="minorHAnsi" w:cstheme="minorHAnsi"/>
          <w:sz w:val="24"/>
          <w:szCs w:val="24"/>
        </w:rPr>
        <w:t xml:space="preserve">Review </w:t>
      </w:r>
      <w:r w:rsidR="00344576">
        <w:rPr>
          <w:rFonts w:asciiTheme="minorHAnsi" w:hAnsiTheme="minorHAnsi" w:cstheme="minorHAnsi"/>
          <w:sz w:val="24"/>
          <w:szCs w:val="24"/>
        </w:rPr>
        <w:t>:</w:t>
      </w:r>
      <w:proofErr w:type="gramEnd"/>
      <w:r w:rsidR="00344576">
        <w:rPr>
          <w:rFonts w:asciiTheme="minorHAnsi" w:hAnsiTheme="minorHAnsi" w:cstheme="minorHAnsi"/>
          <w:sz w:val="24"/>
          <w:szCs w:val="24"/>
        </w:rPr>
        <w:t xml:space="preserve"> October 202</w:t>
      </w:r>
      <w:r w:rsidR="003F10EF">
        <w:rPr>
          <w:rFonts w:asciiTheme="minorHAnsi" w:hAnsiTheme="minorHAnsi" w:cstheme="minorHAnsi"/>
          <w:sz w:val="24"/>
          <w:szCs w:val="24"/>
        </w:rPr>
        <w:t>5</w:t>
      </w:r>
    </w:p>
    <w:p w14:paraId="02240B70" w14:textId="77777777" w:rsidR="00604C2E" w:rsidRDefault="00604C2E" w:rsidP="002B369E">
      <w:pPr>
        <w:jc w:val="both"/>
        <w:rPr>
          <w:rFonts w:asciiTheme="minorHAnsi" w:hAnsiTheme="minorHAnsi" w:cstheme="minorHAnsi"/>
          <w:b/>
          <w:sz w:val="24"/>
          <w:szCs w:val="24"/>
        </w:rPr>
      </w:pPr>
    </w:p>
    <w:p w14:paraId="73BFEDF6" w14:textId="4FA751E7" w:rsidR="008236A0" w:rsidRDefault="008236A0" w:rsidP="002B369E">
      <w:pPr>
        <w:jc w:val="both"/>
        <w:rPr>
          <w:rFonts w:asciiTheme="minorHAnsi" w:hAnsiTheme="minorHAnsi" w:cstheme="minorHAnsi"/>
          <w:b/>
          <w:sz w:val="24"/>
          <w:szCs w:val="24"/>
        </w:rPr>
      </w:pPr>
    </w:p>
    <w:p w14:paraId="60FDDE9C" w14:textId="6085995E" w:rsidR="008236A0" w:rsidRDefault="008236A0" w:rsidP="002B369E">
      <w:pPr>
        <w:jc w:val="both"/>
        <w:rPr>
          <w:rFonts w:asciiTheme="minorHAnsi" w:hAnsiTheme="minorHAnsi" w:cstheme="minorHAnsi"/>
          <w:b/>
          <w:sz w:val="24"/>
          <w:szCs w:val="24"/>
        </w:rPr>
      </w:pPr>
    </w:p>
    <w:p w14:paraId="00599720" w14:textId="4F529B1C" w:rsidR="004E69E4" w:rsidRDefault="004E69E4" w:rsidP="002B369E">
      <w:pPr>
        <w:jc w:val="both"/>
        <w:rPr>
          <w:rFonts w:asciiTheme="minorHAnsi" w:hAnsiTheme="minorHAnsi" w:cstheme="minorHAnsi"/>
          <w:b/>
          <w:sz w:val="24"/>
          <w:szCs w:val="24"/>
        </w:rPr>
      </w:pPr>
    </w:p>
    <w:p w14:paraId="2F15723D" w14:textId="1C222298" w:rsidR="004E69E4" w:rsidRDefault="004E69E4" w:rsidP="002B369E">
      <w:pPr>
        <w:jc w:val="both"/>
        <w:rPr>
          <w:rFonts w:asciiTheme="minorHAnsi" w:hAnsiTheme="minorHAnsi" w:cstheme="minorHAnsi"/>
          <w:b/>
          <w:sz w:val="24"/>
          <w:szCs w:val="24"/>
        </w:rPr>
      </w:pPr>
    </w:p>
    <w:p w14:paraId="6495F0CA" w14:textId="4CF4CAE9" w:rsidR="004E69E4" w:rsidRDefault="004E69E4" w:rsidP="002B369E">
      <w:pPr>
        <w:jc w:val="both"/>
        <w:rPr>
          <w:rFonts w:asciiTheme="minorHAnsi" w:hAnsiTheme="minorHAnsi" w:cstheme="minorHAnsi"/>
          <w:b/>
          <w:sz w:val="24"/>
          <w:szCs w:val="24"/>
        </w:rPr>
      </w:pPr>
    </w:p>
    <w:p w14:paraId="6619244F" w14:textId="2AB60064" w:rsidR="00C23244" w:rsidRDefault="00C23244" w:rsidP="002B369E">
      <w:pPr>
        <w:jc w:val="both"/>
        <w:rPr>
          <w:rFonts w:asciiTheme="minorHAnsi" w:hAnsiTheme="minorHAnsi" w:cstheme="minorHAnsi"/>
          <w:b/>
          <w:sz w:val="24"/>
          <w:szCs w:val="24"/>
        </w:rPr>
      </w:pPr>
    </w:p>
    <w:p w14:paraId="2339B2F4" w14:textId="5716D934" w:rsidR="00C23244" w:rsidRDefault="00C23244" w:rsidP="002B369E">
      <w:pPr>
        <w:jc w:val="both"/>
        <w:rPr>
          <w:rFonts w:asciiTheme="minorHAnsi" w:hAnsiTheme="minorHAnsi" w:cstheme="minorHAnsi"/>
          <w:b/>
          <w:sz w:val="24"/>
          <w:szCs w:val="24"/>
        </w:rPr>
      </w:pPr>
    </w:p>
    <w:p w14:paraId="22978AE4" w14:textId="49819A7E" w:rsidR="00C23244" w:rsidRDefault="00C23244" w:rsidP="002B369E">
      <w:pPr>
        <w:jc w:val="both"/>
        <w:rPr>
          <w:rFonts w:asciiTheme="minorHAnsi" w:hAnsiTheme="minorHAnsi" w:cstheme="minorHAnsi"/>
          <w:b/>
          <w:sz w:val="24"/>
          <w:szCs w:val="24"/>
        </w:rPr>
      </w:pPr>
    </w:p>
    <w:p w14:paraId="0C10A1ED" w14:textId="397555CD" w:rsidR="00C23244" w:rsidRDefault="00C23244" w:rsidP="002B369E">
      <w:pPr>
        <w:jc w:val="both"/>
        <w:rPr>
          <w:rFonts w:asciiTheme="minorHAnsi" w:hAnsiTheme="minorHAnsi" w:cstheme="minorHAnsi"/>
          <w:b/>
          <w:sz w:val="24"/>
          <w:szCs w:val="24"/>
        </w:rPr>
      </w:pPr>
    </w:p>
    <w:p w14:paraId="65696659" w14:textId="67439CF0" w:rsidR="00C23244" w:rsidRDefault="00C23244" w:rsidP="002B369E">
      <w:pPr>
        <w:jc w:val="both"/>
        <w:rPr>
          <w:rFonts w:asciiTheme="minorHAnsi" w:hAnsiTheme="minorHAnsi" w:cstheme="minorHAnsi"/>
          <w:b/>
          <w:sz w:val="24"/>
          <w:szCs w:val="24"/>
        </w:rPr>
      </w:pPr>
    </w:p>
    <w:p w14:paraId="27E8966E" w14:textId="59BA52F7" w:rsidR="00C23244" w:rsidRDefault="00C23244" w:rsidP="002B369E">
      <w:pPr>
        <w:jc w:val="both"/>
        <w:rPr>
          <w:rFonts w:asciiTheme="minorHAnsi" w:hAnsiTheme="minorHAnsi" w:cstheme="minorHAnsi"/>
          <w:b/>
          <w:sz w:val="24"/>
          <w:szCs w:val="24"/>
        </w:rPr>
      </w:pPr>
    </w:p>
    <w:p w14:paraId="5C0DB222" w14:textId="77777777" w:rsidR="00C23244" w:rsidRDefault="00C23244" w:rsidP="002B369E">
      <w:pPr>
        <w:jc w:val="both"/>
        <w:rPr>
          <w:rFonts w:asciiTheme="minorHAnsi" w:hAnsiTheme="minorHAnsi" w:cstheme="minorHAnsi"/>
          <w:b/>
          <w:sz w:val="24"/>
          <w:szCs w:val="24"/>
        </w:rPr>
      </w:pPr>
    </w:p>
    <w:p w14:paraId="05526330" w14:textId="77777777" w:rsidR="004E69E4" w:rsidRDefault="004E69E4" w:rsidP="002B369E">
      <w:pPr>
        <w:jc w:val="both"/>
        <w:rPr>
          <w:rFonts w:asciiTheme="minorHAnsi" w:hAnsiTheme="minorHAnsi" w:cstheme="minorHAnsi"/>
          <w:b/>
          <w:sz w:val="24"/>
          <w:szCs w:val="24"/>
        </w:rPr>
      </w:pPr>
    </w:p>
    <w:p w14:paraId="51864F7F" w14:textId="77777777" w:rsidR="00777BE6" w:rsidRPr="00777BE6" w:rsidRDefault="00777BE6" w:rsidP="002B369E">
      <w:pPr>
        <w:jc w:val="both"/>
        <w:rPr>
          <w:rFonts w:asciiTheme="minorHAnsi" w:hAnsiTheme="minorHAnsi" w:cstheme="minorHAnsi"/>
          <w:b/>
          <w:sz w:val="24"/>
          <w:szCs w:val="24"/>
        </w:rPr>
      </w:pPr>
      <w:r w:rsidRPr="00777BE6">
        <w:rPr>
          <w:rFonts w:asciiTheme="minorHAnsi" w:hAnsiTheme="minorHAnsi" w:cstheme="minorHAnsi"/>
          <w:b/>
          <w:sz w:val="24"/>
          <w:szCs w:val="24"/>
        </w:rPr>
        <w:t>Annex 1</w:t>
      </w:r>
    </w:p>
    <w:p w14:paraId="28A499EC" w14:textId="77777777" w:rsidR="00777BE6" w:rsidRPr="00724081" w:rsidRDefault="00777BE6" w:rsidP="002B369E">
      <w:pPr>
        <w:shd w:val="clear" w:color="auto" w:fill="FFFFFF"/>
        <w:spacing w:after="360"/>
        <w:jc w:val="both"/>
        <w:rPr>
          <w:rFonts w:asciiTheme="minorHAnsi" w:eastAsia="Times New Roman" w:hAnsiTheme="minorHAnsi" w:cstheme="minorHAnsi"/>
          <w:color w:val="222222"/>
          <w:sz w:val="24"/>
          <w:szCs w:val="24"/>
        </w:rPr>
      </w:pPr>
      <w:r w:rsidRPr="00724081">
        <w:rPr>
          <w:rFonts w:asciiTheme="minorHAnsi" w:eastAsia="Times New Roman" w:hAnsiTheme="minorHAnsi" w:cstheme="minorHAnsi"/>
          <w:color w:val="222222"/>
          <w:sz w:val="24"/>
          <w:szCs w:val="24"/>
        </w:rPr>
        <w:t>What are the limits for reporting? Trusts </w:t>
      </w:r>
      <w:r w:rsidRPr="001D1167">
        <w:rPr>
          <w:rFonts w:asciiTheme="minorHAnsi" w:eastAsia="Times New Roman" w:hAnsiTheme="minorHAnsi" w:cstheme="minorHAnsi"/>
          <w:b/>
          <w:bCs/>
          <w:color w:val="222222"/>
          <w:sz w:val="24"/>
          <w:szCs w:val="24"/>
        </w:rPr>
        <w:t>must</w:t>
      </w:r>
      <w:r w:rsidRPr="00724081">
        <w:rPr>
          <w:rFonts w:asciiTheme="minorHAnsi" w:eastAsia="Times New Roman" w:hAnsiTheme="minorHAnsi" w:cstheme="minorHAnsi"/>
          <w:color w:val="222222"/>
          <w:sz w:val="24"/>
          <w:szCs w:val="24"/>
        </w:rPr>
        <w:t> obtain prior approval from the ESFA for contracts for the supply of goods or services to the trust by a related party where:</w:t>
      </w:r>
    </w:p>
    <w:p w14:paraId="4DB1C3F5" w14:textId="77777777" w:rsidR="00777BE6" w:rsidRPr="00724081" w:rsidRDefault="00777BE6" w:rsidP="002B369E">
      <w:pPr>
        <w:numPr>
          <w:ilvl w:val="0"/>
          <w:numId w:val="4"/>
        </w:numPr>
        <w:shd w:val="clear" w:color="auto" w:fill="FFFFFF"/>
        <w:spacing w:before="100" w:beforeAutospacing="1" w:after="100" w:afterAutospacing="1"/>
        <w:jc w:val="both"/>
        <w:rPr>
          <w:rFonts w:asciiTheme="minorHAnsi" w:eastAsia="Times New Roman" w:hAnsiTheme="minorHAnsi" w:cstheme="minorHAnsi"/>
          <w:color w:val="222222"/>
          <w:sz w:val="24"/>
          <w:szCs w:val="24"/>
        </w:rPr>
      </w:pPr>
      <w:r w:rsidRPr="00724081">
        <w:rPr>
          <w:rFonts w:asciiTheme="minorHAnsi" w:eastAsia="Times New Roman" w:hAnsiTheme="minorHAnsi" w:cstheme="minorHAnsi"/>
          <w:color w:val="222222"/>
          <w:sz w:val="24"/>
          <w:szCs w:val="24"/>
        </w:rPr>
        <w:t>the contract exceeds £20,000.</w:t>
      </w:r>
    </w:p>
    <w:p w14:paraId="37B763F3" w14:textId="77777777" w:rsidR="00777BE6" w:rsidRPr="00724081" w:rsidRDefault="00777BE6" w:rsidP="002B369E">
      <w:pPr>
        <w:numPr>
          <w:ilvl w:val="0"/>
          <w:numId w:val="4"/>
        </w:numPr>
        <w:shd w:val="clear" w:color="auto" w:fill="FFFFFF"/>
        <w:spacing w:before="100" w:beforeAutospacing="1" w:after="100" w:afterAutospacing="1"/>
        <w:jc w:val="both"/>
        <w:rPr>
          <w:rFonts w:asciiTheme="minorHAnsi" w:eastAsia="Times New Roman" w:hAnsiTheme="minorHAnsi" w:cstheme="minorHAnsi"/>
          <w:color w:val="222222"/>
          <w:sz w:val="24"/>
          <w:szCs w:val="24"/>
        </w:rPr>
      </w:pPr>
      <w:r w:rsidRPr="00724081">
        <w:rPr>
          <w:rFonts w:asciiTheme="minorHAnsi" w:eastAsia="Times New Roman" w:hAnsiTheme="minorHAnsi" w:cstheme="minorHAnsi"/>
          <w:color w:val="222222"/>
          <w:sz w:val="24"/>
          <w:szCs w:val="24"/>
        </w:rPr>
        <w:t>a contract of any value that would take the total value of contracts with the related party beyond £20,000.</w:t>
      </w:r>
    </w:p>
    <w:p w14:paraId="118221DE" w14:textId="77777777" w:rsidR="00777BE6" w:rsidRPr="00F43530" w:rsidRDefault="00777BE6" w:rsidP="002B369E">
      <w:pPr>
        <w:numPr>
          <w:ilvl w:val="0"/>
          <w:numId w:val="4"/>
        </w:numPr>
        <w:shd w:val="clear" w:color="auto" w:fill="FFFFFF"/>
        <w:spacing w:before="100" w:beforeAutospacing="1" w:after="100" w:afterAutospacing="1"/>
        <w:jc w:val="both"/>
        <w:rPr>
          <w:rFonts w:asciiTheme="minorHAnsi" w:eastAsia="Times New Roman" w:hAnsiTheme="minorHAnsi" w:cstheme="minorHAnsi"/>
          <w:color w:val="222222"/>
          <w:sz w:val="24"/>
          <w:szCs w:val="24"/>
        </w:rPr>
      </w:pPr>
      <w:r w:rsidRPr="00724081">
        <w:rPr>
          <w:rFonts w:asciiTheme="minorHAnsi" w:eastAsia="Times New Roman" w:hAnsiTheme="minorHAnsi" w:cstheme="minorHAnsi"/>
          <w:color w:val="222222"/>
          <w:sz w:val="24"/>
          <w:szCs w:val="24"/>
        </w:rPr>
        <w:t>a contract of any value if there have been contracts exceeding £20,000 individually or cumulatively with the related party in the same financial year ending 31 August.</w:t>
      </w:r>
    </w:p>
    <w:p w14:paraId="5E17294E" w14:textId="77777777" w:rsidR="00C23244" w:rsidRDefault="00C23244" w:rsidP="00222360">
      <w:pPr>
        <w:shd w:val="clear" w:color="auto" w:fill="FFFFFF"/>
        <w:spacing w:before="100" w:beforeAutospacing="1" w:after="100" w:afterAutospacing="1"/>
        <w:jc w:val="both"/>
        <w:rPr>
          <w:rFonts w:asciiTheme="minorHAnsi" w:eastAsia="Times New Roman" w:hAnsiTheme="minorHAnsi" w:cstheme="minorHAnsi"/>
          <w:b/>
          <w:color w:val="222222"/>
          <w:sz w:val="24"/>
          <w:szCs w:val="24"/>
        </w:rPr>
      </w:pPr>
    </w:p>
    <w:p w14:paraId="26C94B2B" w14:textId="77777777" w:rsidR="00C23244" w:rsidRDefault="00C23244" w:rsidP="00222360">
      <w:pPr>
        <w:shd w:val="clear" w:color="auto" w:fill="FFFFFF"/>
        <w:spacing w:before="100" w:beforeAutospacing="1" w:after="100" w:afterAutospacing="1"/>
        <w:jc w:val="both"/>
        <w:rPr>
          <w:rFonts w:asciiTheme="minorHAnsi" w:eastAsia="Times New Roman" w:hAnsiTheme="minorHAnsi" w:cstheme="minorHAnsi"/>
          <w:b/>
          <w:color w:val="222222"/>
          <w:sz w:val="24"/>
          <w:szCs w:val="24"/>
        </w:rPr>
      </w:pPr>
    </w:p>
    <w:p w14:paraId="16D5481C" w14:textId="0988ED71" w:rsidR="00222360" w:rsidRPr="00222360" w:rsidRDefault="00344576" w:rsidP="00222360">
      <w:pPr>
        <w:shd w:val="clear" w:color="auto" w:fill="FFFFFF"/>
        <w:spacing w:before="100" w:beforeAutospacing="1" w:after="100" w:afterAutospacing="1"/>
        <w:jc w:val="both"/>
        <w:rPr>
          <w:rFonts w:asciiTheme="minorHAnsi" w:eastAsia="Times New Roman" w:hAnsiTheme="minorHAnsi" w:cstheme="minorHAnsi"/>
          <w:b/>
          <w:color w:val="222222"/>
          <w:sz w:val="24"/>
          <w:szCs w:val="24"/>
        </w:rPr>
      </w:pPr>
      <w:r>
        <w:rPr>
          <w:rFonts w:asciiTheme="minorHAnsi" w:eastAsia="Times New Roman" w:hAnsiTheme="minorHAnsi" w:cstheme="minorHAnsi"/>
          <w:b/>
          <w:color w:val="222222"/>
          <w:sz w:val="24"/>
          <w:szCs w:val="24"/>
        </w:rPr>
        <w:t>Version Control</w:t>
      </w:r>
    </w:p>
    <w:tbl>
      <w:tblPr>
        <w:tblStyle w:val="TableGrid"/>
        <w:tblW w:w="10065" w:type="dxa"/>
        <w:tblInd w:w="-431" w:type="dxa"/>
        <w:tblLook w:val="04A0" w:firstRow="1" w:lastRow="0" w:firstColumn="1" w:lastColumn="0" w:noHBand="0" w:noVBand="1"/>
      </w:tblPr>
      <w:tblGrid>
        <w:gridCol w:w="1934"/>
        <w:gridCol w:w="3170"/>
        <w:gridCol w:w="4961"/>
      </w:tblGrid>
      <w:tr w:rsidR="00222360" w:rsidRPr="00222360" w14:paraId="48F9FB2E" w14:textId="77777777" w:rsidTr="00E17BA6">
        <w:tc>
          <w:tcPr>
            <w:tcW w:w="1934" w:type="dxa"/>
          </w:tcPr>
          <w:p w14:paraId="0F3C0BED" w14:textId="77777777" w:rsidR="00222360" w:rsidRPr="00222360" w:rsidRDefault="00222360" w:rsidP="00222360">
            <w:pPr>
              <w:shd w:val="clear" w:color="auto" w:fill="FFFFFF"/>
              <w:spacing w:before="100" w:beforeAutospacing="1" w:after="100" w:afterAutospacing="1"/>
              <w:jc w:val="both"/>
              <w:rPr>
                <w:rFonts w:asciiTheme="minorHAnsi" w:eastAsia="Times New Roman" w:hAnsiTheme="minorHAnsi" w:cstheme="minorHAnsi"/>
                <w:b/>
                <w:color w:val="222222"/>
                <w:sz w:val="24"/>
                <w:szCs w:val="24"/>
              </w:rPr>
            </w:pPr>
            <w:r w:rsidRPr="00222360">
              <w:rPr>
                <w:rFonts w:asciiTheme="minorHAnsi" w:eastAsia="Times New Roman" w:hAnsiTheme="minorHAnsi" w:cstheme="minorHAnsi"/>
                <w:b/>
                <w:color w:val="222222"/>
                <w:sz w:val="24"/>
                <w:szCs w:val="24"/>
              </w:rPr>
              <w:t>August 2020</w:t>
            </w:r>
          </w:p>
        </w:tc>
        <w:tc>
          <w:tcPr>
            <w:tcW w:w="3170" w:type="dxa"/>
          </w:tcPr>
          <w:p w14:paraId="0DA24DF4" w14:textId="77777777" w:rsidR="00222360" w:rsidRPr="00222360" w:rsidRDefault="00222360" w:rsidP="00222360">
            <w:pPr>
              <w:shd w:val="clear" w:color="auto" w:fill="FFFFFF"/>
              <w:spacing w:before="100" w:beforeAutospacing="1" w:after="100" w:afterAutospacing="1"/>
              <w:ind w:left="720"/>
              <w:jc w:val="both"/>
              <w:rPr>
                <w:rFonts w:asciiTheme="minorHAnsi" w:eastAsia="Times New Roman" w:hAnsiTheme="minorHAnsi" w:cstheme="minorHAnsi"/>
                <w:color w:val="222222"/>
                <w:sz w:val="24"/>
                <w:szCs w:val="24"/>
              </w:rPr>
            </w:pPr>
          </w:p>
        </w:tc>
        <w:tc>
          <w:tcPr>
            <w:tcW w:w="4961" w:type="dxa"/>
          </w:tcPr>
          <w:p w14:paraId="26954EBA" w14:textId="77777777" w:rsidR="00222360" w:rsidRPr="00222360" w:rsidRDefault="00222360" w:rsidP="00222360">
            <w:pPr>
              <w:shd w:val="clear" w:color="auto" w:fill="FFFFFF"/>
              <w:spacing w:before="100" w:beforeAutospacing="1" w:after="100" w:afterAutospacing="1"/>
              <w:ind w:left="720"/>
              <w:jc w:val="both"/>
              <w:rPr>
                <w:rFonts w:asciiTheme="minorHAnsi" w:eastAsia="Times New Roman" w:hAnsiTheme="minorHAnsi" w:cstheme="minorHAnsi"/>
                <w:color w:val="222222"/>
                <w:sz w:val="24"/>
                <w:szCs w:val="24"/>
              </w:rPr>
            </w:pPr>
          </w:p>
        </w:tc>
      </w:tr>
      <w:tr w:rsidR="00222360" w:rsidRPr="00222360" w14:paraId="4CAAFCF1" w14:textId="77777777" w:rsidTr="00E17BA6">
        <w:tc>
          <w:tcPr>
            <w:tcW w:w="1934" w:type="dxa"/>
          </w:tcPr>
          <w:p w14:paraId="3925E3BC" w14:textId="0B321E87" w:rsidR="00222360" w:rsidRPr="00222360" w:rsidRDefault="00C23244" w:rsidP="00FC1D7B">
            <w:pPr>
              <w:shd w:val="clear" w:color="auto" w:fill="FFFFFF"/>
              <w:spacing w:before="100" w:beforeAutospacing="1" w:after="100" w:afterAutospacing="1"/>
              <w:jc w:val="both"/>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P</w:t>
            </w:r>
            <w:r w:rsidR="00FC1D7B">
              <w:rPr>
                <w:rFonts w:asciiTheme="minorHAnsi" w:eastAsia="Times New Roman" w:hAnsiTheme="minorHAnsi" w:cstheme="minorHAnsi"/>
                <w:color w:val="222222"/>
                <w:sz w:val="24"/>
                <w:szCs w:val="24"/>
              </w:rPr>
              <w:t>age 2</w:t>
            </w:r>
          </w:p>
        </w:tc>
        <w:tc>
          <w:tcPr>
            <w:tcW w:w="3170" w:type="dxa"/>
          </w:tcPr>
          <w:p w14:paraId="7D9E7CD5" w14:textId="587460E1" w:rsidR="00222360" w:rsidRPr="00222360" w:rsidRDefault="00FC1D7B" w:rsidP="00FC1D7B">
            <w:pPr>
              <w:shd w:val="clear" w:color="auto" w:fill="FFFFFF"/>
              <w:spacing w:before="100" w:beforeAutospacing="1" w:after="100" w:afterAutospacing="1"/>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Paragraph 6.2.5 of the Governance Handbook states </w:t>
            </w:r>
          </w:p>
        </w:tc>
        <w:tc>
          <w:tcPr>
            <w:tcW w:w="4961" w:type="dxa"/>
          </w:tcPr>
          <w:p w14:paraId="4427F9E7" w14:textId="48284EF0" w:rsidR="00222360" w:rsidRPr="00222360" w:rsidRDefault="00FC1D7B" w:rsidP="00FC1D7B">
            <w:pPr>
              <w:shd w:val="clear" w:color="auto" w:fill="FFFFFF"/>
              <w:spacing w:before="100" w:beforeAutospacing="1" w:after="100" w:afterAutospacing="1"/>
              <w:rPr>
                <w:rFonts w:asciiTheme="minorHAnsi" w:eastAsia="Times New Roman" w:hAnsiTheme="minorHAnsi" w:cstheme="minorHAnsi"/>
                <w:color w:val="222222"/>
                <w:sz w:val="24"/>
                <w:szCs w:val="24"/>
              </w:rPr>
            </w:pPr>
            <w:r w:rsidRPr="00C23244">
              <w:rPr>
                <w:rFonts w:asciiTheme="minorHAnsi" w:eastAsia="Times New Roman" w:hAnsiTheme="minorHAnsi" w:cstheme="minorHAnsi"/>
                <w:b/>
                <w:color w:val="222222"/>
                <w:sz w:val="24"/>
                <w:szCs w:val="24"/>
              </w:rPr>
              <w:t>Change:</w:t>
            </w:r>
            <w:r>
              <w:rPr>
                <w:rFonts w:asciiTheme="minorHAnsi" w:eastAsia="Times New Roman" w:hAnsiTheme="minorHAnsi" w:cstheme="minorHAnsi"/>
                <w:color w:val="222222"/>
                <w:sz w:val="24"/>
                <w:szCs w:val="24"/>
              </w:rPr>
              <w:t xml:space="preserve"> </w:t>
            </w:r>
            <w:proofErr w:type="gramStart"/>
            <w:r>
              <w:rPr>
                <w:rFonts w:asciiTheme="minorHAnsi" w:eastAsia="Times New Roman" w:hAnsiTheme="minorHAnsi" w:cstheme="minorHAnsi"/>
                <w:color w:val="222222"/>
                <w:sz w:val="24"/>
                <w:szCs w:val="24"/>
              </w:rPr>
              <w:t>the</w:t>
            </w:r>
            <w:proofErr w:type="gramEnd"/>
            <w:r>
              <w:rPr>
                <w:rFonts w:asciiTheme="minorHAnsi" w:eastAsia="Times New Roman" w:hAnsiTheme="minorHAnsi" w:cstheme="minorHAnsi"/>
                <w:color w:val="222222"/>
                <w:sz w:val="24"/>
                <w:szCs w:val="24"/>
              </w:rPr>
              <w:t xml:space="preserve"> Governance Handbook states</w:t>
            </w:r>
          </w:p>
        </w:tc>
      </w:tr>
      <w:tr w:rsidR="00222360" w:rsidRPr="00222360" w14:paraId="3E175EC9" w14:textId="77777777" w:rsidTr="00E17BA6">
        <w:tc>
          <w:tcPr>
            <w:tcW w:w="1934" w:type="dxa"/>
          </w:tcPr>
          <w:p w14:paraId="56B68437" w14:textId="64A119D5" w:rsidR="00222360" w:rsidRPr="00222360" w:rsidRDefault="00FC1D7B" w:rsidP="00FC1D7B">
            <w:pPr>
              <w:shd w:val="clear" w:color="auto" w:fill="FFFFFF"/>
              <w:spacing w:before="100" w:beforeAutospacing="1" w:after="100" w:afterAutospacing="1"/>
              <w:jc w:val="both"/>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Page 2</w:t>
            </w:r>
          </w:p>
        </w:tc>
        <w:tc>
          <w:tcPr>
            <w:tcW w:w="3170" w:type="dxa"/>
          </w:tcPr>
          <w:p w14:paraId="32FB0394" w14:textId="1368E3E3" w:rsidR="00222360" w:rsidRPr="00222360" w:rsidRDefault="00222360" w:rsidP="00FC1D7B">
            <w:pPr>
              <w:shd w:val="clear" w:color="auto" w:fill="FFFFFF"/>
              <w:spacing w:before="100" w:beforeAutospacing="1" w:after="100" w:afterAutospacing="1"/>
              <w:jc w:val="both"/>
              <w:rPr>
                <w:rFonts w:asciiTheme="minorHAnsi" w:eastAsia="Times New Roman" w:hAnsiTheme="minorHAnsi" w:cstheme="minorHAnsi"/>
                <w:color w:val="222222"/>
                <w:sz w:val="24"/>
                <w:szCs w:val="24"/>
              </w:rPr>
            </w:pPr>
          </w:p>
        </w:tc>
        <w:tc>
          <w:tcPr>
            <w:tcW w:w="4961" w:type="dxa"/>
          </w:tcPr>
          <w:p w14:paraId="70C515CE" w14:textId="6B38470F" w:rsidR="00E17BA6" w:rsidRPr="00C10EFA" w:rsidRDefault="00E17BA6" w:rsidP="00E17BA6">
            <w:pPr>
              <w:spacing w:before="100" w:beforeAutospacing="1" w:after="100" w:afterAutospacing="1"/>
              <w:rPr>
                <w:rFonts w:asciiTheme="minorHAnsi" w:eastAsia="Times New Roman" w:hAnsiTheme="minorHAnsi" w:cstheme="minorHAnsi"/>
                <w:sz w:val="24"/>
                <w:szCs w:val="24"/>
                <w:lang w:eastAsia="en-GB"/>
              </w:rPr>
            </w:pPr>
            <w:r w:rsidRPr="00C23244">
              <w:rPr>
                <w:rFonts w:asciiTheme="minorHAnsi" w:eastAsia="Times New Roman" w:hAnsiTheme="minorHAnsi" w:cstheme="minorHAnsi"/>
                <w:b/>
                <w:sz w:val="24"/>
                <w:szCs w:val="24"/>
                <w:lang w:eastAsia="en-GB"/>
              </w:rPr>
              <w:t>Addition:</w:t>
            </w:r>
            <w:r>
              <w:rPr>
                <w:rFonts w:asciiTheme="minorHAnsi" w:eastAsia="Times New Roman" w:hAnsiTheme="minorHAnsi" w:cstheme="minorHAnsi"/>
                <w:sz w:val="24"/>
                <w:szCs w:val="24"/>
                <w:lang w:eastAsia="en-GB"/>
              </w:rPr>
              <w:t xml:space="preserve"> </w:t>
            </w:r>
            <w:r w:rsidRPr="00C10EFA">
              <w:rPr>
                <w:rFonts w:asciiTheme="minorHAnsi" w:eastAsia="Times New Roman" w:hAnsiTheme="minorHAnsi" w:cstheme="minorHAnsi"/>
                <w:sz w:val="24"/>
                <w:szCs w:val="24"/>
                <w:lang w:eastAsia="en-GB"/>
              </w:rPr>
              <w:t xml:space="preserve">The </w:t>
            </w:r>
            <w:r>
              <w:rPr>
                <w:rFonts w:asciiTheme="minorHAnsi" w:eastAsia="Times New Roman" w:hAnsiTheme="minorHAnsi" w:cstheme="minorHAnsi"/>
                <w:sz w:val="24"/>
                <w:szCs w:val="24"/>
                <w:lang w:eastAsia="en-GB"/>
              </w:rPr>
              <w:t xml:space="preserve">Directors </w:t>
            </w:r>
            <w:r w:rsidRPr="00C10EFA">
              <w:rPr>
                <w:rFonts w:asciiTheme="minorHAnsi" w:eastAsia="Times New Roman" w:hAnsiTheme="minorHAnsi" w:cstheme="minorHAnsi"/>
                <w:sz w:val="24"/>
                <w:szCs w:val="24"/>
                <w:lang w:eastAsia="en-GB"/>
              </w:rPr>
              <w:t>must apply the highest standards of conduct and ensure robust governance, as these are critical for effective financial management. They should follow the Governance Handbook, which describes the following features of effective</w:t>
            </w:r>
            <w:r w:rsidRPr="00695C2E">
              <w:rPr>
                <w:rFonts w:asciiTheme="minorHAnsi" w:eastAsia="Times New Roman" w:hAnsiTheme="minorHAnsi" w:cstheme="minorHAnsi"/>
                <w:sz w:val="24"/>
                <w:szCs w:val="24"/>
                <w:lang w:eastAsia="en-GB"/>
              </w:rPr>
              <w:t xml:space="preserve"> governance</w:t>
            </w:r>
            <w:r w:rsidRPr="00C10EFA">
              <w:rPr>
                <w:rFonts w:asciiTheme="minorHAnsi" w:eastAsia="Times New Roman" w:hAnsiTheme="minorHAnsi" w:cstheme="minorHAnsi"/>
                <w:sz w:val="24"/>
                <w:szCs w:val="24"/>
                <w:lang w:eastAsia="en-GB"/>
              </w:rPr>
              <w:t xml:space="preserve">: </w:t>
            </w:r>
          </w:p>
          <w:p w14:paraId="53E26C42" w14:textId="77777777" w:rsidR="00E17BA6" w:rsidRPr="00C10EFA" w:rsidRDefault="00E17BA6" w:rsidP="00E17BA6">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strategic leadership that sets and champions vision, ethos and strategy </w:t>
            </w:r>
          </w:p>
          <w:p w14:paraId="305FF386" w14:textId="77777777" w:rsidR="00E17BA6" w:rsidRPr="00C10EFA" w:rsidRDefault="00E17BA6" w:rsidP="00E17BA6">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accountability that drives up educational standards and financial performance </w:t>
            </w:r>
          </w:p>
          <w:p w14:paraId="6C0E2375" w14:textId="77777777" w:rsidR="00E17BA6" w:rsidRPr="00C10EFA" w:rsidRDefault="00E17BA6" w:rsidP="00E17BA6">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people with the right skills, experience, qualities and capacity </w:t>
            </w:r>
          </w:p>
          <w:p w14:paraId="75734027" w14:textId="77777777" w:rsidR="00E17BA6" w:rsidRPr="00C10EFA" w:rsidRDefault="00E17BA6" w:rsidP="00E17BA6">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s</w:t>
            </w:r>
            <w:r w:rsidRPr="00C10EFA">
              <w:rPr>
                <w:rFonts w:asciiTheme="minorHAnsi" w:eastAsia="Times New Roman" w:hAnsiTheme="minorHAnsi" w:cstheme="minorHAnsi"/>
                <w:sz w:val="24"/>
                <w:szCs w:val="24"/>
                <w:lang w:eastAsia="en-GB"/>
              </w:rPr>
              <w:t xml:space="preserve">tructures that reinforce clearly defined roles and responsibilities </w:t>
            </w:r>
          </w:p>
          <w:p w14:paraId="617113B9" w14:textId="77777777" w:rsidR="00E17BA6" w:rsidRPr="00C10EFA" w:rsidRDefault="00E17BA6" w:rsidP="00E17BA6">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compliance with statutory and contractual requirements </w:t>
            </w:r>
          </w:p>
          <w:p w14:paraId="4A0E8E47" w14:textId="77777777" w:rsidR="00E17BA6" w:rsidRPr="00C10EFA" w:rsidRDefault="00E17BA6" w:rsidP="00E17BA6">
            <w:pPr>
              <w:numPr>
                <w:ilvl w:val="0"/>
                <w:numId w:val="16"/>
              </w:numPr>
              <w:spacing w:before="100" w:beforeAutospacing="1" w:after="100" w:afterAutospacing="1"/>
              <w:jc w:val="both"/>
              <w:rPr>
                <w:rFonts w:asciiTheme="minorHAnsi" w:eastAsia="Times New Roman" w:hAnsiTheme="minorHAnsi" w:cstheme="minorHAnsi"/>
                <w:sz w:val="24"/>
                <w:szCs w:val="24"/>
                <w:lang w:eastAsia="en-GB"/>
              </w:rPr>
            </w:pPr>
            <w:r w:rsidRPr="00C10EFA">
              <w:rPr>
                <w:rFonts w:asciiTheme="minorHAnsi" w:eastAsia="Times New Roman" w:hAnsiTheme="minorHAnsi" w:cstheme="minorHAnsi"/>
                <w:sz w:val="24"/>
                <w:szCs w:val="24"/>
                <w:lang w:eastAsia="en-GB"/>
              </w:rPr>
              <w:t xml:space="preserve">evaluation of governance to monitor and improve its quality and impact. </w:t>
            </w:r>
          </w:p>
          <w:p w14:paraId="4484EAC6" w14:textId="7AD15ED7" w:rsidR="00E17BA6" w:rsidRDefault="00E17BA6" w:rsidP="00E17BA6">
            <w:pPr>
              <w:spacing w:before="100" w:beforeAutospacing="1" w:after="100" w:afterAutospacing="1"/>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Directors h</w:t>
            </w:r>
            <w:r w:rsidRPr="00695C2E">
              <w:rPr>
                <w:rFonts w:asciiTheme="minorHAnsi" w:eastAsia="Times New Roman" w:hAnsiTheme="minorHAnsi" w:cstheme="minorHAnsi"/>
                <w:sz w:val="24"/>
                <w:szCs w:val="24"/>
                <w:lang w:eastAsia="en-GB"/>
              </w:rPr>
              <w:t xml:space="preserve">ave statutory duties. They must comply with the trust’s charitable objects, with company and charity law, and with their contractual obligations under the funding agreement. </w:t>
            </w:r>
          </w:p>
          <w:p w14:paraId="3A2F9495" w14:textId="77777777" w:rsidR="00E17BA6" w:rsidRPr="00695C2E" w:rsidRDefault="00E17BA6" w:rsidP="00E17BA6">
            <w:pPr>
              <w:spacing w:before="100" w:beforeAutospacing="1" w:after="100" w:afterAutospacing="1"/>
              <w:jc w:val="both"/>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Company directors’ duties are described in sections 170 to 181 of the Companies Act 2006, but in summary are to: </w:t>
            </w:r>
          </w:p>
          <w:p w14:paraId="4E63EC1F" w14:textId="77777777" w:rsidR="00E17BA6" w:rsidRPr="00695C2E" w:rsidRDefault="00E17BA6" w:rsidP="00E17BA6">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act within their powers </w:t>
            </w:r>
          </w:p>
          <w:p w14:paraId="6A6652DA" w14:textId="77777777" w:rsidR="00E17BA6" w:rsidRPr="00695C2E" w:rsidRDefault="00E17BA6" w:rsidP="00E17BA6">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promote the success of the company </w:t>
            </w:r>
          </w:p>
          <w:p w14:paraId="72855D1E" w14:textId="77777777" w:rsidR="00E17BA6" w:rsidRPr="00695C2E" w:rsidRDefault="00E17BA6" w:rsidP="00E17BA6">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exercise independent judgement </w:t>
            </w:r>
          </w:p>
          <w:p w14:paraId="015245A2" w14:textId="77777777" w:rsidR="00E17BA6" w:rsidRDefault="00E17BA6" w:rsidP="00E17BA6">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exercise reasonable care, skill and diligence </w:t>
            </w:r>
          </w:p>
          <w:p w14:paraId="4C460389" w14:textId="77777777" w:rsidR="00E17BA6" w:rsidRPr="00695C2E" w:rsidRDefault="00E17BA6" w:rsidP="00E17BA6">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avoid conflicts of interest </w:t>
            </w:r>
          </w:p>
          <w:p w14:paraId="350274A4" w14:textId="77777777" w:rsidR="00E17BA6" w:rsidRPr="00695C2E" w:rsidRDefault="00E17BA6" w:rsidP="00E17BA6">
            <w:pPr>
              <w:numPr>
                <w:ilvl w:val="0"/>
                <w:numId w:val="16"/>
              </w:numPr>
              <w:spacing w:before="100" w:beforeAutospacing="1" w:after="100" w:afterAutospacing="1"/>
              <w:rPr>
                <w:rFonts w:asciiTheme="minorHAnsi" w:eastAsia="Times New Roman" w:hAnsiTheme="minorHAnsi" w:cstheme="minorHAnsi"/>
                <w:sz w:val="24"/>
                <w:szCs w:val="24"/>
                <w:lang w:eastAsia="en-GB"/>
              </w:rPr>
            </w:pPr>
            <w:r w:rsidRPr="00695C2E">
              <w:rPr>
                <w:rFonts w:asciiTheme="minorHAnsi" w:eastAsia="Times New Roman" w:hAnsiTheme="minorHAnsi" w:cstheme="minorHAnsi"/>
                <w:sz w:val="24"/>
                <w:szCs w:val="24"/>
                <w:lang w:eastAsia="en-GB"/>
              </w:rPr>
              <w:t xml:space="preserve">not accept benefits from third parties </w:t>
            </w:r>
          </w:p>
          <w:p w14:paraId="3A417CAA" w14:textId="77777777" w:rsidR="00E17BA6" w:rsidRPr="00695C2E" w:rsidRDefault="00E17BA6" w:rsidP="00E17BA6">
            <w:pPr>
              <w:numPr>
                <w:ilvl w:val="0"/>
                <w:numId w:val="16"/>
              </w:num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d</w:t>
            </w:r>
            <w:r w:rsidRPr="00695C2E">
              <w:rPr>
                <w:rFonts w:asciiTheme="minorHAnsi" w:eastAsia="Times New Roman" w:hAnsiTheme="minorHAnsi" w:cstheme="minorHAnsi"/>
                <w:sz w:val="24"/>
                <w:szCs w:val="24"/>
                <w:lang w:eastAsia="en-GB"/>
              </w:rPr>
              <w:t xml:space="preserve">eclare interest in proposed transactions or arrangements. </w:t>
            </w:r>
          </w:p>
          <w:p w14:paraId="62C5172F" w14:textId="22F75E4C" w:rsidR="00222360" w:rsidRPr="00222360" w:rsidRDefault="00E17BA6" w:rsidP="00E17BA6">
            <w:pPr>
              <w:spacing w:before="100" w:beforeAutospacing="1" w:after="100" w:afterAutospacing="1"/>
              <w:rPr>
                <w:rFonts w:asciiTheme="minorHAnsi" w:eastAsia="Times New Roman" w:hAnsiTheme="minorHAnsi" w:cstheme="minorHAnsi"/>
                <w:color w:val="222222"/>
                <w:sz w:val="24"/>
                <w:szCs w:val="24"/>
              </w:rPr>
            </w:pPr>
            <w:r>
              <w:rPr>
                <w:rFonts w:asciiTheme="minorHAnsi" w:eastAsia="Times New Roman" w:hAnsiTheme="minorHAnsi" w:cstheme="minorHAnsi"/>
                <w:sz w:val="24"/>
                <w:szCs w:val="24"/>
                <w:lang w:eastAsia="en-GB"/>
              </w:rPr>
              <w:t>The Directors m</w:t>
            </w:r>
            <w:r w:rsidRPr="00687785">
              <w:rPr>
                <w:rFonts w:asciiTheme="minorHAnsi" w:eastAsia="Times New Roman" w:hAnsiTheme="minorHAnsi" w:cstheme="minorHAnsi"/>
                <w:sz w:val="24"/>
                <w:szCs w:val="24"/>
                <w:lang w:eastAsia="en-GB"/>
              </w:rPr>
              <w:t xml:space="preserve">ust ensure regularity and propriety in use of the trust’s funds, and achieve economy, efficiency and effectiveness – the three elements of value for money. The </w:t>
            </w:r>
            <w:r>
              <w:rPr>
                <w:rFonts w:asciiTheme="minorHAnsi" w:eastAsia="Times New Roman" w:hAnsiTheme="minorHAnsi" w:cstheme="minorHAnsi"/>
                <w:sz w:val="24"/>
                <w:szCs w:val="24"/>
                <w:lang w:eastAsia="en-GB"/>
              </w:rPr>
              <w:t xml:space="preserve">Directors </w:t>
            </w:r>
            <w:r w:rsidRPr="00687785">
              <w:rPr>
                <w:rFonts w:asciiTheme="minorHAnsi" w:eastAsia="Times New Roman" w:hAnsiTheme="minorHAnsi" w:cstheme="minorHAnsi"/>
                <w:sz w:val="24"/>
                <w:szCs w:val="24"/>
                <w:lang w:eastAsia="en-GB"/>
              </w:rPr>
              <w:t>must also take ownership of the trust’s financial sustainability and its ability to operate as a going concern.</w:t>
            </w:r>
          </w:p>
        </w:tc>
      </w:tr>
      <w:tr w:rsidR="00222360" w:rsidRPr="00222360" w14:paraId="4B71A617" w14:textId="77777777" w:rsidTr="00E17BA6">
        <w:tc>
          <w:tcPr>
            <w:tcW w:w="1934" w:type="dxa"/>
          </w:tcPr>
          <w:p w14:paraId="219C1066" w14:textId="0F8E37C1" w:rsidR="00222360" w:rsidRPr="00222360" w:rsidRDefault="00C23244" w:rsidP="00C23244">
            <w:pPr>
              <w:shd w:val="clear" w:color="auto" w:fill="FFFFFF"/>
              <w:spacing w:before="100" w:beforeAutospacing="1" w:after="100" w:afterAutospacing="1"/>
              <w:jc w:val="both"/>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Page 2</w:t>
            </w:r>
          </w:p>
        </w:tc>
        <w:tc>
          <w:tcPr>
            <w:tcW w:w="3170" w:type="dxa"/>
          </w:tcPr>
          <w:p w14:paraId="2B3F5EB6" w14:textId="7B1F0B37" w:rsidR="00222360" w:rsidRPr="00222360" w:rsidRDefault="00E17BA6" w:rsidP="00C23244">
            <w:pPr>
              <w:autoSpaceDE w:val="0"/>
              <w:autoSpaceDN w:val="0"/>
              <w:adjustRightInd w:val="0"/>
              <w:spacing w:after="0"/>
              <w:jc w:val="both"/>
              <w:rPr>
                <w:rFonts w:asciiTheme="minorHAnsi" w:eastAsia="Times New Roman" w:hAnsiTheme="minorHAnsi" w:cstheme="minorHAnsi"/>
                <w:color w:val="222222"/>
                <w:sz w:val="24"/>
                <w:szCs w:val="24"/>
              </w:rPr>
            </w:pPr>
            <w:r w:rsidRPr="00792C2B">
              <w:rPr>
                <w:rFonts w:asciiTheme="minorHAnsi" w:hAnsiTheme="minorHAnsi" w:cstheme="minorHAnsi"/>
                <w:b/>
                <w:bCs/>
                <w:sz w:val="24"/>
                <w:szCs w:val="24"/>
              </w:rPr>
              <w:t>At April 1</w:t>
            </w:r>
            <w:r w:rsidRPr="00792C2B">
              <w:rPr>
                <w:rFonts w:asciiTheme="minorHAnsi" w:hAnsiTheme="minorHAnsi" w:cstheme="minorHAnsi"/>
                <w:b/>
                <w:bCs/>
                <w:sz w:val="24"/>
                <w:szCs w:val="24"/>
                <w:vertAlign w:val="superscript"/>
              </w:rPr>
              <w:t>st</w:t>
            </w:r>
            <w:r w:rsidRPr="00792C2B">
              <w:rPr>
                <w:rFonts w:asciiTheme="minorHAnsi" w:hAnsiTheme="minorHAnsi" w:cstheme="minorHAnsi"/>
                <w:b/>
                <w:bCs/>
                <w:sz w:val="24"/>
                <w:szCs w:val="24"/>
              </w:rPr>
              <w:t xml:space="preserve"> 2019 the </w:t>
            </w:r>
            <w:r>
              <w:rPr>
                <w:rFonts w:asciiTheme="minorHAnsi" w:hAnsiTheme="minorHAnsi" w:cstheme="minorHAnsi"/>
                <w:b/>
                <w:bCs/>
                <w:sz w:val="24"/>
                <w:szCs w:val="24"/>
              </w:rPr>
              <w:t>Directors</w:t>
            </w:r>
            <w:r w:rsidRPr="00792C2B">
              <w:rPr>
                <w:rFonts w:asciiTheme="minorHAnsi" w:hAnsiTheme="minorHAnsi" w:cstheme="minorHAnsi"/>
                <w:b/>
                <w:bCs/>
                <w:sz w:val="24"/>
                <w:szCs w:val="24"/>
              </w:rPr>
              <w:t xml:space="preserve"> are:</w:t>
            </w:r>
            <w:r w:rsidR="00C23244">
              <w:rPr>
                <w:rFonts w:asciiTheme="minorHAnsi" w:hAnsiTheme="minorHAnsi" w:cstheme="minorHAnsi"/>
                <w:b/>
                <w:bCs/>
                <w:sz w:val="24"/>
                <w:szCs w:val="24"/>
              </w:rPr>
              <w:t xml:space="preserve"> </w:t>
            </w:r>
            <w:r w:rsidRPr="003449D6">
              <w:rPr>
                <w:rFonts w:asciiTheme="minorHAnsi" w:hAnsiTheme="minorHAnsi" w:cstheme="minorHAnsi"/>
                <w:bCs/>
                <w:sz w:val="24"/>
                <w:szCs w:val="24"/>
              </w:rPr>
              <w:t>Chair Mrs F. Stagg</w:t>
            </w:r>
            <w:r w:rsidR="00C23244">
              <w:rPr>
                <w:rFonts w:asciiTheme="minorHAnsi" w:hAnsiTheme="minorHAnsi" w:cstheme="minorHAnsi"/>
                <w:bCs/>
                <w:sz w:val="24"/>
                <w:szCs w:val="24"/>
              </w:rPr>
              <w:t>,</w:t>
            </w:r>
            <w:r w:rsidR="00C23244" w:rsidRPr="003449D6">
              <w:rPr>
                <w:rFonts w:asciiTheme="minorHAnsi" w:hAnsiTheme="minorHAnsi" w:cstheme="minorHAnsi"/>
                <w:bCs/>
                <w:sz w:val="24"/>
                <w:szCs w:val="24"/>
              </w:rPr>
              <w:t xml:space="preserve"> Vice Chair Mrs N. Chell</w:t>
            </w:r>
          </w:p>
        </w:tc>
        <w:tc>
          <w:tcPr>
            <w:tcW w:w="4961" w:type="dxa"/>
          </w:tcPr>
          <w:p w14:paraId="39213EC4" w14:textId="67679701" w:rsidR="00222360" w:rsidRPr="00222360" w:rsidRDefault="00222360" w:rsidP="00C23244">
            <w:pPr>
              <w:autoSpaceDE w:val="0"/>
              <w:autoSpaceDN w:val="0"/>
              <w:adjustRightInd w:val="0"/>
              <w:spacing w:after="0"/>
              <w:jc w:val="both"/>
              <w:rPr>
                <w:rFonts w:asciiTheme="minorHAnsi" w:eastAsia="Times New Roman" w:hAnsiTheme="minorHAnsi" w:cstheme="minorHAnsi"/>
                <w:color w:val="222222"/>
                <w:sz w:val="24"/>
                <w:szCs w:val="24"/>
              </w:rPr>
            </w:pPr>
            <w:r w:rsidRPr="00AD3802">
              <w:rPr>
                <w:rFonts w:asciiTheme="minorHAnsi" w:eastAsia="Times New Roman" w:hAnsiTheme="minorHAnsi" w:cstheme="minorHAnsi"/>
                <w:b/>
                <w:color w:val="222222"/>
                <w:sz w:val="24"/>
                <w:szCs w:val="24"/>
              </w:rPr>
              <w:t>Change:</w:t>
            </w:r>
            <w:r w:rsidRPr="00222360">
              <w:rPr>
                <w:rFonts w:asciiTheme="minorHAnsi" w:eastAsia="Times New Roman" w:hAnsiTheme="minorHAnsi" w:cstheme="minorHAnsi"/>
                <w:color w:val="222222"/>
                <w:sz w:val="24"/>
                <w:szCs w:val="24"/>
              </w:rPr>
              <w:t xml:space="preserve"> </w:t>
            </w:r>
            <w:r w:rsidR="00C23244" w:rsidRPr="00792C2B">
              <w:rPr>
                <w:rFonts w:asciiTheme="minorHAnsi" w:hAnsiTheme="minorHAnsi" w:cstheme="minorHAnsi"/>
                <w:b/>
                <w:bCs/>
                <w:sz w:val="24"/>
                <w:szCs w:val="24"/>
              </w:rPr>
              <w:t xml:space="preserve">At </w:t>
            </w:r>
            <w:r w:rsidR="00C23244">
              <w:rPr>
                <w:rFonts w:asciiTheme="minorHAnsi" w:hAnsiTheme="minorHAnsi" w:cstheme="minorHAnsi"/>
                <w:b/>
                <w:bCs/>
                <w:sz w:val="24"/>
                <w:szCs w:val="24"/>
              </w:rPr>
              <w:t xml:space="preserve">October </w:t>
            </w:r>
            <w:r w:rsidR="00C23244" w:rsidRPr="00792C2B">
              <w:rPr>
                <w:rFonts w:asciiTheme="minorHAnsi" w:hAnsiTheme="minorHAnsi" w:cstheme="minorHAnsi"/>
                <w:b/>
                <w:bCs/>
                <w:sz w:val="24"/>
                <w:szCs w:val="24"/>
              </w:rPr>
              <w:t>1</w:t>
            </w:r>
            <w:r w:rsidR="00C23244" w:rsidRPr="00792C2B">
              <w:rPr>
                <w:rFonts w:asciiTheme="minorHAnsi" w:hAnsiTheme="minorHAnsi" w:cstheme="minorHAnsi"/>
                <w:b/>
                <w:bCs/>
                <w:sz w:val="24"/>
                <w:szCs w:val="24"/>
                <w:vertAlign w:val="superscript"/>
              </w:rPr>
              <w:t>st</w:t>
            </w:r>
            <w:r w:rsidR="00C23244" w:rsidRPr="00792C2B">
              <w:rPr>
                <w:rFonts w:asciiTheme="minorHAnsi" w:hAnsiTheme="minorHAnsi" w:cstheme="minorHAnsi"/>
                <w:b/>
                <w:bCs/>
                <w:sz w:val="24"/>
                <w:szCs w:val="24"/>
              </w:rPr>
              <w:t xml:space="preserve"> 20</w:t>
            </w:r>
            <w:r w:rsidR="00C23244">
              <w:rPr>
                <w:rFonts w:asciiTheme="minorHAnsi" w:hAnsiTheme="minorHAnsi" w:cstheme="minorHAnsi"/>
                <w:b/>
                <w:bCs/>
                <w:sz w:val="24"/>
                <w:szCs w:val="24"/>
              </w:rPr>
              <w:t>20</w:t>
            </w:r>
            <w:r w:rsidR="00C23244" w:rsidRPr="00792C2B">
              <w:rPr>
                <w:rFonts w:asciiTheme="minorHAnsi" w:hAnsiTheme="minorHAnsi" w:cstheme="minorHAnsi"/>
                <w:b/>
                <w:bCs/>
                <w:sz w:val="24"/>
                <w:szCs w:val="24"/>
              </w:rPr>
              <w:t xml:space="preserve"> the </w:t>
            </w:r>
            <w:r w:rsidR="00C23244">
              <w:rPr>
                <w:rFonts w:asciiTheme="minorHAnsi" w:hAnsiTheme="minorHAnsi" w:cstheme="minorHAnsi"/>
                <w:b/>
                <w:bCs/>
                <w:sz w:val="24"/>
                <w:szCs w:val="24"/>
              </w:rPr>
              <w:t>Directors</w:t>
            </w:r>
            <w:r w:rsidR="00C23244" w:rsidRPr="00792C2B">
              <w:rPr>
                <w:rFonts w:asciiTheme="minorHAnsi" w:hAnsiTheme="minorHAnsi" w:cstheme="minorHAnsi"/>
                <w:b/>
                <w:bCs/>
                <w:sz w:val="24"/>
                <w:szCs w:val="24"/>
              </w:rPr>
              <w:t xml:space="preserve"> are:</w:t>
            </w:r>
            <w:r w:rsidR="00C23244">
              <w:rPr>
                <w:rFonts w:asciiTheme="minorHAnsi" w:hAnsiTheme="minorHAnsi" w:cstheme="minorHAnsi"/>
                <w:b/>
                <w:bCs/>
                <w:sz w:val="24"/>
                <w:szCs w:val="24"/>
              </w:rPr>
              <w:t xml:space="preserve"> </w:t>
            </w:r>
            <w:r w:rsidR="00C23244" w:rsidRPr="003449D6">
              <w:rPr>
                <w:rFonts w:asciiTheme="minorHAnsi" w:hAnsiTheme="minorHAnsi" w:cstheme="minorHAnsi"/>
                <w:bCs/>
                <w:sz w:val="24"/>
                <w:szCs w:val="24"/>
              </w:rPr>
              <w:t xml:space="preserve">Chair </w:t>
            </w:r>
            <w:r w:rsidR="00C23244">
              <w:rPr>
                <w:rFonts w:asciiTheme="minorHAnsi" w:hAnsiTheme="minorHAnsi" w:cstheme="minorHAnsi"/>
                <w:bCs/>
                <w:sz w:val="24"/>
                <w:szCs w:val="24"/>
              </w:rPr>
              <w:t>Mrs N. Chell</w:t>
            </w:r>
            <w:r w:rsidR="00C23244" w:rsidRPr="003449D6">
              <w:rPr>
                <w:rFonts w:asciiTheme="minorHAnsi" w:hAnsiTheme="minorHAnsi" w:cstheme="minorHAnsi"/>
                <w:bCs/>
                <w:sz w:val="24"/>
                <w:szCs w:val="24"/>
              </w:rPr>
              <w:t xml:space="preserve">, Vice Chair Mrs </w:t>
            </w:r>
            <w:r w:rsidR="00C23244">
              <w:rPr>
                <w:rFonts w:asciiTheme="minorHAnsi" w:hAnsiTheme="minorHAnsi" w:cstheme="minorHAnsi"/>
                <w:bCs/>
                <w:sz w:val="24"/>
                <w:szCs w:val="24"/>
              </w:rPr>
              <w:t>S. Haydon</w:t>
            </w:r>
          </w:p>
        </w:tc>
      </w:tr>
      <w:tr w:rsidR="00C23244" w:rsidRPr="00222360" w14:paraId="66BDE10D" w14:textId="77777777" w:rsidTr="00E17BA6">
        <w:tc>
          <w:tcPr>
            <w:tcW w:w="1934" w:type="dxa"/>
          </w:tcPr>
          <w:p w14:paraId="42CA555D" w14:textId="771BE385" w:rsidR="00C23244" w:rsidRDefault="00C23244" w:rsidP="00C23244">
            <w:pPr>
              <w:shd w:val="clear" w:color="auto" w:fill="FFFFFF"/>
              <w:spacing w:before="100" w:beforeAutospacing="1" w:after="100" w:afterAutospacing="1"/>
              <w:jc w:val="both"/>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Page 3</w:t>
            </w:r>
          </w:p>
        </w:tc>
        <w:tc>
          <w:tcPr>
            <w:tcW w:w="3170" w:type="dxa"/>
          </w:tcPr>
          <w:p w14:paraId="67399C89" w14:textId="77777777" w:rsidR="00C23244" w:rsidRPr="00792C2B" w:rsidRDefault="00C23244" w:rsidP="00C23244">
            <w:pPr>
              <w:autoSpaceDE w:val="0"/>
              <w:autoSpaceDN w:val="0"/>
              <w:adjustRightInd w:val="0"/>
              <w:spacing w:after="0"/>
              <w:jc w:val="both"/>
              <w:rPr>
                <w:rFonts w:asciiTheme="minorHAnsi" w:hAnsiTheme="minorHAnsi" w:cstheme="minorHAnsi"/>
                <w:b/>
                <w:bCs/>
                <w:sz w:val="24"/>
                <w:szCs w:val="24"/>
              </w:rPr>
            </w:pPr>
          </w:p>
        </w:tc>
        <w:tc>
          <w:tcPr>
            <w:tcW w:w="4961" w:type="dxa"/>
          </w:tcPr>
          <w:p w14:paraId="33C6E212" w14:textId="4F80CE1E" w:rsidR="00C23244" w:rsidRDefault="00C23244" w:rsidP="00C23244">
            <w:pPr>
              <w:shd w:val="clear" w:color="auto" w:fill="FFFFFF" w:themeFill="background1"/>
              <w:spacing w:after="0"/>
              <w:jc w:val="both"/>
              <w:rPr>
                <w:rFonts w:asciiTheme="minorHAnsi" w:hAnsiTheme="minorHAnsi" w:cstheme="minorHAnsi"/>
                <w:sz w:val="24"/>
                <w:szCs w:val="24"/>
              </w:rPr>
            </w:pPr>
            <w:r w:rsidRPr="00AD3802">
              <w:rPr>
                <w:rFonts w:asciiTheme="minorHAnsi" w:eastAsia="Times New Roman" w:hAnsiTheme="minorHAnsi" w:cstheme="minorHAnsi"/>
                <w:b/>
                <w:color w:val="222222"/>
                <w:sz w:val="24"/>
                <w:szCs w:val="24"/>
              </w:rPr>
              <w:t>Addition</w:t>
            </w:r>
            <w:r w:rsidRPr="00C23244">
              <w:rPr>
                <w:rFonts w:asciiTheme="minorHAnsi" w:eastAsia="Times New Roman" w:hAnsiTheme="minorHAnsi" w:cstheme="minorHAnsi"/>
                <w:color w:val="222222"/>
                <w:sz w:val="24"/>
                <w:szCs w:val="24"/>
              </w:rPr>
              <w:t xml:space="preserve">: </w:t>
            </w:r>
            <w:r>
              <w:rPr>
                <w:rFonts w:asciiTheme="minorHAnsi" w:eastAsia="Times New Roman" w:hAnsiTheme="minorHAnsi" w:cstheme="minorHAnsi"/>
                <w:color w:val="222222"/>
                <w:sz w:val="24"/>
                <w:szCs w:val="24"/>
              </w:rPr>
              <w:t xml:space="preserve">4. </w:t>
            </w:r>
            <w:r>
              <w:rPr>
                <w:rFonts w:asciiTheme="minorHAnsi" w:hAnsiTheme="minorHAnsi" w:cstheme="minorHAnsi"/>
                <w:sz w:val="24"/>
                <w:szCs w:val="24"/>
              </w:rPr>
              <w:t>Make sure money is well spent</w:t>
            </w:r>
          </w:p>
          <w:p w14:paraId="2837261D" w14:textId="47482ED4" w:rsidR="00C23244" w:rsidRPr="00222360" w:rsidRDefault="00C23244" w:rsidP="00C23244">
            <w:pPr>
              <w:autoSpaceDE w:val="0"/>
              <w:autoSpaceDN w:val="0"/>
              <w:adjustRightInd w:val="0"/>
              <w:spacing w:after="0"/>
              <w:jc w:val="both"/>
              <w:rPr>
                <w:rFonts w:asciiTheme="minorHAnsi" w:eastAsia="Times New Roman" w:hAnsiTheme="minorHAnsi" w:cstheme="minorHAnsi"/>
                <w:color w:val="222222"/>
                <w:sz w:val="24"/>
                <w:szCs w:val="24"/>
              </w:rPr>
            </w:pPr>
          </w:p>
        </w:tc>
      </w:tr>
      <w:tr w:rsidR="00C23244" w:rsidRPr="00222360" w14:paraId="5D1673BF" w14:textId="77777777" w:rsidTr="00E17BA6">
        <w:tc>
          <w:tcPr>
            <w:tcW w:w="1934" w:type="dxa"/>
          </w:tcPr>
          <w:p w14:paraId="3A6290D0" w14:textId="197A29DD" w:rsidR="00C23244" w:rsidRDefault="00C23244" w:rsidP="00C23244">
            <w:pPr>
              <w:shd w:val="clear" w:color="auto" w:fill="FFFFFF"/>
              <w:spacing w:before="100" w:beforeAutospacing="1" w:after="100" w:afterAutospacing="1"/>
              <w:jc w:val="both"/>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Page 4</w:t>
            </w:r>
          </w:p>
        </w:tc>
        <w:tc>
          <w:tcPr>
            <w:tcW w:w="3170" w:type="dxa"/>
          </w:tcPr>
          <w:p w14:paraId="725A606A" w14:textId="77777777" w:rsidR="00C23244" w:rsidRPr="00792C2B" w:rsidRDefault="00C23244" w:rsidP="00C23244">
            <w:pPr>
              <w:autoSpaceDE w:val="0"/>
              <w:autoSpaceDN w:val="0"/>
              <w:adjustRightInd w:val="0"/>
              <w:spacing w:after="0"/>
              <w:jc w:val="both"/>
              <w:rPr>
                <w:rFonts w:asciiTheme="minorHAnsi" w:hAnsiTheme="minorHAnsi" w:cstheme="minorHAnsi"/>
                <w:b/>
                <w:bCs/>
                <w:sz w:val="24"/>
                <w:szCs w:val="24"/>
              </w:rPr>
            </w:pPr>
          </w:p>
        </w:tc>
        <w:tc>
          <w:tcPr>
            <w:tcW w:w="4961" w:type="dxa"/>
          </w:tcPr>
          <w:p w14:paraId="7A3C213B" w14:textId="77777777" w:rsidR="00C23244" w:rsidRPr="00AD3802" w:rsidRDefault="00C23244" w:rsidP="00C23244">
            <w:pPr>
              <w:pStyle w:val="NormalWeb"/>
              <w:spacing w:before="0" w:beforeAutospacing="0" w:after="0" w:afterAutospacing="0" w:line="276" w:lineRule="auto"/>
              <w:jc w:val="both"/>
              <w:rPr>
                <w:rFonts w:asciiTheme="minorHAnsi" w:hAnsiTheme="minorHAnsi" w:cstheme="minorHAnsi"/>
                <w:b/>
                <w:sz w:val="24"/>
                <w:szCs w:val="24"/>
              </w:rPr>
            </w:pPr>
            <w:r w:rsidRPr="00AD3802">
              <w:rPr>
                <w:rFonts w:asciiTheme="minorHAnsi" w:eastAsia="Times New Roman" w:hAnsiTheme="minorHAnsi" w:cstheme="minorHAnsi"/>
                <w:b/>
                <w:color w:val="222222"/>
                <w:sz w:val="24"/>
                <w:szCs w:val="24"/>
              </w:rPr>
              <w:t xml:space="preserve">Addition: </w:t>
            </w:r>
          </w:p>
          <w:p w14:paraId="6FD3C640" w14:textId="77777777" w:rsidR="00C23244" w:rsidRPr="00F31235" w:rsidRDefault="00C23244" w:rsidP="00C23244">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F31235">
              <w:rPr>
                <w:rFonts w:asciiTheme="minorHAnsi" w:hAnsiTheme="minorHAnsi" w:cstheme="minorHAnsi"/>
                <w:sz w:val="24"/>
                <w:szCs w:val="24"/>
              </w:rPr>
              <w:t>To appoint an audit and risk committee which must direct the trust’s programme of internal scrutiny, ensure that risks are being addressed appropriately through internal scrutiny, report to the Director Board on the adequacy of the trust’s internal control framework, including financial and non-financial co</w:t>
            </w:r>
            <w:r>
              <w:rPr>
                <w:rFonts w:asciiTheme="minorHAnsi" w:hAnsiTheme="minorHAnsi" w:cstheme="minorHAnsi"/>
                <w:sz w:val="24"/>
                <w:szCs w:val="24"/>
              </w:rPr>
              <w:t>ntrols and management of risks</w:t>
            </w:r>
          </w:p>
          <w:p w14:paraId="2A696755" w14:textId="77777777" w:rsidR="00C23244" w:rsidRPr="00F31235" w:rsidRDefault="00C23244" w:rsidP="00C23244">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F31235">
              <w:rPr>
                <w:rFonts w:asciiTheme="minorHAnsi" w:hAnsiTheme="minorHAnsi" w:cstheme="minorHAnsi"/>
                <w:sz w:val="24"/>
                <w:szCs w:val="24"/>
              </w:rPr>
              <w:t>Manage risks, including contingency and business continuity planning and maintain a risk register</w:t>
            </w:r>
            <w:r>
              <w:rPr>
                <w:rFonts w:asciiTheme="minorHAnsi" w:hAnsiTheme="minorHAnsi" w:cstheme="minorHAnsi"/>
                <w:sz w:val="24"/>
                <w:szCs w:val="24"/>
              </w:rPr>
              <w:t xml:space="preserve">, the Director </w:t>
            </w:r>
            <w:r w:rsidRPr="00F31235">
              <w:rPr>
                <w:rFonts w:asciiTheme="minorHAnsi" w:hAnsiTheme="minorHAnsi" w:cstheme="minorHAnsi"/>
                <w:sz w:val="24"/>
                <w:szCs w:val="24"/>
              </w:rPr>
              <w:t xml:space="preserve">Board </w:t>
            </w:r>
            <w:r>
              <w:rPr>
                <w:rFonts w:asciiTheme="minorHAnsi" w:hAnsiTheme="minorHAnsi" w:cstheme="minorHAnsi"/>
                <w:sz w:val="24"/>
                <w:szCs w:val="24"/>
              </w:rPr>
              <w:t xml:space="preserve">is </w:t>
            </w:r>
            <w:r w:rsidRPr="00F31235">
              <w:rPr>
                <w:rFonts w:asciiTheme="minorHAnsi" w:hAnsiTheme="minorHAnsi" w:cstheme="minorHAnsi"/>
                <w:sz w:val="24"/>
                <w:szCs w:val="24"/>
              </w:rPr>
              <w:t xml:space="preserve">to retain oversight of risk and review </w:t>
            </w:r>
            <w:r>
              <w:rPr>
                <w:rFonts w:asciiTheme="minorHAnsi" w:hAnsiTheme="minorHAnsi" w:cstheme="minorHAnsi"/>
                <w:sz w:val="24"/>
                <w:szCs w:val="24"/>
              </w:rPr>
              <w:t xml:space="preserve">the </w:t>
            </w:r>
            <w:r w:rsidRPr="00F31235">
              <w:rPr>
                <w:rFonts w:asciiTheme="minorHAnsi" w:hAnsiTheme="minorHAnsi" w:cstheme="minorHAnsi"/>
                <w:sz w:val="24"/>
                <w:szCs w:val="24"/>
              </w:rPr>
              <w:t>r</w:t>
            </w:r>
            <w:r>
              <w:rPr>
                <w:rFonts w:asciiTheme="minorHAnsi" w:hAnsiTheme="minorHAnsi" w:cstheme="minorHAnsi"/>
                <w:sz w:val="24"/>
                <w:szCs w:val="24"/>
              </w:rPr>
              <w:t>isk register at least annually</w:t>
            </w:r>
          </w:p>
          <w:p w14:paraId="28ADF8E1" w14:textId="77777777" w:rsidR="00C23244" w:rsidRDefault="00C23244" w:rsidP="00C23244">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F31235">
              <w:rPr>
                <w:rFonts w:asciiTheme="minorHAnsi" w:hAnsiTheme="minorHAnsi" w:cstheme="minorHAnsi"/>
                <w:sz w:val="24"/>
                <w:szCs w:val="24"/>
              </w:rPr>
              <w:t xml:space="preserve">The </w:t>
            </w:r>
            <w:r>
              <w:rPr>
                <w:rFonts w:asciiTheme="minorHAnsi" w:hAnsiTheme="minorHAnsi" w:cstheme="minorHAnsi"/>
                <w:sz w:val="24"/>
                <w:szCs w:val="24"/>
              </w:rPr>
              <w:t xml:space="preserve">Director Board </w:t>
            </w:r>
            <w:r w:rsidRPr="00F31235">
              <w:rPr>
                <w:rFonts w:asciiTheme="minorHAnsi" w:hAnsiTheme="minorHAnsi" w:cstheme="minorHAnsi"/>
                <w:sz w:val="24"/>
                <w:szCs w:val="24"/>
              </w:rPr>
              <w:t xml:space="preserve">must appoint an audit and risk committee </w:t>
            </w:r>
            <w:r>
              <w:rPr>
                <w:rFonts w:asciiTheme="minorHAnsi" w:hAnsiTheme="minorHAnsi" w:cstheme="minorHAnsi"/>
                <w:sz w:val="24"/>
                <w:szCs w:val="24"/>
              </w:rPr>
              <w:t>to advise the B</w:t>
            </w:r>
            <w:r w:rsidRPr="00F31235">
              <w:rPr>
                <w:rFonts w:asciiTheme="minorHAnsi" w:hAnsiTheme="minorHAnsi" w:cstheme="minorHAnsi"/>
                <w:sz w:val="24"/>
                <w:szCs w:val="24"/>
              </w:rPr>
              <w:t>oard on the adequacy of the trust’s internal control framework, including financial and non-financial controls and risk management arrangements, to direct a programme of internal scrutiny</w:t>
            </w:r>
            <w:r>
              <w:rPr>
                <w:rFonts w:asciiTheme="minorHAnsi" w:hAnsiTheme="minorHAnsi" w:cstheme="minorHAnsi"/>
                <w:sz w:val="24"/>
                <w:szCs w:val="24"/>
              </w:rPr>
              <w:t xml:space="preserve">, ensure risks are being addressed appropriately, to report on the adequacy of the trust’s internal control framework, including financial and non-financial controls, </w:t>
            </w:r>
            <w:r w:rsidRPr="00F31235">
              <w:rPr>
                <w:rFonts w:asciiTheme="minorHAnsi" w:hAnsiTheme="minorHAnsi" w:cstheme="minorHAnsi"/>
                <w:sz w:val="24"/>
                <w:szCs w:val="24"/>
              </w:rPr>
              <w:t>and to consider the result</w:t>
            </w:r>
            <w:r>
              <w:rPr>
                <w:rFonts w:asciiTheme="minorHAnsi" w:hAnsiTheme="minorHAnsi" w:cstheme="minorHAnsi"/>
                <w:sz w:val="24"/>
                <w:szCs w:val="24"/>
              </w:rPr>
              <w:t>s and quality of external and internal audit</w:t>
            </w:r>
          </w:p>
          <w:p w14:paraId="353190C7" w14:textId="77777777" w:rsidR="00C23244" w:rsidRDefault="00C23244" w:rsidP="00C23244">
            <w:pPr>
              <w:pStyle w:val="NormalWeb"/>
              <w:numPr>
                <w:ilvl w:val="0"/>
                <w:numId w:val="21"/>
              </w:numPr>
              <w:spacing w:before="0" w:beforeAutospacing="0" w:after="0" w:afterAutospacing="0" w:line="276" w:lineRule="auto"/>
              <w:jc w:val="both"/>
              <w:rPr>
                <w:rFonts w:asciiTheme="minorHAnsi" w:hAnsiTheme="minorHAnsi" w:cstheme="minorHAnsi"/>
                <w:sz w:val="24"/>
                <w:szCs w:val="24"/>
              </w:rPr>
            </w:pPr>
            <w:r w:rsidRPr="00C177AC">
              <w:rPr>
                <w:rFonts w:asciiTheme="minorHAnsi" w:hAnsiTheme="minorHAnsi" w:cstheme="minorHAnsi"/>
                <w:sz w:val="24"/>
                <w:szCs w:val="24"/>
              </w:rPr>
              <w:t xml:space="preserve">The Director Board will </w:t>
            </w:r>
            <w:r>
              <w:rPr>
                <w:rFonts w:asciiTheme="minorHAnsi" w:hAnsiTheme="minorHAnsi" w:cstheme="minorHAnsi"/>
                <w:sz w:val="24"/>
                <w:szCs w:val="24"/>
              </w:rPr>
              <w:t xml:space="preserve">appoint </w:t>
            </w:r>
            <w:r w:rsidRPr="00C177AC">
              <w:rPr>
                <w:rFonts w:asciiTheme="minorHAnsi" w:hAnsiTheme="minorHAnsi" w:cstheme="minorHAnsi"/>
                <w:sz w:val="24"/>
                <w:szCs w:val="24"/>
              </w:rPr>
              <w:t>a finance committee to which the Board delegates financial scrutiny and oversight, and which can support the board in maintaini</w:t>
            </w:r>
            <w:r>
              <w:rPr>
                <w:rFonts w:asciiTheme="minorHAnsi" w:hAnsiTheme="minorHAnsi" w:cstheme="minorHAnsi"/>
                <w:sz w:val="24"/>
                <w:szCs w:val="24"/>
              </w:rPr>
              <w:t>ng the trust as a going concern</w:t>
            </w:r>
          </w:p>
          <w:p w14:paraId="1031AF15" w14:textId="3FA2A165" w:rsidR="00C23244" w:rsidRPr="00C23244" w:rsidRDefault="00C23244" w:rsidP="00C23244">
            <w:pPr>
              <w:pStyle w:val="NormalWeb"/>
              <w:numPr>
                <w:ilvl w:val="0"/>
                <w:numId w:val="21"/>
              </w:numPr>
              <w:spacing w:before="0" w:beforeAutospacing="0" w:after="0" w:afterAutospacing="0" w:line="276" w:lineRule="auto"/>
              <w:jc w:val="both"/>
              <w:rPr>
                <w:rFonts w:asciiTheme="minorHAnsi" w:eastAsia="Times New Roman" w:hAnsiTheme="minorHAnsi" w:cstheme="minorHAnsi"/>
                <w:color w:val="222222"/>
                <w:sz w:val="24"/>
                <w:szCs w:val="24"/>
              </w:rPr>
            </w:pPr>
            <w:r w:rsidRPr="00C177AC">
              <w:rPr>
                <w:rFonts w:asciiTheme="minorHAnsi" w:hAnsiTheme="minorHAnsi" w:cstheme="minorHAnsi"/>
                <w:sz w:val="24"/>
                <w:szCs w:val="24"/>
              </w:rPr>
              <w:t>The Director Board must appoint a clerk to support the efficient functioning of the Board by providing guidance to ensure the Board works in compliance with the appropriate legal and regulatory framework, understands the potential consequences of non-compliance, advi</w:t>
            </w:r>
            <w:r>
              <w:rPr>
                <w:rFonts w:asciiTheme="minorHAnsi" w:hAnsiTheme="minorHAnsi" w:cstheme="minorHAnsi"/>
                <w:sz w:val="24"/>
                <w:szCs w:val="24"/>
              </w:rPr>
              <w:t>s</w:t>
            </w:r>
            <w:r w:rsidRPr="00C177AC">
              <w:rPr>
                <w:rFonts w:asciiTheme="minorHAnsi" w:hAnsiTheme="minorHAnsi" w:cstheme="minorHAnsi"/>
                <w:sz w:val="24"/>
                <w:szCs w:val="24"/>
              </w:rPr>
              <w:t xml:space="preserve">e on procedural matters relating to </w:t>
            </w:r>
            <w:r>
              <w:rPr>
                <w:rFonts w:asciiTheme="minorHAnsi" w:hAnsiTheme="minorHAnsi" w:cstheme="minorHAnsi"/>
                <w:sz w:val="24"/>
                <w:szCs w:val="24"/>
              </w:rPr>
              <w:t xml:space="preserve">the </w:t>
            </w:r>
            <w:r w:rsidRPr="00C177AC">
              <w:rPr>
                <w:rFonts w:asciiTheme="minorHAnsi" w:hAnsiTheme="minorHAnsi" w:cstheme="minorHAnsi"/>
                <w:sz w:val="24"/>
                <w:szCs w:val="24"/>
              </w:rPr>
              <w:t xml:space="preserve">operation of the </w:t>
            </w:r>
            <w:r>
              <w:rPr>
                <w:rFonts w:asciiTheme="minorHAnsi" w:hAnsiTheme="minorHAnsi" w:cstheme="minorHAnsi"/>
                <w:sz w:val="24"/>
                <w:szCs w:val="24"/>
              </w:rPr>
              <w:t>B</w:t>
            </w:r>
            <w:r w:rsidRPr="00C177AC">
              <w:rPr>
                <w:rFonts w:asciiTheme="minorHAnsi" w:hAnsiTheme="minorHAnsi" w:cstheme="minorHAnsi"/>
                <w:sz w:val="24"/>
                <w:szCs w:val="24"/>
              </w:rPr>
              <w:t xml:space="preserve">oard and </w:t>
            </w:r>
            <w:r>
              <w:rPr>
                <w:rFonts w:asciiTheme="minorHAnsi" w:hAnsiTheme="minorHAnsi" w:cstheme="minorHAnsi"/>
                <w:sz w:val="24"/>
                <w:szCs w:val="24"/>
              </w:rPr>
              <w:t xml:space="preserve">undertake </w:t>
            </w:r>
            <w:r w:rsidRPr="00C177AC">
              <w:rPr>
                <w:rFonts w:asciiTheme="minorHAnsi" w:hAnsiTheme="minorHAnsi" w:cstheme="minorHAnsi"/>
                <w:sz w:val="24"/>
                <w:szCs w:val="24"/>
              </w:rPr>
              <w:t>administrat</w:t>
            </w:r>
            <w:r>
              <w:rPr>
                <w:rFonts w:asciiTheme="minorHAnsi" w:hAnsiTheme="minorHAnsi" w:cstheme="minorHAnsi"/>
                <w:sz w:val="24"/>
                <w:szCs w:val="24"/>
              </w:rPr>
              <w:t>ive and organisational support</w:t>
            </w:r>
          </w:p>
        </w:tc>
      </w:tr>
      <w:tr w:rsidR="00C23244" w:rsidRPr="00222360" w14:paraId="5D5F2ADF" w14:textId="77777777" w:rsidTr="00E17BA6">
        <w:tc>
          <w:tcPr>
            <w:tcW w:w="1934" w:type="dxa"/>
          </w:tcPr>
          <w:p w14:paraId="103FF944" w14:textId="674FF72E" w:rsidR="00C23244" w:rsidRDefault="00C23244" w:rsidP="00C23244">
            <w:pPr>
              <w:shd w:val="clear" w:color="auto" w:fill="FFFFFF"/>
              <w:spacing w:before="100" w:beforeAutospacing="1" w:after="100" w:afterAutospacing="1"/>
              <w:jc w:val="both"/>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Page 5</w:t>
            </w:r>
          </w:p>
        </w:tc>
        <w:tc>
          <w:tcPr>
            <w:tcW w:w="3170" w:type="dxa"/>
          </w:tcPr>
          <w:p w14:paraId="014A622D" w14:textId="77777777" w:rsidR="00C23244" w:rsidRPr="00792C2B" w:rsidRDefault="00C23244" w:rsidP="00C23244">
            <w:pPr>
              <w:autoSpaceDE w:val="0"/>
              <w:autoSpaceDN w:val="0"/>
              <w:adjustRightInd w:val="0"/>
              <w:spacing w:after="0"/>
              <w:jc w:val="both"/>
              <w:rPr>
                <w:rFonts w:asciiTheme="minorHAnsi" w:hAnsiTheme="minorHAnsi" w:cstheme="minorHAnsi"/>
                <w:b/>
                <w:bCs/>
                <w:sz w:val="24"/>
                <w:szCs w:val="24"/>
              </w:rPr>
            </w:pPr>
          </w:p>
        </w:tc>
        <w:tc>
          <w:tcPr>
            <w:tcW w:w="4961" w:type="dxa"/>
          </w:tcPr>
          <w:p w14:paraId="1DA4FBDE" w14:textId="27385D30" w:rsidR="00C23244" w:rsidRDefault="00C23244" w:rsidP="00C23244">
            <w:pPr>
              <w:pStyle w:val="NormalWeb"/>
              <w:spacing w:before="0" w:beforeAutospacing="0" w:after="0" w:afterAutospacing="0" w:line="276" w:lineRule="auto"/>
              <w:jc w:val="both"/>
              <w:rPr>
                <w:rFonts w:asciiTheme="minorHAnsi" w:eastAsia="Times New Roman" w:hAnsiTheme="minorHAnsi" w:cstheme="minorHAnsi"/>
                <w:color w:val="222222"/>
                <w:sz w:val="24"/>
                <w:szCs w:val="24"/>
              </w:rPr>
            </w:pPr>
            <w:r w:rsidRPr="00AD3802">
              <w:rPr>
                <w:rFonts w:asciiTheme="minorHAnsi" w:eastAsia="Times New Roman" w:hAnsiTheme="minorHAnsi" w:cstheme="minorHAnsi"/>
                <w:b/>
                <w:color w:val="222222"/>
                <w:sz w:val="24"/>
                <w:szCs w:val="24"/>
              </w:rPr>
              <w:t>Removed:</w:t>
            </w:r>
            <w:r>
              <w:rPr>
                <w:rFonts w:asciiTheme="minorHAnsi" w:eastAsia="Times New Roman" w:hAnsiTheme="minorHAnsi" w:cstheme="minorHAnsi"/>
                <w:color w:val="222222"/>
                <w:sz w:val="24"/>
                <w:szCs w:val="24"/>
              </w:rPr>
              <w:t xml:space="preserve"> </w:t>
            </w:r>
            <w:r>
              <w:rPr>
                <w:rFonts w:asciiTheme="minorHAnsi" w:hAnsiTheme="minorHAnsi" w:cstheme="minorHAnsi"/>
                <w:sz w:val="24"/>
                <w:szCs w:val="24"/>
              </w:rPr>
              <w:t>(3.10.4, 3.10.6 and 3.10.7)</w:t>
            </w:r>
          </w:p>
        </w:tc>
      </w:tr>
    </w:tbl>
    <w:p w14:paraId="485A0B27" w14:textId="239D5D0C" w:rsidR="00777BE6" w:rsidRDefault="00777BE6" w:rsidP="00E17BA6">
      <w:pPr>
        <w:shd w:val="clear" w:color="auto" w:fill="FFFFFF"/>
        <w:spacing w:before="100" w:beforeAutospacing="1" w:after="100" w:afterAutospacing="1"/>
        <w:jc w:val="both"/>
        <w:rPr>
          <w:rFonts w:asciiTheme="minorHAnsi" w:eastAsia="Times New Roman" w:hAnsiTheme="minorHAnsi" w:cstheme="minorHAnsi"/>
          <w:color w:val="222222"/>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332"/>
        <w:gridCol w:w="5909"/>
        <w:gridCol w:w="889"/>
      </w:tblGrid>
      <w:tr w:rsidR="00194505" w:rsidRPr="00344576" w14:paraId="12D499C0" w14:textId="77777777" w:rsidTr="00FD6D84">
        <w:tc>
          <w:tcPr>
            <w:tcW w:w="1148" w:type="dxa"/>
            <w:shd w:val="clear" w:color="auto" w:fill="auto"/>
          </w:tcPr>
          <w:p w14:paraId="1DCFA7ED" w14:textId="77777777" w:rsidR="00194505" w:rsidRPr="00344576" w:rsidRDefault="00194505" w:rsidP="00FD6D84">
            <w:pPr>
              <w:rPr>
                <w:rFonts w:asciiTheme="minorHAnsi" w:hAnsiTheme="minorHAnsi" w:cstheme="minorHAnsi"/>
              </w:rPr>
            </w:pPr>
            <w:r w:rsidRPr="00344576">
              <w:rPr>
                <w:rFonts w:asciiTheme="minorHAnsi" w:hAnsiTheme="minorHAnsi" w:cstheme="minorHAnsi"/>
              </w:rPr>
              <w:t>Version</w:t>
            </w:r>
          </w:p>
        </w:tc>
        <w:tc>
          <w:tcPr>
            <w:tcW w:w="1332" w:type="dxa"/>
            <w:shd w:val="clear" w:color="auto" w:fill="auto"/>
          </w:tcPr>
          <w:p w14:paraId="4269E5F2" w14:textId="77777777" w:rsidR="00194505" w:rsidRPr="00344576" w:rsidRDefault="00194505" w:rsidP="00FD6D84">
            <w:pPr>
              <w:rPr>
                <w:rFonts w:asciiTheme="minorHAnsi" w:hAnsiTheme="minorHAnsi" w:cstheme="minorHAnsi"/>
              </w:rPr>
            </w:pPr>
            <w:r w:rsidRPr="00344576">
              <w:rPr>
                <w:rFonts w:asciiTheme="minorHAnsi" w:hAnsiTheme="minorHAnsi" w:cstheme="minorHAnsi"/>
              </w:rPr>
              <w:t>Date</w:t>
            </w:r>
          </w:p>
        </w:tc>
        <w:tc>
          <w:tcPr>
            <w:tcW w:w="5909" w:type="dxa"/>
            <w:shd w:val="clear" w:color="auto" w:fill="auto"/>
          </w:tcPr>
          <w:p w14:paraId="73A74D40" w14:textId="77777777" w:rsidR="00194505" w:rsidRPr="00344576" w:rsidRDefault="00194505" w:rsidP="00FD6D84">
            <w:pPr>
              <w:rPr>
                <w:rFonts w:asciiTheme="minorHAnsi" w:hAnsiTheme="minorHAnsi" w:cstheme="minorHAnsi"/>
              </w:rPr>
            </w:pPr>
            <w:r w:rsidRPr="00344576">
              <w:rPr>
                <w:rFonts w:asciiTheme="minorHAnsi" w:hAnsiTheme="minorHAnsi" w:cstheme="minorHAnsi"/>
              </w:rPr>
              <w:t>Amendment</w:t>
            </w:r>
          </w:p>
        </w:tc>
        <w:tc>
          <w:tcPr>
            <w:tcW w:w="889" w:type="dxa"/>
            <w:shd w:val="clear" w:color="auto" w:fill="auto"/>
          </w:tcPr>
          <w:p w14:paraId="744B965E" w14:textId="77777777" w:rsidR="00194505" w:rsidRPr="00344576" w:rsidRDefault="00194505" w:rsidP="00FD6D84">
            <w:pPr>
              <w:rPr>
                <w:rFonts w:asciiTheme="minorHAnsi" w:hAnsiTheme="minorHAnsi" w:cstheme="minorHAnsi"/>
              </w:rPr>
            </w:pPr>
            <w:r w:rsidRPr="00344576">
              <w:rPr>
                <w:rFonts w:asciiTheme="minorHAnsi" w:hAnsiTheme="minorHAnsi" w:cstheme="minorHAnsi"/>
              </w:rPr>
              <w:t>By</w:t>
            </w:r>
          </w:p>
        </w:tc>
      </w:tr>
      <w:tr w:rsidR="00194505" w:rsidRPr="00344576" w14:paraId="7D641B19" w14:textId="77777777" w:rsidTr="00FD6D84">
        <w:tc>
          <w:tcPr>
            <w:tcW w:w="1148" w:type="dxa"/>
            <w:shd w:val="clear" w:color="auto" w:fill="auto"/>
          </w:tcPr>
          <w:p w14:paraId="011B0923" w14:textId="77777777" w:rsidR="00194505" w:rsidRPr="00344576" w:rsidRDefault="00194505" w:rsidP="00FD6D84">
            <w:pPr>
              <w:rPr>
                <w:rFonts w:asciiTheme="minorHAnsi" w:hAnsiTheme="minorHAnsi" w:cstheme="minorHAnsi"/>
              </w:rPr>
            </w:pPr>
            <w:r w:rsidRPr="00344576">
              <w:rPr>
                <w:rFonts w:asciiTheme="minorHAnsi" w:hAnsiTheme="minorHAnsi" w:cstheme="minorHAnsi"/>
              </w:rPr>
              <w:t>V3</w:t>
            </w:r>
          </w:p>
        </w:tc>
        <w:tc>
          <w:tcPr>
            <w:tcW w:w="1332" w:type="dxa"/>
            <w:shd w:val="clear" w:color="auto" w:fill="auto"/>
          </w:tcPr>
          <w:p w14:paraId="053A218A" w14:textId="77777777" w:rsidR="00194505" w:rsidRPr="00344576" w:rsidRDefault="00194505" w:rsidP="00FD6D84">
            <w:pPr>
              <w:rPr>
                <w:rFonts w:asciiTheme="minorHAnsi" w:hAnsiTheme="minorHAnsi" w:cstheme="minorHAnsi"/>
              </w:rPr>
            </w:pPr>
            <w:r w:rsidRPr="00344576">
              <w:rPr>
                <w:rFonts w:asciiTheme="minorHAnsi" w:hAnsiTheme="minorHAnsi" w:cstheme="minorHAnsi"/>
              </w:rPr>
              <w:t>08.10.21</w:t>
            </w:r>
          </w:p>
        </w:tc>
        <w:tc>
          <w:tcPr>
            <w:tcW w:w="5909" w:type="dxa"/>
            <w:shd w:val="clear" w:color="auto" w:fill="auto"/>
          </w:tcPr>
          <w:p w14:paraId="222569DA" w14:textId="77777777" w:rsidR="00194505" w:rsidRPr="00344576" w:rsidRDefault="00194505" w:rsidP="00FD6D84">
            <w:pPr>
              <w:rPr>
                <w:rFonts w:asciiTheme="minorHAnsi" w:hAnsiTheme="minorHAnsi" w:cstheme="minorHAnsi"/>
              </w:rPr>
            </w:pPr>
            <w:r w:rsidRPr="00344576">
              <w:rPr>
                <w:rFonts w:asciiTheme="minorHAnsi" w:hAnsiTheme="minorHAnsi" w:cstheme="minorHAnsi"/>
              </w:rPr>
              <w:t>All reference to the Academies Financial Handbook amended to Academy Trust Handbook</w:t>
            </w:r>
          </w:p>
        </w:tc>
        <w:tc>
          <w:tcPr>
            <w:tcW w:w="889" w:type="dxa"/>
            <w:shd w:val="clear" w:color="auto" w:fill="auto"/>
          </w:tcPr>
          <w:p w14:paraId="105A9072" w14:textId="77777777" w:rsidR="00194505" w:rsidRPr="00344576" w:rsidRDefault="00194505" w:rsidP="00FD6D84">
            <w:pPr>
              <w:rPr>
                <w:rFonts w:asciiTheme="minorHAnsi" w:hAnsiTheme="minorHAnsi" w:cstheme="minorHAnsi"/>
              </w:rPr>
            </w:pPr>
            <w:r w:rsidRPr="00344576">
              <w:rPr>
                <w:rFonts w:asciiTheme="minorHAnsi" w:hAnsiTheme="minorHAnsi" w:cstheme="minorHAnsi"/>
              </w:rPr>
              <w:t>CEO</w:t>
            </w:r>
          </w:p>
        </w:tc>
      </w:tr>
      <w:tr w:rsidR="00194505" w14:paraId="5DBB0DAA" w14:textId="77777777" w:rsidTr="00FD6D84">
        <w:tc>
          <w:tcPr>
            <w:tcW w:w="1148" w:type="dxa"/>
            <w:shd w:val="clear" w:color="auto" w:fill="auto"/>
          </w:tcPr>
          <w:p w14:paraId="047080B0" w14:textId="77777777" w:rsidR="00194505" w:rsidRPr="00A92492" w:rsidRDefault="00194505" w:rsidP="00FD6D84">
            <w:pPr>
              <w:pStyle w:val="Subtitle"/>
              <w:rPr>
                <w:rFonts w:asciiTheme="minorHAnsi" w:hAnsiTheme="minorHAnsi" w:cstheme="minorHAnsi"/>
              </w:rPr>
            </w:pPr>
            <w:r w:rsidRPr="00A92492">
              <w:rPr>
                <w:rFonts w:asciiTheme="minorHAnsi" w:hAnsiTheme="minorHAnsi" w:cstheme="minorHAnsi"/>
              </w:rPr>
              <w:t>V4</w:t>
            </w:r>
          </w:p>
        </w:tc>
        <w:tc>
          <w:tcPr>
            <w:tcW w:w="1332" w:type="dxa"/>
            <w:shd w:val="clear" w:color="auto" w:fill="auto"/>
          </w:tcPr>
          <w:p w14:paraId="6B059FB3" w14:textId="13060E4D" w:rsidR="00194505" w:rsidRPr="00A92492" w:rsidRDefault="00A92492" w:rsidP="00FD6D84">
            <w:pPr>
              <w:rPr>
                <w:rFonts w:asciiTheme="minorHAnsi" w:hAnsiTheme="minorHAnsi" w:cstheme="minorHAnsi"/>
              </w:rPr>
            </w:pPr>
            <w:r w:rsidRPr="00A92492">
              <w:rPr>
                <w:rFonts w:asciiTheme="minorHAnsi" w:hAnsiTheme="minorHAnsi" w:cstheme="minorHAnsi"/>
              </w:rPr>
              <w:t>12.10.23</w:t>
            </w:r>
          </w:p>
        </w:tc>
        <w:tc>
          <w:tcPr>
            <w:tcW w:w="5909" w:type="dxa"/>
            <w:shd w:val="clear" w:color="auto" w:fill="auto"/>
          </w:tcPr>
          <w:p w14:paraId="51CC85F8" w14:textId="1689F2DD" w:rsidR="00194505" w:rsidRPr="00A92492" w:rsidRDefault="00A92492" w:rsidP="00FD6D84">
            <w:pPr>
              <w:rPr>
                <w:rFonts w:asciiTheme="minorHAnsi" w:hAnsiTheme="minorHAnsi" w:cstheme="minorHAnsi"/>
              </w:rPr>
            </w:pPr>
            <w:r w:rsidRPr="00A92492">
              <w:rPr>
                <w:rFonts w:asciiTheme="minorHAnsi" w:hAnsiTheme="minorHAnsi" w:cstheme="minorHAnsi"/>
              </w:rPr>
              <w:t>Date changes made and references to FARRC added</w:t>
            </w:r>
          </w:p>
        </w:tc>
        <w:tc>
          <w:tcPr>
            <w:tcW w:w="889" w:type="dxa"/>
            <w:shd w:val="clear" w:color="auto" w:fill="auto"/>
          </w:tcPr>
          <w:p w14:paraId="2E3C6352" w14:textId="1EA26D8F" w:rsidR="00194505" w:rsidRPr="00A92492" w:rsidRDefault="00A92492" w:rsidP="00FD6D84">
            <w:pPr>
              <w:rPr>
                <w:rFonts w:asciiTheme="minorHAnsi" w:hAnsiTheme="minorHAnsi" w:cstheme="minorHAnsi"/>
              </w:rPr>
            </w:pPr>
            <w:r w:rsidRPr="00A92492">
              <w:rPr>
                <w:rFonts w:asciiTheme="minorHAnsi" w:hAnsiTheme="minorHAnsi" w:cstheme="minorHAnsi"/>
              </w:rPr>
              <w:t>CEO</w:t>
            </w:r>
          </w:p>
        </w:tc>
      </w:tr>
      <w:tr w:rsidR="00194505" w14:paraId="1874A13E" w14:textId="77777777" w:rsidTr="00FD6D84">
        <w:tc>
          <w:tcPr>
            <w:tcW w:w="1148" w:type="dxa"/>
            <w:shd w:val="clear" w:color="auto" w:fill="auto"/>
          </w:tcPr>
          <w:p w14:paraId="6C081A88" w14:textId="2D0865D4" w:rsidR="00194505" w:rsidRDefault="003F10EF" w:rsidP="00FD6D84">
            <w:pPr>
              <w:pStyle w:val="Subtitle"/>
            </w:pPr>
            <w:r>
              <w:t>V5</w:t>
            </w:r>
          </w:p>
        </w:tc>
        <w:tc>
          <w:tcPr>
            <w:tcW w:w="1332" w:type="dxa"/>
            <w:shd w:val="clear" w:color="auto" w:fill="auto"/>
          </w:tcPr>
          <w:p w14:paraId="0DEEC334" w14:textId="4662B3D1" w:rsidR="00194505" w:rsidRDefault="003F10EF" w:rsidP="00FD6D84">
            <w:r>
              <w:t>09.10.24</w:t>
            </w:r>
          </w:p>
        </w:tc>
        <w:tc>
          <w:tcPr>
            <w:tcW w:w="5909" w:type="dxa"/>
            <w:shd w:val="clear" w:color="auto" w:fill="auto"/>
          </w:tcPr>
          <w:p w14:paraId="38798CA6" w14:textId="16C7B356" w:rsidR="00194505" w:rsidRDefault="003F10EF" w:rsidP="00FD6D84">
            <w:r>
              <w:t>Added Director Fryer – P3</w:t>
            </w:r>
          </w:p>
          <w:p w14:paraId="1BC355AB" w14:textId="4C886D38" w:rsidR="003F10EF" w:rsidRDefault="003F10EF" w:rsidP="00FD6D84">
            <w:r>
              <w:t>Changed Governance Handbook references to Academy Trust Governance Guide</w:t>
            </w:r>
          </w:p>
        </w:tc>
        <w:tc>
          <w:tcPr>
            <w:tcW w:w="889" w:type="dxa"/>
            <w:shd w:val="clear" w:color="auto" w:fill="auto"/>
          </w:tcPr>
          <w:p w14:paraId="2FBA484E" w14:textId="10374B05" w:rsidR="00194505" w:rsidRDefault="003F10EF" w:rsidP="00FD6D84">
            <w:r>
              <w:t>CEO</w:t>
            </w:r>
          </w:p>
        </w:tc>
      </w:tr>
    </w:tbl>
    <w:p w14:paraId="67074ADB" w14:textId="77777777" w:rsidR="00194505" w:rsidRPr="00222360" w:rsidRDefault="00194505" w:rsidP="00E17BA6">
      <w:pPr>
        <w:shd w:val="clear" w:color="auto" w:fill="FFFFFF"/>
        <w:spacing w:before="100" w:beforeAutospacing="1" w:after="100" w:afterAutospacing="1"/>
        <w:jc w:val="both"/>
        <w:rPr>
          <w:rFonts w:asciiTheme="minorHAnsi" w:eastAsia="Times New Roman" w:hAnsiTheme="minorHAnsi" w:cstheme="minorHAnsi"/>
          <w:color w:val="222222"/>
          <w:sz w:val="24"/>
          <w:szCs w:val="24"/>
        </w:rPr>
      </w:pPr>
    </w:p>
    <w:sectPr w:rsidR="00194505" w:rsidRPr="00222360" w:rsidSect="00B65B5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0CDA" w14:textId="77777777" w:rsidR="00E62A32" w:rsidRDefault="00E62A32" w:rsidP="00604C2E">
      <w:pPr>
        <w:spacing w:after="0" w:line="240" w:lineRule="auto"/>
      </w:pPr>
      <w:r>
        <w:separator/>
      </w:r>
    </w:p>
  </w:endnote>
  <w:endnote w:type="continuationSeparator" w:id="0">
    <w:p w14:paraId="46466435" w14:textId="77777777" w:rsidR="00E62A32" w:rsidRDefault="00E62A32" w:rsidP="0060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40">
    <w:altName w:val="Calibri"/>
    <w:panose1 w:val="00000000000000000000"/>
    <w:charset w:val="00"/>
    <w:family w:val="modern"/>
    <w:notTrueType/>
    <w:pitch w:val="variable"/>
    <w:sig w:usb0="00000003"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00000000" w:usb1="00000000" w:usb2="00000000" w:usb3="00000000" w:csb0="000001F7"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902288"/>
      <w:docPartObj>
        <w:docPartGallery w:val="Page Numbers (Bottom of Page)"/>
        <w:docPartUnique/>
      </w:docPartObj>
    </w:sdtPr>
    <w:sdtEndPr>
      <w:rPr>
        <w:noProof/>
      </w:rPr>
    </w:sdtEndPr>
    <w:sdtContent>
      <w:p w14:paraId="785A0CCA" w14:textId="0C7D60E7" w:rsidR="00E17BA6" w:rsidRDefault="00E17BA6">
        <w:pPr>
          <w:pStyle w:val="Footer"/>
          <w:jc w:val="center"/>
        </w:pPr>
        <w:r>
          <w:fldChar w:fldCharType="begin"/>
        </w:r>
        <w:r>
          <w:instrText xml:space="preserve"> PAGE   \* MERGEFORMAT </w:instrText>
        </w:r>
        <w:r>
          <w:fldChar w:fldCharType="separate"/>
        </w:r>
        <w:r w:rsidR="00D238CC">
          <w:rPr>
            <w:noProof/>
          </w:rPr>
          <w:t>1</w:t>
        </w:r>
        <w:r>
          <w:rPr>
            <w:noProof/>
          </w:rPr>
          <w:fldChar w:fldCharType="end"/>
        </w:r>
      </w:p>
    </w:sdtContent>
  </w:sdt>
  <w:p w14:paraId="2F9B9E91" w14:textId="79A51D1C" w:rsidR="00604C2E" w:rsidRDefault="002C3A62">
    <w:pPr>
      <w:pStyle w:val="Footer"/>
    </w:pPr>
    <w:r>
      <w:t xml:space="preserve">Version </w:t>
    </w:r>
    <w:r w:rsidR="00863F14">
      <w:t>12/10</w:t>
    </w:r>
    <w:r>
      <w:t>/</w:t>
    </w:r>
    <w:r w:rsidR="00863F14">
      <w:t>2</w:t>
    </w:r>
    <w:r w:rsidR="003F10E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EC01" w14:textId="77777777" w:rsidR="00E62A32" w:rsidRDefault="00E62A32" w:rsidP="00604C2E">
      <w:pPr>
        <w:spacing w:after="0" w:line="240" w:lineRule="auto"/>
      </w:pPr>
      <w:r>
        <w:separator/>
      </w:r>
    </w:p>
  </w:footnote>
  <w:footnote w:type="continuationSeparator" w:id="0">
    <w:p w14:paraId="33941A87" w14:textId="77777777" w:rsidR="00E62A32" w:rsidRDefault="00E62A32" w:rsidP="00604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92F"/>
    <w:multiLevelType w:val="multilevel"/>
    <w:tmpl w:val="F602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C8"/>
    <w:multiLevelType w:val="hybridMultilevel"/>
    <w:tmpl w:val="8088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F19BB"/>
    <w:multiLevelType w:val="multilevel"/>
    <w:tmpl w:val="A12A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842AC"/>
    <w:multiLevelType w:val="hybridMultilevel"/>
    <w:tmpl w:val="193A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12DF0"/>
    <w:multiLevelType w:val="multilevel"/>
    <w:tmpl w:val="25FC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A36AC"/>
    <w:multiLevelType w:val="hybridMultilevel"/>
    <w:tmpl w:val="F4C4A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E629B"/>
    <w:multiLevelType w:val="multilevel"/>
    <w:tmpl w:val="269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C0E0E"/>
    <w:multiLevelType w:val="hybridMultilevel"/>
    <w:tmpl w:val="C20276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B30D54"/>
    <w:multiLevelType w:val="hybridMultilevel"/>
    <w:tmpl w:val="18A8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E5BBA"/>
    <w:multiLevelType w:val="hybridMultilevel"/>
    <w:tmpl w:val="5A28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820A6"/>
    <w:multiLevelType w:val="hybridMultilevel"/>
    <w:tmpl w:val="6B02B4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E524E7"/>
    <w:multiLevelType w:val="hybridMultilevel"/>
    <w:tmpl w:val="AB7C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931F1"/>
    <w:multiLevelType w:val="hybridMultilevel"/>
    <w:tmpl w:val="EE52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25083"/>
    <w:multiLevelType w:val="hybridMultilevel"/>
    <w:tmpl w:val="FB3A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A4F2D"/>
    <w:multiLevelType w:val="hybridMultilevel"/>
    <w:tmpl w:val="88C43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45F3"/>
    <w:multiLevelType w:val="hybridMultilevel"/>
    <w:tmpl w:val="89F2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A6FE5"/>
    <w:multiLevelType w:val="hybridMultilevel"/>
    <w:tmpl w:val="E2C2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91AE4"/>
    <w:multiLevelType w:val="hybridMultilevel"/>
    <w:tmpl w:val="B750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F3B35"/>
    <w:multiLevelType w:val="multilevel"/>
    <w:tmpl w:val="62084A52"/>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6FDA55F7"/>
    <w:multiLevelType w:val="hybridMultilevel"/>
    <w:tmpl w:val="C20276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55F1C51"/>
    <w:multiLevelType w:val="hybridMultilevel"/>
    <w:tmpl w:val="FDC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A7B1C"/>
    <w:multiLevelType w:val="hybridMultilevel"/>
    <w:tmpl w:val="5A7A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911EC"/>
    <w:multiLevelType w:val="hybridMultilevel"/>
    <w:tmpl w:val="5CEE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20008"/>
    <w:multiLevelType w:val="hybridMultilevel"/>
    <w:tmpl w:val="D232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2"/>
  </w:num>
  <w:num w:numId="4">
    <w:abstractNumId w:val="1"/>
  </w:num>
  <w:num w:numId="5">
    <w:abstractNumId w:val="11"/>
  </w:num>
  <w:num w:numId="6">
    <w:abstractNumId w:val="18"/>
  </w:num>
  <w:num w:numId="7">
    <w:abstractNumId w:val="7"/>
  </w:num>
  <w:num w:numId="8">
    <w:abstractNumId w:val="15"/>
  </w:num>
  <w:num w:numId="9">
    <w:abstractNumId w:val="14"/>
  </w:num>
  <w:num w:numId="10">
    <w:abstractNumId w:val="6"/>
  </w:num>
  <w:num w:numId="11">
    <w:abstractNumId w:val="2"/>
  </w:num>
  <w:num w:numId="12">
    <w:abstractNumId w:val="0"/>
  </w:num>
  <w:num w:numId="13">
    <w:abstractNumId w:val="21"/>
  </w:num>
  <w:num w:numId="14">
    <w:abstractNumId w:val="16"/>
  </w:num>
  <w:num w:numId="15">
    <w:abstractNumId w:val="10"/>
  </w:num>
  <w:num w:numId="16">
    <w:abstractNumId w:val="4"/>
  </w:num>
  <w:num w:numId="17">
    <w:abstractNumId w:val="20"/>
  </w:num>
  <w:num w:numId="18">
    <w:abstractNumId w:val="23"/>
  </w:num>
  <w:num w:numId="19">
    <w:abstractNumId w:val="3"/>
  </w:num>
  <w:num w:numId="20">
    <w:abstractNumId w:val="8"/>
  </w:num>
  <w:num w:numId="21">
    <w:abstractNumId w:val="5"/>
  </w:num>
  <w:num w:numId="22">
    <w:abstractNumId w:val="9"/>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D3A"/>
    <w:rsid w:val="00044903"/>
    <w:rsid w:val="000B1F48"/>
    <w:rsid w:val="0013373B"/>
    <w:rsid w:val="00134D9E"/>
    <w:rsid w:val="00194505"/>
    <w:rsid w:val="001D1167"/>
    <w:rsid w:val="00222360"/>
    <w:rsid w:val="00250F92"/>
    <w:rsid w:val="0029791D"/>
    <w:rsid w:val="002B369E"/>
    <w:rsid w:val="002C3A62"/>
    <w:rsid w:val="00344576"/>
    <w:rsid w:val="003449D6"/>
    <w:rsid w:val="003E7A4A"/>
    <w:rsid w:val="003F10EF"/>
    <w:rsid w:val="004000F1"/>
    <w:rsid w:val="00442516"/>
    <w:rsid w:val="004A4038"/>
    <w:rsid w:val="004E69E4"/>
    <w:rsid w:val="004F58C5"/>
    <w:rsid w:val="00553CE5"/>
    <w:rsid w:val="00587D98"/>
    <w:rsid w:val="00590EA2"/>
    <w:rsid w:val="00604C2E"/>
    <w:rsid w:val="00637FB1"/>
    <w:rsid w:val="00687785"/>
    <w:rsid w:val="00695C2E"/>
    <w:rsid w:val="00703199"/>
    <w:rsid w:val="00740250"/>
    <w:rsid w:val="007557B3"/>
    <w:rsid w:val="00776E3A"/>
    <w:rsid w:val="00777BE6"/>
    <w:rsid w:val="00792C2B"/>
    <w:rsid w:val="008236A0"/>
    <w:rsid w:val="00863F14"/>
    <w:rsid w:val="00875CAD"/>
    <w:rsid w:val="009E0029"/>
    <w:rsid w:val="00A334E1"/>
    <w:rsid w:val="00A92492"/>
    <w:rsid w:val="00AD3802"/>
    <w:rsid w:val="00B27EA7"/>
    <w:rsid w:val="00B30A48"/>
    <w:rsid w:val="00B65B55"/>
    <w:rsid w:val="00B953DB"/>
    <w:rsid w:val="00BA5E18"/>
    <w:rsid w:val="00C00907"/>
    <w:rsid w:val="00C10EFA"/>
    <w:rsid w:val="00C177AC"/>
    <w:rsid w:val="00C23244"/>
    <w:rsid w:val="00C51F1A"/>
    <w:rsid w:val="00C63DBB"/>
    <w:rsid w:val="00C9199E"/>
    <w:rsid w:val="00CA3C2C"/>
    <w:rsid w:val="00D238CC"/>
    <w:rsid w:val="00DB372C"/>
    <w:rsid w:val="00DB7892"/>
    <w:rsid w:val="00DE1501"/>
    <w:rsid w:val="00E17BA6"/>
    <w:rsid w:val="00E62A32"/>
    <w:rsid w:val="00E8520E"/>
    <w:rsid w:val="00EA66EF"/>
    <w:rsid w:val="00F100A6"/>
    <w:rsid w:val="00F17DB6"/>
    <w:rsid w:val="00F31235"/>
    <w:rsid w:val="00F43530"/>
    <w:rsid w:val="00F6393C"/>
    <w:rsid w:val="00F96D3A"/>
    <w:rsid w:val="00FC1D7B"/>
    <w:rsid w:val="00FD1752"/>
    <w:rsid w:val="00FE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96E8C"/>
  <w15:chartTrackingRefBased/>
  <w15:docId w15:val="{7A7BF86B-FC3F-4F13-BC36-33FF12B6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D3A"/>
    <w:pPr>
      <w:spacing w:after="200" w:line="276" w:lineRule="auto"/>
    </w:pPr>
    <w:rPr>
      <w:rFonts w:ascii="Letter-join Plus 40" w:hAnsi="Letter-join Plus 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D3A"/>
    <w:pPr>
      <w:ind w:left="720"/>
      <w:contextualSpacing/>
    </w:pPr>
  </w:style>
  <w:style w:type="paragraph" w:customStyle="1" w:styleId="DfESOutNumbered">
    <w:name w:val="DfESOutNumbered"/>
    <w:basedOn w:val="Normal"/>
    <w:rsid w:val="00E8520E"/>
    <w:pPr>
      <w:widowControl w:val="0"/>
      <w:numPr>
        <w:numId w:val="6"/>
      </w:numPr>
      <w:suppressAutoHyphens/>
      <w:overflowPunct w:val="0"/>
      <w:autoSpaceDE w:val="0"/>
      <w:autoSpaceDN w:val="0"/>
      <w:spacing w:after="240" w:line="240" w:lineRule="auto"/>
    </w:pPr>
    <w:rPr>
      <w:rFonts w:ascii="Arial" w:eastAsia="Times New Roman" w:hAnsi="Arial" w:cs="Arial"/>
      <w:szCs w:val="20"/>
    </w:rPr>
  </w:style>
  <w:style w:type="numbering" w:customStyle="1" w:styleId="LFO81">
    <w:name w:val="LFO8_1"/>
    <w:basedOn w:val="NoList"/>
    <w:rsid w:val="00E8520E"/>
    <w:pPr>
      <w:numPr>
        <w:numId w:val="6"/>
      </w:numPr>
    </w:pPr>
  </w:style>
  <w:style w:type="paragraph" w:customStyle="1" w:styleId="OATbodystyle1">
    <w:name w:val="OAT body style 1"/>
    <w:basedOn w:val="Normal"/>
    <w:qFormat/>
    <w:rsid w:val="00E8520E"/>
    <w:pPr>
      <w:tabs>
        <w:tab w:val="left" w:pos="284"/>
      </w:tabs>
      <w:spacing w:after="240" w:line="240" w:lineRule="exact"/>
    </w:pPr>
    <w:rPr>
      <w:rFonts w:ascii="Gill Sans MT" w:eastAsiaTheme="minorEastAsia" w:hAnsi="Gill Sans MT"/>
      <w:sz w:val="18"/>
      <w:szCs w:val="18"/>
      <w:lang w:val="en-US"/>
    </w:rPr>
  </w:style>
  <w:style w:type="paragraph" w:customStyle="1" w:styleId="OATsubheader">
    <w:name w:val="OAT sub header"/>
    <w:basedOn w:val="Normal"/>
    <w:qFormat/>
    <w:rsid w:val="00E8520E"/>
    <w:pPr>
      <w:spacing w:after="60" w:line="270" w:lineRule="exact"/>
    </w:pPr>
    <w:rPr>
      <w:rFonts w:ascii="Gill Sans MT" w:eastAsiaTheme="minorEastAsia" w:hAnsi="Gill Sans MT" w:cs="Gill Sans"/>
      <w:sz w:val="24"/>
      <w:szCs w:val="24"/>
      <w:lang w:val="en-US"/>
    </w:rPr>
  </w:style>
  <w:style w:type="paragraph" w:styleId="NormalWeb">
    <w:name w:val="Normal (Web)"/>
    <w:basedOn w:val="Normal"/>
    <w:uiPriority w:val="99"/>
    <w:unhideWhenUsed/>
    <w:rsid w:val="00E8520E"/>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553CE5"/>
    <w:rPr>
      <w:sz w:val="16"/>
      <w:szCs w:val="16"/>
    </w:rPr>
  </w:style>
  <w:style w:type="paragraph" w:styleId="CommentText">
    <w:name w:val="annotation text"/>
    <w:basedOn w:val="Normal"/>
    <w:link w:val="CommentTextChar"/>
    <w:uiPriority w:val="99"/>
    <w:semiHidden/>
    <w:unhideWhenUsed/>
    <w:rsid w:val="00553CE5"/>
    <w:pPr>
      <w:spacing w:line="240" w:lineRule="auto"/>
    </w:pPr>
    <w:rPr>
      <w:sz w:val="20"/>
      <w:szCs w:val="20"/>
    </w:rPr>
  </w:style>
  <w:style w:type="character" w:customStyle="1" w:styleId="CommentTextChar">
    <w:name w:val="Comment Text Char"/>
    <w:basedOn w:val="DefaultParagraphFont"/>
    <w:link w:val="CommentText"/>
    <w:uiPriority w:val="99"/>
    <w:semiHidden/>
    <w:rsid w:val="00553CE5"/>
    <w:rPr>
      <w:rFonts w:ascii="Letter-join Plus 40" w:hAnsi="Letter-join Plus 40"/>
      <w:sz w:val="20"/>
      <w:szCs w:val="20"/>
      <w:lang w:val="en-GB"/>
    </w:rPr>
  </w:style>
  <w:style w:type="paragraph" w:styleId="CommentSubject">
    <w:name w:val="annotation subject"/>
    <w:basedOn w:val="CommentText"/>
    <w:next w:val="CommentText"/>
    <w:link w:val="CommentSubjectChar"/>
    <w:uiPriority w:val="99"/>
    <w:semiHidden/>
    <w:unhideWhenUsed/>
    <w:rsid w:val="00553CE5"/>
    <w:rPr>
      <w:b/>
      <w:bCs/>
    </w:rPr>
  </w:style>
  <w:style w:type="character" w:customStyle="1" w:styleId="CommentSubjectChar">
    <w:name w:val="Comment Subject Char"/>
    <w:basedOn w:val="CommentTextChar"/>
    <w:link w:val="CommentSubject"/>
    <w:uiPriority w:val="99"/>
    <w:semiHidden/>
    <w:rsid w:val="00553CE5"/>
    <w:rPr>
      <w:rFonts w:ascii="Letter-join Plus 40" w:hAnsi="Letter-join Plus 40"/>
      <w:b/>
      <w:bCs/>
      <w:sz w:val="20"/>
      <w:szCs w:val="20"/>
      <w:lang w:val="en-GB"/>
    </w:rPr>
  </w:style>
  <w:style w:type="paragraph" w:styleId="Revision">
    <w:name w:val="Revision"/>
    <w:hidden/>
    <w:uiPriority w:val="99"/>
    <w:semiHidden/>
    <w:rsid w:val="00553CE5"/>
    <w:pPr>
      <w:spacing w:after="0" w:line="240" w:lineRule="auto"/>
    </w:pPr>
    <w:rPr>
      <w:rFonts w:ascii="Letter-join Plus 40" w:hAnsi="Letter-join Plus 40"/>
      <w:lang w:val="en-GB"/>
    </w:rPr>
  </w:style>
  <w:style w:type="paragraph" w:styleId="BalloonText">
    <w:name w:val="Balloon Text"/>
    <w:basedOn w:val="Normal"/>
    <w:link w:val="BalloonTextChar"/>
    <w:uiPriority w:val="99"/>
    <w:semiHidden/>
    <w:unhideWhenUsed/>
    <w:rsid w:val="00553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CE5"/>
    <w:rPr>
      <w:rFonts w:ascii="Segoe UI" w:hAnsi="Segoe UI" w:cs="Segoe UI"/>
      <w:sz w:val="18"/>
      <w:szCs w:val="18"/>
      <w:lang w:val="en-GB"/>
    </w:rPr>
  </w:style>
  <w:style w:type="paragraph" w:styleId="Header">
    <w:name w:val="header"/>
    <w:basedOn w:val="Normal"/>
    <w:link w:val="HeaderChar"/>
    <w:uiPriority w:val="99"/>
    <w:unhideWhenUsed/>
    <w:rsid w:val="00604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C2E"/>
    <w:rPr>
      <w:rFonts w:ascii="Letter-join Plus 40" w:hAnsi="Letter-join Plus 40"/>
      <w:lang w:val="en-GB"/>
    </w:rPr>
  </w:style>
  <w:style w:type="paragraph" w:styleId="Footer">
    <w:name w:val="footer"/>
    <w:basedOn w:val="Normal"/>
    <w:link w:val="FooterChar"/>
    <w:uiPriority w:val="99"/>
    <w:unhideWhenUsed/>
    <w:rsid w:val="00604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C2E"/>
    <w:rPr>
      <w:rFonts w:ascii="Letter-join Plus 40" w:hAnsi="Letter-join Plus 40"/>
      <w:lang w:val="en-GB"/>
    </w:rPr>
  </w:style>
  <w:style w:type="paragraph" w:customStyle="1" w:styleId="Default">
    <w:name w:val="Default"/>
    <w:rsid w:val="00F17DB6"/>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rsid w:val="0022236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44576"/>
    <w:pPr>
      <w:numPr>
        <w:ilvl w:val="1"/>
      </w:numPr>
      <w:spacing w:after="160" w:line="259" w:lineRule="auto"/>
    </w:pPr>
    <w:rPr>
      <w:rFonts w:ascii="Calibri" w:eastAsia="Times New Roman" w:hAnsi="Calibri" w:cs="Times New Roman"/>
      <w:color w:val="5A5A5A"/>
      <w:spacing w:val="15"/>
      <w:lang w:val="en-US"/>
    </w:rPr>
  </w:style>
  <w:style w:type="character" w:customStyle="1" w:styleId="SubtitleChar">
    <w:name w:val="Subtitle Char"/>
    <w:basedOn w:val="DefaultParagraphFont"/>
    <w:link w:val="Subtitle"/>
    <w:uiPriority w:val="11"/>
    <w:rsid w:val="00344576"/>
    <w:rPr>
      <w:rFonts w:ascii="Calibri" w:eastAsia="Times New Roman" w:hAnsi="Calibri" w:cs="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3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0fd464-7aa0-43d4-b8c4-b89afe5131a9">
      <Terms xmlns="http://schemas.microsoft.com/office/infopath/2007/PartnerControls"/>
    </lcf76f155ced4ddcb4097134ff3c332f>
    <TaxCatchAll xmlns="7704479b-608a-46cb-b3b6-e532991421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793CE-B31A-44DD-B955-F77EE93B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1D5FE-50B0-4459-953B-ACF14288EBF0}">
  <ds:schemaRefs>
    <ds:schemaRef ds:uri="http://schemas.microsoft.com/office/2006/metadata/properties"/>
    <ds:schemaRef ds:uri="http://schemas.microsoft.com/office/infopath/2007/PartnerControls"/>
    <ds:schemaRef ds:uri="c90fd464-7aa0-43d4-b8c4-b89afe5131a9"/>
    <ds:schemaRef ds:uri="7704479b-608a-46cb-b3b6-e53299142169"/>
  </ds:schemaRefs>
</ds:datastoreItem>
</file>

<file path=customXml/itemProps3.xml><?xml version="1.0" encoding="utf-8"?>
<ds:datastoreItem xmlns:ds="http://schemas.openxmlformats.org/officeDocument/2006/customXml" ds:itemID="{749113DA-899E-4FAD-9C1D-93EC3A2E2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A. ROURKE (Children First Learning Partnership)</cp:lastModifiedBy>
  <cp:revision>2</cp:revision>
  <cp:lastPrinted>2020-10-16T16:33:00Z</cp:lastPrinted>
  <dcterms:created xsi:type="dcterms:W3CDTF">2024-10-09T21:15:00Z</dcterms:created>
  <dcterms:modified xsi:type="dcterms:W3CDTF">2024-10-09T21:15:00Z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