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32978" w14:textId="77777777" w:rsidR="000E1D31" w:rsidRDefault="007F7BF7">
      <w:pPr>
        <w:spacing w:after="0" w:line="259" w:lineRule="auto"/>
        <w:ind w:left="4067" w:right="186" w:firstLine="0"/>
      </w:pPr>
      <w:r>
        <w:rPr>
          <w:rFonts w:ascii="Times New Roman" w:eastAsia="Times New Roman" w:hAnsi="Times New Roman" w:cs="Times New Roman"/>
          <w:sz w:val="18"/>
        </w:rPr>
        <w:t xml:space="preserve"> </w:t>
      </w:r>
    </w:p>
    <w:p w14:paraId="5D7A981D" w14:textId="77777777" w:rsidR="000E1D31" w:rsidRDefault="000E1D31">
      <w:pPr>
        <w:spacing w:after="0" w:line="259" w:lineRule="auto"/>
        <w:ind w:left="4205" w:right="0" w:firstLine="0"/>
      </w:pPr>
    </w:p>
    <w:p w14:paraId="022F1AE8" w14:textId="5BBB3403" w:rsidR="000E1D31" w:rsidRDefault="00303965" w:rsidP="008E0E82">
      <w:pPr>
        <w:spacing w:after="0" w:line="259" w:lineRule="auto"/>
        <w:ind w:left="0" w:right="0" w:firstLine="0"/>
        <w:jc w:val="center"/>
      </w:pPr>
      <w:r w:rsidRPr="009E2EC8">
        <w:rPr>
          <w:noProof/>
        </w:rPr>
        <w:drawing>
          <wp:inline distT="0" distB="0" distL="0" distR="0" wp14:anchorId="6F37CC1A" wp14:editId="36C9186F">
            <wp:extent cx="4758055" cy="475805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8055" cy="4758055"/>
                    </a:xfrm>
                    <a:prstGeom prst="rect">
                      <a:avLst/>
                    </a:prstGeom>
                    <a:noFill/>
                    <a:ln>
                      <a:noFill/>
                    </a:ln>
                  </pic:spPr>
                </pic:pic>
              </a:graphicData>
            </a:graphic>
          </wp:inline>
        </w:drawing>
      </w:r>
    </w:p>
    <w:p w14:paraId="4C32C150" w14:textId="77777777" w:rsidR="00C36004" w:rsidRDefault="00A54206" w:rsidP="005E3DEC">
      <w:pPr>
        <w:spacing w:after="0" w:line="259" w:lineRule="auto"/>
        <w:ind w:left="0" w:right="0" w:firstLine="0"/>
        <w:jc w:val="center"/>
        <w:rPr>
          <w:rFonts w:ascii="Century Gothic" w:hAnsi="Century Gothic" w:cstheme="minorHAnsi"/>
          <w:b/>
          <w:bCs/>
          <w:color w:val="431B67"/>
          <w:sz w:val="48"/>
          <w:szCs w:val="48"/>
        </w:rPr>
      </w:pPr>
      <w:r w:rsidRPr="005E3DEC">
        <w:rPr>
          <w:rFonts w:ascii="Century Gothic" w:hAnsi="Century Gothic" w:cstheme="minorHAnsi"/>
          <w:b/>
          <w:bCs/>
          <w:color w:val="431B67"/>
          <w:sz w:val="48"/>
          <w:szCs w:val="48"/>
        </w:rPr>
        <w:t xml:space="preserve">Managing Attendance at Work Policy </w:t>
      </w:r>
    </w:p>
    <w:p w14:paraId="522F1F02" w14:textId="31E2285A" w:rsidR="005E3DEC" w:rsidRDefault="00A54206" w:rsidP="005E3DEC">
      <w:pPr>
        <w:spacing w:after="0" w:line="259" w:lineRule="auto"/>
        <w:ind w:left="0" w:right="0" w:firstLine="0"/>
        <w:jc w:val="center"/>
        <w:rPr>
          <w:rFonts w:ascii="Century Gothic" w:hAnsi="Century Gothic" w:cstheme="minorHAnsi"/>
          <w:b/>
          <w:bCs/>
          <w:color w:val="431B67"/>
          <w:sz w:val="48"/>
          <w:szCs w:val="48"/>
        </w:rPr>
      </w:pPr>
      <w:r w:rsidRPr="005E3DEC">
        <w:rPr>
          <w:rFonts w:ascii="Century Gothic" w:hAnsi="Century Gothic" w:cstheme="minorHAnsi"/>
          <w:b/>
          <w:bCs/>
          <w:color w:val="431B67"/>
          <w:sz w:val="48"/>
          <w:szCs w:val="48"/>
        </w:rPr>
        <w:t>and Code of Practice</w:t>
      </w:r>
    </w:p>
    <w:p w14:paraId="1C70D308" w14:textId="3D73FABC" w:rsidR="008E0E82" w:rsidRPr="005E3DEC" w:rsidRDefault="005E3DEC" w:rsidP="005E3DEC">
      <w:pPr>
        <w:spacing w:after="79" w:line="259" w:lineRule="auto"/>
        <w:ind w:left="0" w:right="0" w:firstLine="0"/>
        <w:jc w:val="center"/>
        <w:rPr>
          <w:rFonts w:ascii="Century Gothic" w:hAnsi="Century Gothic" w:cstheme="minorHAnsi"/>
          <w:b/>
          <w:bCs/>
          <w:sz w:val="28"/>
          <w:szCs w:val="28"/>
        </w:rPr>
      </w:pPr>
      <w:r w:rsidRPr="005E3DEC">
        <w:rPr>
          <w:rFonts w:ascii="Century Gothic" w:hAnsi="Century Gothic" w:cstheme="minorHAnsi"/>
          <w:b/>
          <w:bCs/>
          <w:color w:val="431B67"/>
          <w:sz w:val="28"/>
          <w:szCs w:val="28"/>
        </w:rPr>
        <w:t xml:space="preserve">(version </w:t>
      </w:r>
      <w:r w:rsidR="00BA6C77">
        <w:rPr>
          <w:rFonts w:ascii="Century Gothic" w:hAnsi="Century Gothic" w:cstheme="minorHAnsi"/>
          <w:b/>
          <w:bCs/>
          <w:color w:val="431B67"/>
          <w:sz w:val="28"/>
          <w:szCs w:val="28"/>
        </w:rPr>
        <w:t>5</w:t>
      </w:r>
      <w:r w:rsidRPr="005E3DEC">
        <w:rPr>
          <w:rFonts w:ascii="Century Gothic" w:hAnsi="Century Gothic" w:cstheme="minorHAnsi"/>
          <w:b/>
          <w:bCs/>
          <w:color w:val="431B67"/>
          <w:sz w:val="28"/>
          <w:szCs w:val="28"/>
        </w:rPr>
        <w:t>)</w:t>
      </w:r>
    </w:p>
    <w:p w14:paraId="0C0AA164" w14:textId="77777777" w:rsidR="008E0E82" w:rsidRDefault="008E0E82" w:rsidP="00DA565C">
      <w:pPr>
        <w:ind w:left="0" w:firstLine="0"/>
        <w:rPr>
          <w:rFonts w:ascii="Century"/>
          <w:sz w:val="44"/>
        </w:rPr>
      </w:pPr>
    </w:p>
    <w:p w14:paraId="0EDE28D6" w14:textId="77777777" w:rsidR="008E0E82" w:rsidRDefault="00BA45F6" w:rsidP="008E0E82">
      <w:pPr>
        <w:jc w:val="center"/>
        <w:rPr>
          <w:rFonts w:ascii="Century"/>
          <w:sz w:val="44"/>
        </w:rPr>
      </w:pPr>
      <w:r>
        <w:rPr>
          <w:noProof/>
          <w:lang w:val="en-GB" w:eastAsia="en-GB"/>
        </w:rPr>
        <mc:AlternateContent>
          <mc:Choice Requires="wpg">
            <w:drawing>
              <wp:inline distT="0" distB="0" distL="0" distR="0" wp14:anchorId="26FC54C6" wp14:editId="22DACCE4">
                <wp:extent cx="6508750" cy="2323796"/>
                <wp:effectExtent l="0" t="0" r="6350" b="1968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2323796"/>
                          <a:chOff x="0" y="0"/>
                          <a:chExt cx="9874" cy="3099"/>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758"/>
                            <a:ext cx="3868"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12E53" w14:textId="204F7F1F" w:rsidR="00BA45F6" w:rsidRPr="00786656" w:rsidRDefault="0066518D" w:rsidP="00BA45F6">
                              <w:pPr>
                                <w:rPr>
                                  <w:rFonts w:ascii="Lucida Bright"/>
                                  <w:i/>
                                </w:rPr>
                              </w:pPr>
                              <w:r>
                                <w:rPr>
                                  <w:rFonts w:ascii="Lucida Bright"/>
                                  <w:i/>
                                </w:rPr>
                                <w:t>March</w:t>
                              </w:r>
                              <w:r w:rsidR="00DF45F9">
                                <w:rPr>
                                  <w:rFonts w:ascii="Lucida Bright"/>
                                  <w:i/>
                                </w:rPr>
                                <w:t xml:space="preserve"> 202</w:t>
                              </w:r>
                              <w:r w:rsidR="00224CFC">
                                <w:rPr>
                                  <w:rFonts w:ascii="Lucida Bright"/>
                                  <w:i/>
                                </w:rPr>
                                <w:t>6</w:t>
                              </w:r>
                            </w:p>
                          </w:txbxContent>
                        </wps:txbx>
                        <wps:bodyPr rot="0" vert="horz" wrap="square" lIns="0" tIns="0" rIns="0" bIns="0" anchor="t" anchorCtr="0" upright="1">
                          <a:noAutofit/>
                        </wps:bodyPr>
                      </wps:wsp>
                      <wps:wsp>
                        <wps:cNvPr id="80"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E9F60" w14:textId="77777777" w:rsidR="00BA45F6" w:rsidRDefault="00BA45F6" w:rsidP="00BA45F6">
                              <w:pPr>
                                <w:rPr>
                                  <w:rFonts w:ascii="Lucida Bright"/>
                                  <w:i/>
                                </w:rPr>
                              </w:pPr>
                              <w:r>
                                <w:rPr>
                                  <w:rFonts w:ascii="Lucida Bright"/>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1659"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F87BF" w14:textId="31A9B4A5" w:rsidR="00BA45F6" w:rsidRPr="0066518D" w:rsidRDefault="00224CFC" w:rsidP="00BA45F6">
                              <w:pPr>
                                <w:spacing w:line="235" w:lineRule="exact"/>
                                <w:rPr>
                                  <w:rFonts w:ascii="Lucida Bright"/>
                                  <w:i/>
                                  <w:color w:val="auto"/>
                                  <w:sz w:val="22"/>
                                </w:rPr>
                              </w:pPr>
                              <w:r>
                                <w:rPr>
                                  <w:rFonts w:ascii="Lucida Bright"/>
                                  <w:i/>
                                  <w:color w:val="auto"/>
                                  <w:sz w:val="22"/>
                                </w:rPr>
                                <w:t>10.02.2025</w:t>
                              </w: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0A280" w14:textId="77777777" w:rsidR="00BA45F6" w:rsidRDefault="00BA45F6" w:rsidP="00BA45F6">
                              <w:pPr>
                                <w:spacing w:line="235" w:lineRule="exact"/>
                                <w:rPr>
                                  <w:rFonts w:ascii="Lucida Bright"/>
                                  <w:i/>
                                  <w:sz w:val="20"/>
                                </w:rPr>
                              </w:pPr>
                              <w:r>
                                <w:rPr>
                                  <w:rFonts w:ascii="Lucida Bright"/>
                                  <w:i/>
                                  <w:sz w:val="20"/>
                                </w:rPr>
                                <w:t>Agreed and ratified by the Directors Board on:</w:t>
                              </w:r>
                            </w:p>
                          </w:txbxContent>
                        </wps:txbx>
                        <wps:bodyPr rot="0" vert="horz" wrap="square" lIns="0" tIns="0" rIns="0" bIns="0" anchor="t" anchorCtr="0" upright="1">
                          <a:noAutofit/>
                        </wps:bodyPr>
                      </wps:wsp>
                      <wps:wsp>
                        <wps:cNvPr id="83" name="Text Box 39"/>
                        <wps:cNvSpPr txBox="1">
                          <a:spLocks noChangeArrowheads="1"/>
                        </wps:cNvSpPr>
                        <wps:spPr bwMode="auto">
                          <a:xfrm>
                            <a:off x="5156" y="1721"/>
                            <a:ext cx="3604"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72B9A" w14:textId="77777777" w:rsidR="00BA45F6" w:rsidRDefault="00BA45F6" w:rsidP="00BA45F6">
                              <w:pPr>
                                <w:rPr>
                                  <w:rFonts w:ascii="Lucida Bright"/>
                                  <w:i/>
                                </w:rPr>
                              </w:pPr>
                              <w:r>
                                <w:rPr>
                                  <w:rFonts w:ascii="Lucida Bright"/>
                                  <w:i/>
                                </w:rPr>
                                <w:t xml:space="preserve">CEO </w:t>
                              </w:r>
                              <w:r>
                                <w:rPr>
                                  <w:rFonts w:ascii="Lucida Bright"/>
                                  <w:i/>
                                </w:rPr>
                                <w:t>–</w:t>
                              </w:r>
                              <w:r>
                                <w:rPr>
                                  <w:rFonts w:ascii="Lucida Bright"/>
                                  <w:i/>
                                </w:rPr>
                                <w:t xml:space="preserve"> Mrs A Rourke</w:t>
                              </w:r>
                            </w:p>
                          </w:txbxContent>
                        </wps:txbx>
                        <wps:bodyPr rot="0" vert="horz" wrap="square" lIns="0" tIns="0" rIns="0" bIns="0" anchor="t" anchorCtr="0" upright="1">
                          <a:noAutofit/>
                        </wps:bodyPr>
                      </wps:wsp>
                      <wps:wsp>
                        <wps:cNvPr id="8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89BD" w14:textId="77777777" w:rsidR="00BA45F6" w:rsidRDefault="00BA45F6" w:rsidP="00BA45F6">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0CFF2" w14:textId="77777777" w:rsidR="00BA45F6" w:rsidRPr="00CA4DAA" w:rsidRDefault="0036452A" w:rsidP="00BA45F6">
                              <w:pPr>
                                <w:rPr>
                                  <w:rFonts w:ascii="Lucida Bright"/>
                                  <w:i/>
                                </w:rPr>
                              </w:pPr>
                              <w:r>
                                <w:rPr>
                                  <w:rFonts w:ascii="Lucida Bright"/>
                                  <w:i/>
                                </w:rPr>
                                <w:t>Mrs N. Chell</w:t>
                              </w:r>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B78B6" w14:textId="77777777" w:rsidR="00BA45F6" w:rsidRDefault="00BA45F6" w:rsidP="00BA45F6">
                              <w:pPr>
                                <w:rPr>
                                  <w:rFonts w:ascii="Lucida Bright"/>
                                  <w:i/>
                                </w:rPr>
                              </w:pPr>
                              <w:r>
                                <w:rPr>
                                  <w:rFonts w:ascii="Lucida Bright"/>
                                  <w:i/>
                                </w:rPr>
                                <w:t>Chair of Board:</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E2C38" w14:textId="77777777" w:rsidR="00BA45F6" w:rsidRDefault="00BA45F6" w:rsidP="00BA45F6">
                              <w:pPr>
                                <w:spacing w:line="235" w:lineRule="auto"/>
                                <w:rPr>
                                  <w:rFonts w:ascii="Century"/>
                                </w:rPr>
                              </w:pPr>
                              <w:r>
                                <w:rPr>
                                  <w:rFonts w:ascii="Century"/>
                                  <w:w w:val="110"/>
                                </w:rPr>
                                <w:t xml:space="preserve">The </w:t>
                              </w:r>
                              <w:r w:rsidR="00A54206">
                                <w:rPr>
                                  <w:rFonts w:ascii="Century"/>
                                  <w:w w:val="110"/>
                                </w:rPr>
                                <w:t>Managing Attendance at Work Policy and Code of Practice</w:t>
                              </w:r>
                              <w:r>
                                <w:rPr>
                                  <w:rFonts w:ascii="Century"/>
                                  <w:w w:val="110"/>
                                </w:rPr>
                                <w:t xml:space="preserve"> in respect of the Children First Learning Partnership has been discussed and adopted by the Directors Board</w:t>
                              </w:r>
                            </w:p>
                          </w:txbxContent>
                        </wps:txbx>
                        <wps:bodyPr rot="0" vert="horz" wrap="square" lIns="0" tIns="0" rIns="0" bIns="0" anchor="t" anchorCtr="0" upright="1">
                          <a:noAutofit/>
                        </wps:bodyPr>
                      </wps:wsp>
                    </wpg:wgp>
                  </a:graphicData>
                </a:graphic>
              </wp:inline>
            </w:drawing>
          </mc:Choice>
          <mc:Fallback>
            <w:pict>
              <v:group w14:anchorId="26FC54C6" id="Group 5" o:spid="_x0000_s1026" style="width:512.5pt;height:183pt;mso-position-horizontal-relative:char;mso-position-vertical-relative:line" coordsize="9874,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758;width:386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9312E53" w14:textId="204F7F1F" w:rsidR="00BA45F6" w:rsidRPr="00786656" w:rsidRDefault="0066518D" w:rsidP="00BA45F6">
                        <w:pPr>
                          <w:rPr>
                            <w:rFonts w:ascii="Lucida Bright"/>
                            <w:i/>
                          </w:rPr>
                        </w:pPr>
                        <w:r>
                          <w:rPr>
                            <w:rFonts w:ascii="Lucida Bright"/>
                            <w:i/>
                          </w:rPr>
                          <w:t>March</w:t>
                        </w:r>
                        <w:r w:rsidR="00DF45F9">
                          <w:rPr>
                            <w:rFonts w:ascii="Lucida Bright"/>
                            <w:i/>
                          </w:rPr>
                          <w:t xml:space="preserve"> 202</w:t>
                        </w:r>
                        <w:r w:rsidR="00224CFC">
                          <w:rPr>
                            <w:rFonts w:ascii="Lucida Bright"/>
                            <w:i/>
                          </w:rPr>
                          <w:t>6</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7CBE9F60" w14:textId="77777777" w:rsidR="00BA45F6" w:rsidRDefault="00BA45F6" w:rsidP="00BA45F6">
                        <w:pPr>
                          <w:rPr>
                            <w:rFonts w:ascii="Lucida Bright"/>
                            <w:i/>
                          </w:rPr>
                        </w:pPr>
                        <w:r>
                          <w:rPr>
                            <w:rFonts w:ascii="Lucida Bright"/>
                            <w:i/>
                          </w:rPr>
                          <w:t>To be reviewed:</w:t>
                        </w:r>
                      </w:p>
                    </w:txbxContent>
                  </v:textbox>
                </v:shape>
                <v:shape id="Text Box 37" o:spid="_x0000_s1061" type="#_x0000_t202" style="position:absolute;left:5156;top:2289;width:1659;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18FF87BF" w14:textId="31A9B4A5" w:rsidR="00BA45F6" w:rsidRPr="0066518D" w:rsidRDefault="00224CFC" w:rsidP="00BA45F6">
                        <w:pPr>
                          <w:spacing w:line="235" w:lineRule="exact"/>
                          <w:rPr>
                            <w:rFonts w:ascii="Lucida Bright"/>
                            <w:i/>
                            <w:color w:val="auto"/>
                            <w:sz w:val="22"/>
                          </w:rPr>
                        </w:pPr>
                        <w:r>
                          <w:rPr>
                            <w:rFonts w:ascii="Lucida Bright"/>
                            <w:i/>
                            <w:color w:val="auto"/>
                            <w:sz w:val="22"/>
                          </w:rPr>
                          <w:t>10.02.2025</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3C10A280" w14:textId="77777777" w:rsidR="00BA45F6" w:rsidRDefault="00BA45F6" w:rsidP="00BA45F6">
                        <w:pPr>
                          <w:spacing w:line="235" w:lineRule="exact"/>
                          <w:rPr>
                            <w:rFonts w:ascii="Lucida Bright"/>
                            <w:i/>
                            <w:sz w:val="20"/>
                          </w:rPr>
                        </w:pPr>
                        <w:r>
                          <w:rPr>
                            <w:rFonts w:ascii="Lucida Bright"/>
                            <w:i/>
                            <w:sz w:val="20"/>
                          </w:rPr>
                          <w:t>Agreed and ratified by the Directors Board on:</w:t>
                        </w:r>
                      </w:p>
                    </w:txbxContent>
                  </v:textbox>
                </v:shape>
                <v:shape id="Text Box 39" o:spid="_x0000_s1063" type="#_x0000_t202" style="position:absolute;left:5156;top:1721;width:3604;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28272B9A" w14:textId="77777777" w:rsidR="00BA45F6" w:rsidRDefault="00BA45F6" w:rsidP="00BA45F6">
                        <w:pPr>
                          <w:rPr>
                            <w:rFonts w:ascii="Lucida Bright"/>
                            <w:i/>
                          </w:rPr>
                        </w:pPr>
                        <w:r>
                          <w:rPr>
                            <w:rFonts w:ascii="Lucida Bright"/>
                            <w:i/>
                          </w:rPr>
                          <w:t xml:space="preserve">CEO </w:t>
                        </w:r>
                        <w:r>
                          <w:rPr>
                            <w:rFonts w:ascii="Lucida Bright"/>
                            <w:i/>
                          </w:rPr>
                          <w:t>–</w:t>
                        </w:r>
                        <w:r>
                          <w:rPr>
                            <w:rFonts w:ascii="Lucida Bright"/>
                            <w:i/>
                          </w:rPr>
                          <w:t xml:space="preserve"> Mrs A Rourke</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D3289BD" w14:textId="77777777" w:rsidR="00BA45F6" w:rsidRDefault="00BA45F6" w:rsidP="00BA45F6">
                        <w:pPr>
                          <w:rPr>
                            <w:rFonts w:ascii="Lucida Bright"/>
                            <w:i/>
                          </w:rPr>
                        </w:pPr>
                        <w:r>
                          <w:rPr>
                            <w:rFonts w:ascii="Lucida Bright"/>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7110CFF2" w14:textId="77777777" w:rsidR="00BA45F6" w:rsidRPr="00CA4DAA" w:rsidRDefault="0036452A" w:rsidP="00BA45F6">
                        <w:pPr>
                          <w:rPr>
                            <w:rFonts w:ascii="Lucida Bright"/>
                            <w:i/>
                          </w:rPr>
                        </w:pPr>
                        <w:r>
                          <w:rPr>
                            <w:rFonts w:ascii="Lucida Bright"/>
                            <w:i/>
                          </w:rPr>
                          <w:t>Mrs N. Chell</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02CB78B6" w14:textId="77777777" w:rsidR="00BA45F6" w:rsidRDefault="00BA45F6" w:rsidP="00BA45F6">
                        <w:pPr>
                          <w:rPr>
                            <w:rFonts w:ascii="Lucida Bright"/>
                            <w:i/>
                          </w:rPr>
                        </w:pPr>
                        <w:r>
                          <w:rPr>
                            <w:rFonts w:ascii="Lucida Bright"/>
                            <w:i/>
                          </w:rPr>
                          <w:t>Chair of Board:</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479E2C38" w14:textId="77777777" w:rsidR="00BA45F6" w:rsidRDefault="00BA45F6" w:rsidP="00BA45F6">
                        <w:pPr>
                          <w:spacing w:line="235" w:lineRule="auto"/>
                          <w:rPr>
                            <w:rFonts w:ascii="Century"/>
                          </w:rPr>
                        </w:pPr>
                        <w:r>
                          <w:rPr>
                            <w:rFonts w:ascii="Century"/>
                            <w:w w:val="110"/>
                          </w:rPr>
                          <w:t xml:space="preserve">The </w:t>
                        </w:r>
                        <w:r w:rsidR="00A54206">
                          <w:rPr>
                            <w:rFonts w:ascii="Century"/>
                            <w:w w:val="110"/>
                          </w:rPr>
                          <w:t>Managing Attendance at Work Policy and Code of Practice</w:t>
                        </w:r>
                        <w:r>
                          <w:rPr>
                            <w:rFonts w:ascii="Century"/>
                            <w:w w:val="110"/>
                          </w:rPr>
                          <w:t xml:space="preserve"> in respect of the Children First Learning Partnership has been discussed and adopted by the Directors Board</w:t>
                        </w:r>
                      </w:p>
                    </w:txbxContent>
                  </v:textbox>
                </v:shape>
                <w10:anchorlock/>
              </v:group>
            </w:pict>
          </mc:Fallback>
        </mc:AlternateContent>
      </w:r>
    </w:p>
    <w:p w14:paraId="1A134BDE" w14:textId="77777777" w:rsidR="008E0E82" w:rsidRDefault="008E0E82" w:rsidP="008E0E82">
      <w:pPr>
        <w:jc w:val="center"/>
        <w:rPr>
          <w:rFonts w:ascii="Century"/>
          <w:sz w:val="44"/>
        </w:rPr>
        <w:sectPr w:rsidR="008E0E82" w:rsidSect="008E0E82">
          <w:pgSz w:w="11900" w:h="16840"/>
          <w:pgMar w:top="720" w:right="720" w:bottom="720" w:left="720" w:header="720" w:footer="720" w:gutter="0"/>
          <w:cols w:space="720"/>
          <w:docGrid w:linePitch="299"/>
        </w:sectPr>
      </w:pPr>
    </w:p>
    <w:p w14:paraId="71525039" w14:textId="77777777" w:rsidR="000E1D31" w:rsidRDefault="000E1D31" w:rsidP="00BA45F6">
      <w:pPr>
        <w:spacing w:after="0" w:line="259" w:lineRule="auto"/>
        <w:ind w:left="0" w:right="0" w:firstLine="0"/>
      </w:pPr>
    </w:p>
    <w:p w14:paraId="0D3C8F33" w14:textId="19A151BC" w:rsidR="00C36004" w:rsidRDefault="00C36004" w:rsidP="00C36004">
      <w:pPr>
        <w:spacing w:after="49" w:line="259" w:lineRule="auto"/>
        <w:ind w:left="-5" w:right="56"/>
        <w:rPr>
          <w:rFonts w:ascii="Century Gothic" w:hAnsi="Century Gothic" w:cs="Helvetica"/>
          <w:b/>
          <w:bCs/>
          <w:color w:val="auto"/>
          <w:sz w:val="26"/>
          <w:szCs w:val="26"/>
        </w:rPr>
      </w:pPr>
      <w:r w:rsidRPr="00C36004">
        <w:rPr>
          <w:rFonts w:ascii="Century Gothic" w:hAnsi="Century Gothic" w:cs="Helvetica"/>
          <w:b/>
          <w:bCs/>
          <w:color w:val="auto"/>
          <w:sz w:val="26"/>
          <w:szCs w:val="26"/>
        </w:rPr>
        <w:t>Aims of the Policy</w:t>
      </w:r>
    </w:p>
    <w:p w14:paraId="0A7BACC6" w14:textId="77777777" w:rsidR="00767E50" w:rsidRPr="00C36004" w:rsidRDefault="00767E50" w:rsidP="00C36004">
      <w:pPr>
        <w:spacing w:after="49" w:line="259" w:lineRule="auto"/>
        <w:ind w:left="-5" w:right="56"/>
        <w:rPr>
          <w:rFonts w:ascii="Century Gothic" w:hAnsi="Century Gothic" w:cs="Helvetica"/>
          <w:b/>
          <w:bCs/>
          <w:color w:val="auto"/>
          <w:sz w:val="26"/>
          <w:szCs w:val="26"/>
        </w:rPr>
      </w:pPr>
    </w:p>
    <w:p w14:paraId="11190673" w14:textId="2D03FE39" w:rsidR="00DA565C" w:rsidRPr="00E11FA4" w:rsidRDefault="007F7BF7" w:rsidP="008A44B8">
      <w:pPr>
        <w:spacing w:after="49" w:line="360" w:lineRule="auto"/>
        <w:ind w:left="-6" w:right="57" w:hanging="11"/>
        <w:jc w:val="both"/>
        <w:rPr>
          <w:rFonts w:ascii="Helvetica" w:hAnsi="Helvetica" w:cs="Helvetica"/>
          <w:color w:val="auto"/>
          <w:sz w:val="22"/>
        </w:rPr>
      </w:pPr>
      <w:r w:rsidRPr="00E11FA4">
        <w:rPr>
          <w:rFonts w:ascii="Helvetica" w:hAnsi="Helvetica" w:cs="Helvetica"/>
          <w:color w:val="auto"/>
          <w:sz w:val="22"/>
        </w:rPr>
        <w:t xml:space="preserve">This Policy strives to ensure the wellbeing of employees at work, through support, advice and help where underlying health issue are contributing to their absence in order to encourage consistent high levels of attendance. It recognises that whilst a certain level of sickness may be inevitable, a reasonable balance must be maintained between the needs of the business and those of employees to take time off from work due to sickness. This policy outlines what is expected from managers and employees when such situations occur (both short and long term sickness absence) in order to ensure that support and treatment is consistent, lawful, fair and equitable. </w:t>
      </w:r>
      <w:r w:rsidR="00DA565C" w:rsidRPr="00E11FA4">
        <w:rPr>
          <w:rFonts w:ascii="Helvetica" w:hAnsi="Helvetica" w:cs="Helvetica"/>
          <w:color w:val="auto"/>
          <w:sz w:val="22"/>
        </w:rPr>
        <w:t>It should be read in conjunction with other Children First Learning Partnership Policies such as the Maternity, Adoption, Paternity &amp; Parental Leave Policy.</w:t>
      </w:r>
    </w:p>
    <w:p w14:paraId="0F819645" w14:textId="77777777" w:rsidR="00C36004" w:rsidRPr="00E11FA4" w:rsidRDefault="00C36004" w:rsidP="00C36004">
      <w:pPr>
        <w:spacing w:after="49" w:line="259" w:lineRule="auto"/>
        <w:ind w:left="-5" w:right="56"/>
        <w:jc w:val="both"/>
        <w:rPr>
          <w:rFonts w:ascii="Helvetica" w:hAnsi="Helvetica" w:cs="Helvetica"/>
          <w:b/>
          <w:color w:val="auto"/>
          <w:sz w:val="22"/>
        </w:rPr>
      </w:pPr>
    </w:p>
    <w:p w14:paraId="0819231A" w14:textId="77777777" w:rsidR="000E1D31" w:rsidRPr="00E11FA4" w:rsidRDefault="007F7BF7" w:rsidP="00C36004">
      <w:pPr>
        <w:ind w:right="56"/>
        <w:jc w:val="both"/>
        <w:rPr>
          <w:rFonts w:ascii="Helvetica" w:hAnsi="Helvetica" w:cs="Helvetica"/>
          <w:color w:val="auto"/>
          <w:sz w:val="22"/>
        </w:rPr>
      </w:pPr>
      <w:r w:rsidRPr="00E11FA4">
        <w:rPr>
          <w:rFonts w:ascii="Helvetica" w:hAnsi="Helvetica" w:cs="Helvetica"/>
          <w:color w:val="auto"/>
          <w:sz w:val="22"/>
        </w:rPr>
        <w:t xml:space="preserve">The </w:t>
      </w:r>
      <w:hyperlink r:id="rId11">
        <w:r w:rsidRPr="00E11FA4">
          <w:rPr>
            <w:rFonts w:ascii="Helvetica" w:hAnsi="Helvetica" w:cs="Helvetica"/>
            <w:color w:val="auto"/>
            <w:sz w:val="22"/>
            <w:u w:val="single" w:color="0000FF"/>
          </w:rPr>
          <w:t>Code of Practice</w:t>
        </w:r>
      </w:hyperlink>
      <w:hyperlink r:id="rId12">
        <w:r w:rsidRPr="00E11FA4">
          <w:rPr>
            <w:rFonts w:ascii="Helvetica" w:hAnsi="Helvetica" w:cs="Helvetica"/>
            <w:color w:val="auto"/>
            <w:sz w:val="22"/>
          </w:rPr>
          <w:t xml:space="preserve"> </w:t>
        </w:r>
      </w:hyperlink>
      <w:r w:rsidRPr="00E11FA4">
        <w:rPr>
          <w:rFonts w:ascii="Helvetica" w:hAnsi="Helvetica" w:cs="Helvetica"/>
          <w:color w:val="auto"/>
          <w:sz w:val="22"/>
        </w:rPr>
        <w:t xml:space="preserve">details the responsibilities of both parties and the mechanisms put in place to underpin our policy.  </w:t>
      </w:r>
    </w:p>
    <w:p w14:paraId="23E5C6BA" w14:textId="77777777" w:rsidR="00C36004" w:rsidRPr="00E11FA4" w:rsidRDefault="00C36004" w:rsidP="00C36004">
      <w:pPr>
        <w:ind w:right="56"/>
        <w:jc w:val="both"/>
        <w:rPr>
          <w:rFonts w:ascii="Helvetica" w:hAnsi="Helvetica" w:cs="Helvetica"/>
          <w:color w:val="auto"/>
          <w:sz w:val="22"/>
        </w:rPr>
      </w:pPr>
    </w:p>
    <w:p w14:paraId="6E18C561" w14:textId="5392785B" w:rsidR="000E1D31" w:rsidRPr="00E11FA4" w:rsidRDefault="008E0E82" w:rsidP="00C36004">
      <w:pPr>
        <w:pStyle w:val="Heading1"/>
        <w:spacing w:after="0"/>
        <w:ind w:left="-5"/>
        <w:jc w:val="both"/>
        <w:rPr>
          <w:rFonts w:ascii="Helvetica" w:hAnsi="Helvetica" w:cs="Helvetica"/>
          <w:color w:val="auto"/>
          <w:sz w:val="22"/>
        </w:rPr>
      </w:pPr>
      <w:r w:rsidRPr="00E11FA4">
        <w:rPr>
          <w:rFonts w:ascii="Helvetica" w:hAnsi="Helvetica" w:cs="Helvetica"/>
          <w:color w:val="auto"/>
          <w:sz w:val="22"/>
        </w:rPr>
        <w:t xml:space="preserve">The Children First Learning Partnership </w:t>
      </w:r>
      <w:r w:rsidR="007F7BF7" w:rsidRPr="00E11FA4">
        <w:rPr>
          <w:rFonts w:ascii="Helvetica" w:hAnsi="Helvetica" w:cs="Helvetica"/>
          <w:color w:val="auto"/>
          <w:sz w:val="22"/>
        </w:rPr>
        <w:t xml:space="preserve">expects </w:t>
      </w:r>
      <w:r w:rsidRPr="00E11FA4">
        <w:rPr>
          <w:rFonts w:ascii="Helvetica" w:hAnsi="Helvetica" w:cs="Helvetica"/>
          <w:color w:val="auto"/>
          <w:sz w:val="22"/>
        </w:rPr>
        <w:t>its employees to take</w:t>
      </w:r>
      <w:r w:rsidR="00C36004" w:rsidRPr="00E11FA4">
        <w:rPr>
          <w:rFonts w:ascii="Helvetica" w:hAnsi="Helvetica" w:cs="Helvetica"/>
          <w:color w:val="auto"/>
          <w:sz w:val="22"/>
        </w:rPr>
        <w:t xml:space="preserve"> </w:t>
      </w:r>
      <w:r w:rsidR="007F7BF7" w:rsidRPr="00E11FA4">
        <w:rPr>
          <w:rFonts w:ascii="Helvetica" w:hAnsi="Helvetica" w:cs="Helvetica"/>
          <w:color w:val="auto"/>
          <w:sz w:val="22"/>
        </w:rPr>
        <w:t xml:space="preserve">responsibility for managing their own health wherever possible to ensure regular attendance at work, and to engage fully in the attendance management process when sickness absence occurs. </w:t>
      </w:r>
    </w:p>
    <w:p w14:paraId="475905AF" w14:textId="77777777" w:rsidR="000E1D31" w:rsidRPr="00E11FA4" w:rsidRDefault="007F7BF7" w:rsidP="00C36004">
      <w:pPr>
        <w:spacing w:after="0" w:line="259" w:lineRule="auto"/>
        <w:ind w:left="0" w:right="0" w:firstLine="0"/>
        <w:jc w:val="both"/>
        <w:rPr>
          <w:rFonts w:ascii="Helvetica" w:hAnsi="Helvetica" w:cs="Helvetica"/>
          <w:color w:val="auto"/>
          <w:sz w:val="22"/>
        </w:rPr>
      </w:pPr>
      <w:r w:rsidRPr="00E11FA4">
        <w:rPr>
          <w:rFonts w:ascii="Helvetica" w:hAnsi="Helvetica" w:cs="Helvetica"/>
          <w:color w:val="auto"/>
          <w:sz w:val="22"/>
        </w:rPr>
        <w:t xml:space="preserve"> </w:t>
      </w:r>
    </w:p>
    <w:p w14:paraId="3D3BF6B2" w14:textId="77777777" w:rsidR="000E1D31" w:rsidRPr="00E11FA4" w:rsidRDefault="008E0E82" w:rsidP="00C36004">
      <w:pPr>
        <w:spacing w:after="0" w:line="259" w:lineRule="auto"/>
        <w:ind w:left="-5" w:right="56"/>
        <w:jc w:val="both"/>
        <w:rPr>
          <w:rFonts w:ascii="Helvetica" w:hAnsi="Helvetica" w:cs="Helvetica"/>
          <w:color w:val="auto"/>
          <w:sz w:val="22"/>
        </w:rPr>
      </w:pPr>
      <w:r w:rsidRPr="00E11FA4">
        <w:rPr>
          <w:rFonts w:ascii="Helvetica" w:hAnsi="Helvetica" w:cs="Helvetica"/>
          <w:color w:val="auto"/>
          <w:sz w:val="22"/>
        </w:rPr>
        <w:t xml:space="preserve">The Children First Learning Partnership </w:t>
      </w:r>
      <w:r w:rsidR="007F7BF7" w:rsidRPr="00E11FA4">
        <w:rPr>
          <w:rFonts w:ascii="Helvetica" w:hAnsi="Helvetica" w:cs="Helvetica"/>
          <w:color w:val="auto"/>
          <w:sz w:val="22"/>
        </w:rPr>
        <w:t xml:space="preserve">will use the Bradford factor scoring system to </w:t>
      </w:r>
    </w:p>
    <w:p w14:paraId="4073E8A0" w14:textId="77777777" w:rsidR="000E1D31" w:rsidRPr="00E11FA4" w:rsidRDefault="007F7BF7" w:rsidP="00C36004">
      <w:pPr>
        <w:spacing w:after="0"/>
        <w:ind w:right="56"/>
        <w:jc w:val="both"/>
        <w:rPr>
          <w:rFonts w:ascii="Helvetica" w:hAnsi="Helvetica" w:cs="Helvetica"/>
          <w:color w:val="auto"/>
          <w:sz w:val="22"/>
        </w:rPr>
      </w:pPr>
      <w:r w:rsidRPr="00E11FA4">
        <w:rPr>
          <w:rFonts w:ascii="Helvetica" w:hAnsi="Helvetica" w:cs="Helvetica"/>
          <w:color w:val="auto"/>
          <w:sz w:val="22"/>
        </w:rPr>
        <w:t xml:space="preserve">monitor all sickness absence, and employees not meeting the expected standards of attendance will be managed under the terms of this policy.  </w:t>
      </w:r>
    </w:p>
    <w:p w14:paraId="39B0136C" w14:textId="77777777" w:rsidR="000E1D31" w:rsidRPr="00E11FA4" w:rsidRDefault="007F7BF7" w:rsidP="00C36004">
      <w:pPr>
        <w:spacing w:after="117" w:line="259" w:lineRule="auto"/>
        <w:ind w:left="0" w:right="0" w:firstLine="0"/>
        <w:jc w:val="both"/>
        <w:rPr>
          <w:rFonts w:ascii="Helvetica" w:hAnsi="Helvetica" w:cs="Helvetica"/>
          <w:color w:val="auto"/>
          <w:sz w:val="22"/>
        </w:rPr>
      </w:pPr>
      <w:r w:rsidRPr="00E11FA4">
        <w:rPr>
          <w:rFonts w:ascii="Helvetica" w:hAnsi="Helvetica" w:cs="Helvetica"/>
          <w:color w:val="auto"/>
          <w:sz w:val="22"/>
        </w:rPr>
        <w:t xml:space="preserve"> </w:t>
      </w:r>
    </w:p>
    <w:p w14:paraId="32E5F326" w14:textId="77777777" w:rsidR="000E1D31" w:rsidRPr="00E11FA4" w:rsidRDefault="007F7BF7" w:rsidP="00C36004">
      <w:pPr>
        <w:ind w:left="-5" w:right="56"/>
        <w:jc w:val="both"/>
        <w:rPr>
          <w:rFonts w:ascii="Helvetica" w:hAnsi="Helvetica" w:cs="Helvetica"/>
          <w:color w:val="auto"/>
          <w:sz w:val="22"/>
        </w:rPr>
      </w:pPr>
      <w:r w:rsidRPr="00E11FA4">
        <w:rPr>
          <w:rFonts w:ascii="Helvetica" w:hAnsi="Helvetica" w:cs="Helvetica"/>
          <w:color w:val="auto"/>
          <w:sz w:val="22"/>
        </w:rPr>
        <w:t xml:space="preserve">Sickness absences arising from and related to maternity, pregnancy, disability (Equality Act 2010), critical illness, or where the employer accepts that there has been an accident on duty in considering whether formal action is appropriate will normally be discounted from the Bradford score. An exception to this may be where reasonable adjustments have been agreed and put in place, but sickness absences continue to occur. </w:t>
      </w:r>
    </w:p>
    <w:p w14:paraId="3AADB546" w14:textId="77777777" w:rsidR="000E1D31" w:rsidRPr="00C36004" w:rsidRDefault="007F7BF7">
      <w:pPr>
        <w:spacing w:after="117" w:line="259" w:lineRule="auto"/>
        <w:ind w:left="0" w:right="0" w:firstLine="0"/>
        <w:rPr>
          <w:rFonts w:ascii="Helvetica" w:hAnsi="Helvetica" w:cs="Helvetica"/>
          <w:sz w:val="22"/>
        </w:rPr>
      </w:pPr>
      <w:r w:rsidRPr="00C36004">
        <w:rPr>
          <w:rFonts w:ascii="Helvetica" w:hAnsi="Helvetica" w:cs="Helvetica"/>
          <w:sz w:val="22"/>
        </w:rPr>
        <w:t xml:space="preserve"> </w:t>
      </w:r>
    </w:p>
    <w:p w14:paraId="3510084F" w14:textId="77777777" w:rsidR="000E1D31" w:rsidRPr="00C36004" w:rsidRDefault="008E0E82">
      <w:pPr>
        <w:ind w:left="-5" w:right="56"/>
        <w:rPr>
          <w:rFonts w:ascii="Helvetica" w:hAnsi="Helvetica" w:cs="Helvetica"/>
          <w:sz w:val="22"/>
        </w:rPr>
      </w:pPr>
      <w:r w:rsidRPr="00C36004">
        <w:rPr>
          <w:rFonts w:ascii="Helvetica" w:hAnsi="Helvetica" w:cs="Helvetica"/>
          <w:sz w:val="22"/>
        </w:rPr>
        <w:t xml:space="preserve">The Children First Learning Partnership </w:t>
      </w:r>
      <w:r w:rsidR="007F7BF7" w:rsidRPr="00C36004">
        <w:rPr>
          <w:rFonts w:ascii="Helvetica" w:hAnsi="Helvetica" w:cs="Helvetica"/>
          <w:sz w:val="22"/>
        </w:rPr>
        <w:t xml:space="preserve">will manage attendance through the use of Return to Work discussions which will be conducted each time an employee returns to work following any period of sickness absence. </w:t>
      </w:r>
    </w:p>
    <w:p w14:paraId="431B9C49" w14:textId="77777777" w:rsidR="000E1D31" w:rsidRPr="00C36004" w:rsidRDefault="007F7BF7">
      <w:pPr>
        <w:spacing w:after="0" w:line="259" w:lineRule="auto"/>
        <w:ind w:left="0" w:right="0" w:firstLine="0"/>
        <w:rPr>
          <w:rFonts w:ascii="Helvetica" w:hAnsi="Helvetica" w:cs="Helvetica"/>
          <w:sz w:val="22"/>
        </w:rPr>
      </w:pPr>
      <w:r w:rsidRPr="00C36004">
        <w:rPr>
          <w:rFonts w:ascii="Helvetica" w:hAnsi="Helvetica" w:cs="Helvetica"/>
          <w:sz w:val="22"/>
        </w:rPr>
        <w:t xml:space="preserve"> </w:t>
      </w:r>
    </w:p>
    <w:p w14:paraId="15477157" w14:textId="77777777" w:rsidR="000E1D31" w:rsidRDefault="007F7BF7">
      <w:pPr>
        <w:pStyle w:val="Heading1"/>
        <w:ind w:left="-5"/>
        <w:rPr>
          <w:rFonts w:ascii="Century Gothic" w:hAnsi="Century Gothic" w:cs="Helvetica"/>
          <w:b/>
          <w:bCs/>
          <w:color w:val="auto"/>
          <w:sz w:val="26"/>
          <w:szCs w:val="26"/>
        </w:rPr>
      </w:pPr>
      <w:r w:rsidRPr="00245253">
        <w:rPr>
          <w:rFonts w:ascii="Century Gothic" w:hAnsi="Century Gothic" w:cs="Helvetica"/>
          <w:b/>
          <w:bCs/>
          <w:color w:val="auto"/>
          <w:sz w:val="26"/>
          <w:szCs w:val="26"/>
        </w:rPr>
        <w:t xml:space="preserve">Policy Principles </w:t>
      </w:r>
    </w:p>
    <w:p w14:paraId="1FB121F7" w14:textId="77777777" w:rsidR="00767E50" w:rsidRPr="00767E50" w:rsidRDefault="00767E50" w:rsidP="00767E50"/>
    <w:p w14:paraId="70D3E1C2" w14:textId="77777777" w:rsidR="000E1D31" w:rsidRPr="00C36004" w:rsidRDefault="007F7BF7" w:rsidP="00245253">
      <w:pPr>
        <w:spacing w:after="237"/>
        <w:ind w:left="-5" w:right="56"/>
        <w:jc w:val="both"/>
        <w:rPr>
          <w:rFonts w:ascii="Helvetica" w:hAnsi="Helvetica" w:cs="Helvetica"/>
          <w:sz w:val="22"/>
        </w:rPr>
      </w:pPr>
      <w:r w:rsidRPr="00C36004">
        <w:rPr>
          <w:rFonts w:ascii="Helvetica" w:hAnsi="Helvetica" w:cs="Helvetica"/>
          <w:sz w:val="22"/>
        </w:rPr>
        <w:t xml:space="preserve">The three stages of managing attendance are progressive and intended to remind and enforce the attendance standards that are expected from all employees, with support mechanisms to encourage this. The manager must take formal action at the appropriate stage where the Bradford score is 150 or above, after taking account of absences that are normally discountable. </w:t>
      </w:r>
    </w:p>
    <w:p w14:paraId="0B88B070" w14:textId="77777777" w:rsidR="000E1D31" w:rsidRPr="00C36004" w:rsidRDefault="007F7BF7" w:rsidP="00245253">
      <w:pPr>
        <w:spacing w:after="239"/>
        <w:ind w:left="-5" w:right="56"/>
        <w:jc w:val="both"/>
        <w:rPr>
          <w:rFonts w:ascii="Helvetica" w:hAnsi="Helvetica" w:cs="Helvetica"/>
          <w:sz w:val="22"/>
        </w:rPr>
      </w:pPr>
      <w:r w:rsidRPr="00C36004">
        <w:rPr>
          <w:rFonts w:ascii="Helvetica" w:hAnsi="Helvetica" w:cs="Helvetica"/>
          <w:sz w:val="22"/>
        </w:rPr>
        <w:t xml:space="preserve">The policy applies from the first day of employment, although an employee must never unknowingly find him or herself under consideration of the formal attendance procedure.  </w:t>
      </w:r>
    </w:p>
    <w:p w14:paraId="15E56DF7" w14:textId="7EDF241B" w:rsidR="000E1D31" w:rsidRPr="00C36004" w:rsidRDefault="007F7BF7" w:rsidP="00245253">
      <w:pPr>
        <w:spacing w:after="239"/>
        <w:ind w:left="-5" w:right="56"/>
        <w:jc w:val="both"/>
        <w:rPr>
          <w:rFonts w:ascii="Helvetica" w:hAnsi="Helvetica" w:cs="Helvetica"/>
          <w:sz w:val="22"/>
        </w:rPr>
      </w:pPr>
      <w:r w:rsidRPr="00C36004">
        <w:rPr>
          <w:rFonts w:ascii="Helvetica" w:hAnsi="Helvetica" w:cs="Helvetica"/>
          <w:sz w:val="22"/>
        </w:rPr>
        <w:lastRenderedPageBreak/>
        <w:t xml:space="preserve">Sometimes conflict with others at work can lead to employees taking sickness absence. In these circumstances mediation can be particularly helpful, providing a process for the parties involved to explore their issues in a safe and confidential environment, paving the way to a successful return to work. </w:t>
      </w:r>
    </w:p>
    <w:p w14:paraId="1DB855D4" w14:textId="77777777" w:rsidR="000E1D31" w:rsidRPr="00C36004" w:rsidRDefault="007F7BF7">
      <w:pPr>
        <w:spacing w:after="256"/>
        <w:ind w:left="-5" w:right="56"/>
        <w:rPr>
          <w:rFonts w:ascii="Helvetica" w:hAnsi="Helvetica" w:cs="Helvetica"/>
          <w:sz w:val="22"/>
        </w:rPr>
      </w:pPr>
      <w:r w:rsidRPr="00C36004">
        <w:rPr>
          <w:rFonts w:ascii="Helvetica" w:hAnsi="Helvetica" w:cs="Helvetica"/>
          <w:sz w:val="22"/>
        </w:rPr>
        <w:t xml:space="preserve">This policy and its supporting procedural documents provide a framework to manage attendance issues in ways that are founded on the principles of: </w:t>
      </w:r>
    </w:p>
    <w:p w14:paraId="43C1693A" w14:textId="77777777" w:rsidR="000E1D31" w:rsidRPr="00C36004" w:rsidRDefault="007F7BF7">
      <w:pPr>
        <w:numPr>
          <w:ilvl w:val="0"/>
          <w:numId w:val="1"/>
        </w:numPr>
        <w:spacing w:after="87" w:line="259" w:lineRule="auto"/>
        <w:ind w:right="56" w:hanging="360"/>
        <w:rPr>
          <w:rFonts w:ascii="Helvetica" w:hAnsi="Helvetica" w:cs="Helvetica"/>
          <w:sz w:val="22"/>
        </w:rPr>
      </w:pPr>
      <w:r w:rsidRPr="00C36004">
        <w:rPr>
          <w:rFonts w:ascii="Helvetica" w:hAnsi="Helvetica" w:cs="Helvetica"/>
          <w:sz w:val="22"/>
        </w:rPr>
        <w:t xml:space="preserve">Effective support in the handling of sensitive and complex matters; </w:t>
      </w:r>
    </w:p>
    <w:p w14:paraId="6DEEAD49" w14:textId="77777777" w:rsidR="000E1D31" w:rsidRPr="00C36004" w:rsidRDefault="007F7BF7">
      <w:pPr>
        <w:numPr>
          <w:ilvl w:val="0"/>
          <w:numId w:val="1"/>
        </w:numPr>
        <w:ind w:right="56" w:hanging="360"/>
        <w:rPr>
          <w:rFonts w:ascii="Helvetica" w:hAnsi="Helvetica" w:cs="Helvetica"/>
          <w:sz w:val="22"/>
        </w:rPr>
      </w:pPr>
      <w:r w:rsidRPr="00C36004">
        <w:rPr>
          <w:rFonts w:ascii="Helvetica" w:hAnsi="Helvetica" w:cs="Helvetica"/>
          <w:sz w:val="22"/>
        </w:rPr>
        <w:t xml:space="preserve">Recognising disability related conditions and issues in the workplace and taking appropriate action to mitigate the effect of these; </w:t>
      </w:r>
    </w:p>
    <w:p w14:paraId="787AB3D7" w14:textId="77777777" w:rsidR="000E1D31" w:rsidRPr="00C36004" w:rsidRDefault="007F7BF7">
      <w:pPr>
        <w:numPr>
          <w:ilvl w:val="0"/>
          <w:numId w:val="1"/>
        </w:numPr>
        <w:spacing w:after="87" w:line="259" w:lineRule="auto"/>
        <w:ind w:right="56" w:hanging="360"/>
        <w:rPr>
          <w:rFonts w:ascii="Helvetica" w:hAnsi="Helvetica" w:cs="Helvetica"/>
          <w:sz w:val="22"/>
        </w:rPr>
      </w:pPr>
      <w:r w:rsidRPr="00C36004">
        <w:rPr>
          <w:rFonts w:ascii="Helvetica" w:hAnsi="Helvetica" w:cs="Helvetica"/>
          <w:sz w:val="22"/>
        </w:rPr>
        <w:t xml:space="preserve">Equity and fairness of treatment; </w:t>
      </w:r>
    </w:p>
    <w:p w14:paraId="165235B8" w14:textId="77777777" w:rsidR="000E1D31" w:rsidRPr="00C36004" w:rsidRDefault="007F7BF7">
      <w:pPr>
        <w:numPr>
          <w:ilvl w:val="0"/>
          <w:numId w:val="1"/>
        </w:numPr>
        <w:ind w:right="56" w:hanging="360"/>
        <w:rPr>
          <w:rFonts w:ascii="Helvetica" w:hAnsi="Helvetica" w:cs="Helvetica"/>
          <w:sz w:val="22"/>
        </w:rPr>
      </w:pPr>
      <w:r w:rsidRPr="00C36004">
        <w:rPr>
          <w:rFonts w:ascii="Helvetica" w:hAnsi="Helvetica" w:cs="Helvetica"/>
          <w:sz w:val="22"/>
        </w:rPr>
        <w:t xml:space="preserve">Consistency of application of the process and procedures agreed for handling sickness absence and attendance issues; </w:t>
      </w:r>
    </w:p>
    <w:p w14:paraId="6AE39BFF" w14:textId="77777777" w:rsidR="000E1D31" w:rsidRPr="00C36004" w:rsidRDefault="007F7BF7">
      <w:pPr>
        <w:numPr>
          <w:ilvl w:val="0"/>
          <w:numId w:val="1"/>
        </w:numPr>
        <w:spacing w:after="67" w:line="259" w:lineRule="auto"/>
        <w:ind w:right="56" w:hanging="360"/>
        <w:rPr>
          <w:rFonts w:ascii="Helvetica" w:hAnsi="Helvetica" w:cs="Helvetica"/>
          <w:sz w:val="22"/>
        </w:rPr>
      </w:pPr>
      <w:r w:rsidRPr="00C36004">
        <w:rPr>
          <w:rFonts w:ascii="Helvetica" w:hAnsi="Helvetica" w:cs="Helvetica"/>
          <w:sz w:val="22"/>
        </w:rPr>
        <w:t xml:space="preserve">Timeliness (in accordance with reasonable timelines). </w:t>
      </w:r>
    </w:p>
    <w:p w14:paraId="38E482C5" w14:textId="77777777" w:rsidR="000E1D31" w:rsidRPr="00C36004" w:rsidRDefault="007F7BF7">
      <w:pPr>
        <w:spacing w:after="0" w:line="259" w:lineRule="auto"/>
        <w:ind w:left="0" w:right="0" w:firstLine="0"/>
        <w:rPr>
          <w:rFonts w:ascii="Helvetica" w:hAnsi="Helvetica" w:cs="Helvetica"/>
          <w:sz w:val="22"/>
        </w:rPr>
      </w:pPr>
      <w:r w:rsidRPr="00C36004">
        <w:rPr>
          <w:rFonts w:ascii="Helvetica" w:hAnsi="Helvetica" w:cs="Helvetica"/>
          <w:sz w:val="22"/>
        </w:rPr>
        <w:t xml:space="preserve"> </w:t>
      </w:r>
    </w:p>
    <w:p w14:paraId="3179803B" w14:textId="77777777" w:rsidR="000E1D31" w:rsidRPr="00767E50" w:rsidRDefault="007F7BF7">
      <w:pPr>
        <w:spacing w:after="204" w:line="259" w:lineRule="auto"/>
        <w:ind w:left="0" w:right="0" w:firstLine="0"/>
        <w:rPr>
          <w:rFonts w:ascii="Century Gothic" w:hAnsi="Century Gothic" w:cs="Helvetica"/>
          <w:b/>
          <w:bCs/>
          <w:color w:val="auto"/>
          <w:sz w:val="26"/>
          <w:szCs w:val="26"/>
        </w:rPr>
      </w:pPr>
      <w:r w:rsidRPr="00767E50">
        <w:rPr>
          <w:rFonts w:ascii="Century Gothic" w:hAnsi="Century Gothic" w:cs="Helvetica"/>
          <w:b/>
          <w:bCs/>
          <w:color w:val="auto"/>
          <w:sz w:val="26"/>
          <w:szCs w:val="26"/>
        </w:rPr>
        <w:t xml:space="preserve"> </w:t>
      </w:r>
    </w:p>
    <w:p w14:paraId="1D3927E9" w14:textId="77777777" w:rsidR="000E1D31" w:rsidRPr="00767E50" w:rsidRDefault="007F7BF7">
      <w:pPr>
        <w:pStyle w:val="Heading1"/>
        <w:ind w:left="-5"/>
        <w:rPr>
          <w:rFonts w:ascii="Century Gothic" w:hAnsi="Century Gothic" w:cs="Helvetica"/>
          <w:b/>
          <w:bCs/>
          <w:color w:val="auto"/>
          <w:sz w:val="26"/>
          <w:szCs w:val="26"/>
        </w:rPr>
      </w:pPr>
      <w:r w:rsidRPr="00767E50">
        <w:rPr>
          <w:rFonts w:ascii="Century Gothic" w:hAnsi="Century Gothic" w:cs="Helvetica"/>
          <w:b/>
          <w:bCs/>
          <w:color w:val="auto"/>
          <w:sz w:val="26"/>
          <w:szCs w:val="26"/>
        </w:rPr>
        <w:t xml:space="preserve">Tool Kit &amp; further information </w:t>
      </w:r>
    </w:p>
    <w:p w14:paraId="34BCCC45" w14:textId="77777777" w:rsidR="000E1D31" w:rsidRPr="00C36004" w:rsidRDefault="007F7BF7">
      <w:pPr>
        <w:spacing w:after="46" w:line="259" w:lineRule="auto"/>
        <w:ind w:left="-29" w:right="0" w:firstLine="0"/>
        <w:rPr>
          <w:rFonts w:ascii="Helvetica" w:hAnsi="Helvetica" w:cs="Helvetica"/>
          <w:sz w:val="22"/>
        </w:rPr>
      </w:pPr>
      <w:r w:rsidRPr="00C36004">
        <w:rPr>
          <w:rFonts w:ascii="Helvetica" w:eastAsia="Calibri" w:hAnsi="Helvetica" w:cs="Helvetica"/>
          <w:noProof/>
          <w:sz w:val="22"/>
          <w:lang w:val="en-GB" w:eastAsia="en-GB"/>
        </w:rPr>
        <mc:AlternateContent>
          <mc:Choice Requires="wpg">
            <w:drawing>
              <wp:inline distT="0" distB="0" distL="0" distR="0" wp14:anchorId="4C1E9776" wp14:editId="4CA56F3F">
                <wp:extent cx="6115559" cy="6096"/>
                <wp:effectExtent l="0" t="0" r="0" b="0"/>
                <wp:docPr id="4673" name="Group 4673"/>
                <wp:cNvGraphicFramePr/>
                <a:graphic xmlns:a="http://schemas.openxmlformats.org/drawingml/2006/main">
                  <a:graphicData uri="http://schemas.microsoft.com/office/word/2010/wordprocessingGroup">
                    <wpg:wgp>
                      <wpg:cNvGrpSpPr/>
                      <wpg:grpSpPr>
                        <a:xfrm>
                          <a:off x="0" y="0"/>
                          <a:ext cx="6115559" cy="6096"/>
                          <a:chOff x="0" y="0"/>
                          <a:chExt cx="6115559" cy="6096"/>
                        </a:xfrm>
                      </wpg:grpSpPr>
                      <wps:wsp>
                        <wps:cNvPr id="5749" name="Shape 5749"/>
                        <wps:cNvSpPr/>
                        <wps:spPr>
                          <a:xfrm>
                            <a:off x="0" y="0"/>
                            <a:ext cx="6115559" cy="9144"/>
                          </a:xfrm>
                          <a:custGeom>
                            <a:avLst/>
                            <a:gdLst/>
                            <a:ahLst/>
                            <a:cxnLst/>
                            <a:rect l="0" t="0" r="0" b="0"/>
                            <a:pathLst>
                              <a:path w="6115559" h="9144">
                                <a:moveTo>
                                  <a:pt x="0" y="0"/>
                                </a:moveTo>
                                <a:lnTo>
                                  <a:pt x="6115559" y="0"/>
                                </a:lnTo>
                                <a:lnTo>
                                  <a:pt x="61155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C7C689" id="Group 4673" o:spid="_x0000_s1026" style="width:481.55pt;height:.5pt;mso-position-horizontal-relative:char;mso-position-vertical-relative:line" coordsize="6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">
                <v:shape id="Shape 5749" o:spid="_x0000_s1027" style="position:absolute;width:61155;height:91;visibility:visible;mso-wrap-style:square;v-text-anchor:top" coordsize="61155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" path="m,l6115559,r,9144l,9144,,e" fillcolor="black" stroked="f" strokeweight="0">
                  <v:stroke miterlimit="83231f" joinstyle="miter"/>
                  <v:path arrowok="t" textboxrect="0,0,6115559,9144"/>
                </v:shape>
                <w10:anchorlock/>
              </v:group>
            </w:pict>
          </mc:Fallback>
        </mc:AlternateContent>
      </w:r>
    </w:p>
    <w:p w14:paraId="49F53680" w14:textId="77777777" w:rsidR="000E1D31" w:rsidRPr="00C36004" w:rsidRDefault="007F7BF7">
      <w:pPr>
        <w:spacing w:after="0" w:line="259" w:lineRule="auto"/>
        <w:ind w:left="0" w:right="0" w:firstLine="0"/>
        <w:rPr>
          <w:rFonts w:ascii="Helvetica" w:hAnsi="Helvetica" w:cs="Helvetica"/>
          <w:sz w:val="22"/>
        </w:rPr>
      </w:pPr>
      <w:r w:rsidRPr="00C36004">
        <w:rPr>
          <w:rFonts w:ascii="Helvetica" w:hAnsi="Helvetica" w:cs="Helvetica"/>
          <w:sz w:val="22"/>
        </w:rPr>
        <w:t xml:space="preserve"> </w:t>
      </w:r>
    </w:p>
    <w:p w14:paraId="5F38B89F" w14:textId="77777777" w:rsidR="000E1D31" w:rsidRPr="00C36004" w:rsidRDefault="007F7BF7">
      <w:pPr>
        <w:numPr>
          <w:ilvl w:val="0"/>
          <w:numId w:val="2"/>
        </w:numPr>
        <w:spacing w:after="155" w:line="259" w:lineRule="auto"/>
        <w:ind w:right="56" w:hanging="284"/>
        <w:rPr>
          <w:rFonts w:ascii="Helvetica" w:hAnsi="Helvetica" w:cs="Helvetica"/>
          <w:sz w:val="22"/>
        </w:rPr>
      </w:pPr>
      <w:r w:rsidRPr="00C36004">
        <w:rPr>
          <w:rFonts w:ascii="Helvetica" w:hAnsi="Helvetica" w:cs="Helvetica"/>
          <w:sz w:val="22"/>
        </w:rPr>
        <w:t xml:space="preserve">For more information on how to apply this policy visit the following documents: </w:t>
      </w:r>
    </w:p>
    <w:p w14:paraId="1E0F89B9" w14:textId="10F089E0" w:rsidR="000E1D31" w:rsidRPr="006D27B6" w:rsidRDefault="007F7BF7">
      <w:pPr>
        <w:numPr>
          <w:ilvl w:val="1"/>
          <w:numId w:val="2"/>
        </w:numPr>
        <w:spacing w:after="115" w:line="259" w:lineRule="auto"/>
        <w:ind w:right="0" w:hanging="420"/>
        <w:rPr>
          <w:rFonts w:ascii="Helvetica" w:hAnsi="Helvetica" w:cs="Helvetica"/>
          <w:color w:val="auto"/>
          <w:sz w:val="22"/>
        </w:rPr>
      </w:pPr>
      <w:r w:rsidRPr="006D27B6">
        <w:rPr>
          <w:rFonts w:ascii="Helvetica" w:hAnsi="Helvetica" w:cs="Helvetica"/>
          <w:color w:val="auto"/>
          <w:sz w:val="22"/>
        </w:rPr>
        <w:t>When an Employee Goes off Sick</w:t>
      </w:r>
      <w:hyperlink r:id="rId13">
        <w:r w:rsidRPr="006D27B6">
          <w:rPr>
            <w:rFonts w:ascii="Helvetica" w:hAnsi="Helvetica" w:cs="Helvetica"/>
            <w:color w:val="auto"/>
            <w:sz w:val="22"/>
          </w:rPr>
          <w:t xml:space="preserve"> </w:t>
        </w:r>
      </w:hyperlink>
    </w:p>
    <w:p w14:paraId="55234F81" w14:textId="72CF9975" w:rsidR="000E1D31" w:rsidRPr="006D27B6" w:rsidRDefault="007F7BF7">
      <w:pPr>
        <w:numPr>
          <w:ilvl w:val="1"/>
          <w:numId w:val="2"/>
        </w:numPr>
        <w:spacing w:after="115" w:line="259" w:lineRule="auto"/>
        <w:ind w:right="0" w:hanging="420"/>
        <w:rPr>
          <w:rFonts w:ascii="Helvetica" w:hAnsi="Helvetica" w:cs="Helvetica"/>
          <w:color w:val="auto"/>
          <w:sz w:val="22"/>
        </w:rPr>
      </w:pPr>
      <w:r w:rsidRPr="006D27B6">
        <w:rPr>
          <w:rFonts w:ascii="Helvetica" w:hAnsi="Helvetica" w:cs="Helvetica"/>
          <w:color w:val="auto"/>
          <w:sz w:val="22"/>
        </w:rPr>
        <w:t>Return to Work Discussions</w:t>
      </w:r>
      <w:hyperlink r:id="rId14">
        <w:r w:rsidRPr="006D27B6">
          <w:rPr>
            <w:rFonts w:ascii="Helvetica" w:hAnsi="Helvetica" w:cs="Helvetica"/>
            <w:color w:val="auto"/>
            <w:sz w:val="22"/>
          </w:rPr>
          <w:t xml:space="preserve"> </w:t>
        </w:r>
      </w:hyperlink>
    </w:p>
    <w:p w14:paraId="46ADE4C6" w14:textId="0D6EF9FD" w:rsidR="000E1D31" w:rsidRPr="006D27B6" w:rsidRDefault="007F7BF7">
      <w:pPr>
        <w:numPr>
          <w:ilvl w:val="1"/>
          <w:numId w:val="2"/>
        </w:numPr>
        <w:spacing w:after="115" w:line="259" w:lineRule="auto"/>
        <w:ind w:right="0" w:hanging="420"/>
        <w:rPr>
          <w:rFonts w:ascii="Helvetica" w:hAnsi="Helvetica" w:cs="Helvetica"/>
          <w:color w:val="auto"/>
          <w:sz w:val="22"/>
        </w:rPr>
      </w:pPr>
      <w:r w:rsidRPr="006D27B6">
        <w:rPr>
          <w:rFonts w:ascii="Helvetica" w:hAnsi="Helvetica" w:cs="Helvetica"/>
          <w:color w:val="auto"/>
          <w:sz w:val="22"/>
        </w:rPr>
        <w:t>Formal Absence Process</w:t>
      </w:r>
      <w:hyperlink r:id="rId15">
        <w:r w:rsidRPr="006D27B6">
          <w:rPr>
            <w:rFonts w:ascii="Helvetica" w:hAnsi="Helvetica" w:cs="Helvetica"/>
            <w:color w:val="auto"/>
            <w:sz w:val="22"/>
          </w:rPr>
          <w:t xml:space="preserve"> </w:t>
        </w:r>
      </w:hyperlink>
      <w:r w:rsidRPr="006D27B6">
        <w:rPr>
          <w:rFonts w:ascii="Helvetica" w:hAnsi="Helvetica" w:cs="Helvetica"/>
          <w:color w:val="auto"/>
          <w:sz w:val="22"/>
        </w:rPr>
        <w:t xml:space="preserve">  </w:t>
      </w:r>
    </w:p>
    <w:p w14:paraId="182E62C3" w14:textId="3F44E2D6" w:rsidR="000E1D31" w:rsidRPr="00C36004" w:rsidRDefault="007F7BF7">
      <w:pPr>
        <w:numPr>
          <w:ilvl w:val="1"/>
          <w:numId w:val="2"/>
        </w:numPr>
        <w:spacing w:after="37" w:line="259" w:lineRule="auto"/>
        <w:ind w:right="0" w:hanging="420"/>
        <w:rPr>
          <w:rFonts w:ascii="Helvetica" w:hAnsi="Helvetica" w:cs="Helvetica"/>
          <w:sz w:val="22"/>
        </w:rPr>
      </w:pPr>
      <w:r w:rsidRPr="006D27B6">
        <w:rPr>
          <w:rFonts w:ascii="Helvetica" w:hAnsi="Helvetica" w:cs="Helvetica"/>
          <w:color w:val="auto"/>
          <w:sz w:val="22"/>
        </w:rPr>
        <w:t>Managing Long Term Absence</w:t>
      </w:r>
      <w:hyperlink r:id="rId16">
        <w:r w:rsidRPr="006D27B6">
          <w:rPr>
            <w:rFonts w:ascii="Helvetica" w:hAnsi="Helvetica" w:cs="Helvetica"/>
            <w:color w:val="auto"/>
            <w:sz w:val="22"/>
          </w:rPr>
          <w:t xml:space="preserve"> </w:t>
        </w:r>
      </w:hyperlink>
      <w:r w:rsidRPr="00C36004">
        <w:rPr>
          <w:rFonts w:ascii="Helvetica" w:hAnsi="Helvetica" w:cs="Helvetica"/>
          <w:sz w:val="22"/>
        </w:rPr>
        <w:t xml:space="preserve">(including dismissal) </w:t>
      </w:r>
    </w:p>
    <w:p w14:paraId="468F9CB8" w14:textId="77777777" w:rsidR="000E1D31" w:rsidRPr="00C36004" w:rsidRDefault="007F7BF7">
      <w:pPr>
        <w:spacing w:after="0" w:line="259" w:lineRule="auto"/>
        <w:ind w:left="0" w:right="0" w:firstLine="0"/>
        <w:rPr>
          <w:rFonts w:ascii="Helvetica" w:hAnsi="Helvetica" w:cs="Helvetica"/>
          <w:sz w:val="22"/>
        </w:rPr>
      </w:pPr>
      <w:r w:rsidRPr="00C36004">
        <w:rPr>
          <w:rFonts w:ascii="Helvetica" w:hAnsi="Helvetica" w:cs="Helvetica"/>
          <w:sz w:val="22"/>
        </w:rPr>
        <w:t xml:space="preserve"> </w:t>
      </w:r>
    </w:p>
    <w:p w14:paraId="0E7C1C6F" w14:textId="77777777" w:rsidR="000E1D31" w:rsidRPr="00C36004" w:rsidRDefault="007F7BF7" w:rsidP="00B6762E">
      <w:pPr>
        <w:numPr>
          <w:ilvl w:val="0"/>
          <w:numId w:val="2"/>
        </w:numPr>
        <w:ind w:right="56" w:hanging="284"/>
        <w:jc w:val="both"/>
        <w:rPr>
          <w:rFonts w:ascii="Helvetica" w:hAnsi="Helvetica" w:cs="Helvetica"/>
          <w:sz w:val="22"/>
        </w:rPr>
      </w:pPr>
      <w:r w:rsidRPr="00C36004">
        <w:rPr>
          <w:rFonts w:ascii="Helvetica" w:hAnsi="Helvetica" w:cs="Helvetica"/>
          <w:sz w:val="22"/>
        </w:rPr>
        <w:t>Employees are expected to engage appropriately with this policy insofar as they are affected by it. Abuse or misuse of this policy is unacceptable and may give rise to a</w:t>
      </w:r>
      <w:r w:rsidR="00BA45F6" w:rsidRPr="00C36004">
        <w:rPr>
          <w:rFonts w:ascii="Helvetica" w:hAnsi="Helvetica" w:cs="Helvetica"/>
          <w:sz w:val="22"/>
        </w:rPr>
        <w:t xml:space="preserve">ction under the Children First Learning Partnership’s </w:t>
      </w:r>
      <w:r w:rsidRPr="00C36004">
        <w:rPr>
          <w:rFonts w:ascii="Helvetica" w:hAnsi="Helvetica" w:cs="Helvetica"/>
          <w:sz w:val="22"/>
        </w:rPr>
        <w:t xml:space="preserve"> formal procedures.   </w:t>
      </w:r>
    </w:p>
    <w:p w14:paraId="4A5B7CC8" w14:textId="77777777" w:rsidR="000E1D31" w:rsidRPr="00C36004" w:rsidRDefault="007F7BF7">
      <w:pPr>
        <w:spacing w:after="117" w:line="259" w:lineRule="auto"/>
        <w:ind w:left="0" w:right="0" w:firstLine="0"/>
        <w:rPr>
          <w:rFonts w:ascii="Helvetica" w:hAnsi="Helvetica" w:cs="Helvetica"/>
          <w:sz w:val="22"/>
        </w:rPr>
      </w:pPr>
      <w:r w:rsidRPr="00C36004">
        <w:rPr>
          <w:rFonts w:ascii="Helvetica" w:hAnsi="Helvetica" w:cs="Helvetica"/>
          <w:sz w:val="22"/>
        </w:rPr>
        <w:t xml:space="preserve"> </w:t>
      </w:r>
    </w:p>
    <w:p w14:paraId="32CECFCF" w14:textId="51631805" w:rsidR="000E1D31" w:rsidRPr="00C36004" w:rsidRDefault="007F7BF7" w:rsidP="00B6762E">
      <w:pPr>
        <w:numPr>
          <w:ilvl w:val="0"/>
          <w:numId w:val="2"/>
        </w:numPr>
        <w:ind w:right="56" w:hanging="284"/>
        <w:jc w:val="both"/>
        <w:rPr>
          <w:rFonts w:ascii="Helvetica" w:hAnsi="Helvetica" w:cs="Helvetica"/>
          <w:sz w:val="22"/>
        </w:rPr>
      </w:pPr>
      <w:r w:rsidRPr="00C36004">
        <w:rPr>
          <w:rFonts w:ascii="Helvetica" w:hAnsi="Helvetica" w:cs="Helvetica"/>
          <w:sz w:val="22"/>
        </w:rPr>
        <w:t>Information recorded during this process may on request be disclosed to any party involved in the process (subject to exemptions). When a request for information is received, it would need to be established if the requested information is the requestor’s personal data. The request would then be assessed to identify if there are any exemptions from release, for example, would release put another person at harm.</w:t>
      </w:r>
    </w:p>
    <w:p w14:paraId="43071928" w14:textId="77777777" w:rsidR="000E1D31" w:rsidRPr="00C36004" w:rsidRDefault="007F7BF7" w:rsidP="009F4DF4">
      <w:pPr>
        <w:ind w:left="294" w:right="56"/>
        <w:jc w:val="both"/>
        <w:rPr>
          <w:rFonts w:ascii="Helvetica" w:hAnsi="Helvetica" w:cs="Helvetica"/>
          <w:sz w:val="22"/>
        </w:rPr>
      </w:pPr>
      <w:r w:rsidRPr="00C36004">
        <w:rPr>
          <w:rFonts w:ascii="Helvetica" w:hAnsi="Helvetica" w:cs="Helvetica"/>
          <w:sz w:val="22"/>
        </w:rPr>
        <w:t>Written requests for information will be subject to the Data Protection Act 1998 and the Freedom of Information Act 2000. For further advice please contact Information Governance</w:t>
      </w:r>
      <w:r w:rsidRPr="00C36004">
        <w:rPr>
          <w:rFonts w:ascii="Helvetica" w:hAnsi="Helvetica" w:cs="Helvetica"/>
          <w:color w:val="0000FF"/>
          <w:sz w:val="22"/>
        </w:rPr>
        <w:t xml:space="preserve">. </w:t>
      </w:r>
    </w:p>
    <w:p w14:paraId="025CEF06" w14:textId="77777777" w:rsidR="000E1D31" w:rsidRPr="00C36004" w:rsidRDefault="007F7BF7">
      <w:pPr>
        <w:spacing w:after="117" w:line="259" w:lineRule="auto"/>
        <w:ind w:left="0" w:right="0" w:firstLine="0"/>
        <w:rPr>
          <w:rFonts w:ascii="Helvetica" w:hAnsi="Helvetica" w:cs="Helvetica"/>
          <w:sz w:val="22"/>
        </w:rPr>
      </w:pPr>
      <w:r w:rsidRPr="00C36004">
        <w:rPr>
          <w:rFonts w:ascii="Helvetica" w:hAnsi="Helvetica" w:cs="Helvetica"/>
          <w:sz w:val="22"/>
        </w:rPr>
        <w:t xml:space="preserve"> </w:t>
      </w:r>
    </w:p>
    <w:p w14:paraId="424A6457" w14:textId="77777777" w:rsidR="000E1D31" w:rsidRPr="00C36004" w:rsidRDefault="007F7BF7" w:rsidP="009F4DF4">
      <w:pPr>
        <w:numPr>
          <w:ilvl w:val="0"/>
          <w:numId w:val="2"/>
        </w:numPr>
        <w:ind w:right="56" w:hanging="284"/>
        <w:jc w:val="both"/>
        <w:rPr>
          <w:rFonts w:ascii="Helvetica" w:hAnsi="Helvetica" w:cs="Helvetica"/>
          <w:sz w:val="22"/>
        </w:rPr>
      </w:pPr>
      <w:r w:rsidRPr="00C36004">
        <w:rPr>
          <w:rFonts w:ascii="Helvetica" w:hAnsi="Helvetica" w:cs="Helvetica"/>
          <w:sz w:val="22"/>
        </w:rPr>
        <w:t>Formal action against a TU representative can lead to a serious dispute if it is seen as an attack on their functions. Whilst normal attendance standards apply to a TU representative as an employee, the relevant full-time official should be notified of any action tha</w:t>
      </w:r>
      <w:r w:rsidR="00BA45F6" w:rsidRPr="00C36004">
        <w:rPr>
          <w:rFonts w:ascii="Helvetica" w:hAnsi="Helvetica" w:cs="Helvetica"/>
          <w:sz w:val="22"/>
        </w:rPr>
        <w:t xml:space="preserve">t the Children First Learning Partnership </w:t>
      </w:r>
      <w:r w:rsidRPr="00C36004">
        <w:rPr>
          <w:rFonts w:ascii="Helvetica" w:hAnsi="Helvetica" w:cs="Helvetica"/>
          <w:sz w:val="22"/>
        </w:rPr>
        <w:t xml:space="preserve">proposes to take under this policy. All reasonable efforts must be taken to ensure that action is not taken against a TU </w:t>
      </w:r>
      <w:r w:rsidRPr="00C36004">
        <w:rPr>
          <w:rFonts w:ascii="Helvetica" w:hAnsi="Helvetica" w:cs="Helvetica"/>
          <w:sz w:val="22"/>
        </w:rPr>
        <w:lastRenderedPageBreak/>
        <w:t xml:space="preserve">representative until the relevant full-time official has had an opportunity to be present at any stage of the formal procedure. </w:t>
      </w:r>
    </w:p>
    <w:p w14:paraId="3AF82910" w14:textId="77777777" w:rsidR="000E1D31" w:rsidRPr="00C36004" w:rsidRDefault="007F7BF7">
      <w:pPr>
        <w:spacing w:after="120" w:line="259" w:lineRule="auto"/>
        <w:ind w:left="0" w:right="0" w:firstLine="0"/>
        <w:rPr>
          <w:rFonts w:ascii="Helvetica" w:hAnsi="Helvetica" w:cs="Helvetica"/>
          <w:sz w:val="22"/>
        </w:rPr>
      </w:pPr>
      <w:r w:rsidRPr="00C36004">
        <w:rPr>
          <w:rFonts w:ascii="Helvetica" w:eastAsia="Times New Roman" w:hAnsi="Helvetica" w:cs="Helvetica"/>
          <w:sz w:val="22"/>
        </w:rPr>
        <w:t xml:space="preserve"> </w:t>
      </w:r>
    </w:p>
    <w:p w14:paraId="5D4C11EB" w14:textId="77777777" w:rsidR="000E1D31" w:rsidRPr="003A22AE" w:rsidRDefault="007F7BF7">
      <w:pPr>
        <w:numPr>
          <w:ilvl w:val="0"/>
          <w:numId w:val="2"/>
        </w:numPr>
        <w:spacing w:after="115" w:line="259" w:lineRule="auto"/>
        <w:ind w:right="56" w:hanging="284"/>
        <w:rPr>
          <w:rFonts w:ascii="Helvetica" w:hAnsi="Helvetica" w:cs="Helvetica"/>
          <w:color w:val="auto"/>
          <w:sz w:val="22"/>
        </w:rPr>
      </w:pPr>
      <w:r w:rsidRPr="00C36004">
        <w:rPr>
          <w:rFonts w:ascii="Helvetica" w:hAnsi="Helvetica" w:cs="Helvetica"/>
          <w:sz w:val="22"/>
        </w:rPr>
        <w:t>For more informati</w:t>
      </w:r>
      <w:r w:rsidR="00BA45F6" w:rsidRPr="00C36004">
        <w:rPr>
          <w:rFonts w:ascii="Helvetica" w:hAnsi="Helvetica" w:cs="Helvetica"/>
          <w:sz w:val="22"/>
        </w:rPr>
        <w:t xml:space="preserve">on on associated </w:t>
      </w:r>
      <w:r w:rsidRPr="00C36004">
        <w:rPr>
          <w:rFonts w:ascii="Helvetica" w:hAnsi="Helvetica" w:cs="Helvetica"/>
          <w:sz w:val="22"/>
        </w:rPr>
        <w:t>policies select from the following</w:t>
      </w:r>
      <w:r w:rsidR="00DA565C" w:rsidRPr="00C36004">
        <w:rPr>
          <w:rFonts w:ascii="Helvetica" w:hAnsi="Helvetica" w:cs="Helvetica"/>
          <w:sz w:val="22"/>
        </w:rPr>
        <w:t xml:space="preserve"> which are sited on the staff shared </w:t>
      </w:r>
      <w:r w:rsidR="00DA565C" w:rsidRPr="003A22AE">
        <w:rPr>
          <w:rFonts w:ascii="Helvetica" w:hAnsi="Helvetica" w:cs="Helvetica"/>
          <w:color w:val="auto"/>
          <w:sz w:val="22"/>
        </w:rPr>
        <w:t>area</w:t>
      </w:r>
      <w:r w:rsidRPr="003A22AE">
        <w:rPr>
          <w:rFonts w:ascii="Helvetica" w:hAnsi="Helvetica" w:cs="Helvetica"/>
          <w:color w:val="auto"/>
          <w:sz w:val="22"/>
        </w:rPr>
        <w:t xml:space="preserve">: </w:t>
      </w:r>
    </w:p>
    <w:p w14:paraId="4A584CAC" w14:textId="47CDA72B" w:rsidR="000E1D31" w:rsidRPr="003A22AE" w:rsidRDefault="007F7BF7">
      <w:pPr>
        <w:spacing w:after="115" w:line="259" w:lineRule="auto"/>
        <w:ind w:right="0"/>
        <w:rPr>
          <w:rFonts w:ascii="Helvetica" w:hAnsi="Helvetica" w:cs="Helvetica"/>
          <w:color w:val="auto"/>
          <w:sz w:val="22"/>
        </w:rPr>
      </w:pPr>
      <w:r w:rsidRPr="003A22AE">
        <w:rPr>
          <w:rFonts w:ascii="Helvetica" w:hAnsi="Helvetica" w:cs="Helvetica"/>
          <w:color w:val="auto"/>
          <w:sz w:val="22"/>
        </w:rPr>
        <w:t xml:space="preserve">   </w:t>
      </w:r>
      <w:hyperlink r:id="rId17">
        <w:r w:rsidRPr="003A22AE">
          <w:rPr>
            <w:rFonts w:ascii="Helvetica" w:hAnsi="Helvetica" w:cs="Helvetica"/>
            <w:color w:val="auto"/>
            <w:sz w:val="22"/>
          </w:rPr>
          <w:t xml:space="preserve"> </w:t>
        </w:r>
      </w:hyperlink>
      <w:r w:rsidRPr="003A22AE">
        <w:rPr>
          <w:rFonts w:ascii="Helvetica" w:hAnsi="Helvetica" w:cs="Helvetica"/>
          <w:color w:val="auto"/>
          <w:sz w:val="22"/>
        </w:rPr>
        <w:t>Accidents at Work</w:t>
      </w:r>
      <w:hyperlink r:id="rId18">
        <w:r w:rsidRPr="003A22AE">
          <w:rPr>
            <w:rFonts w:ascii="Helvetica" w:hAnsi="Helvetica" w:cs="Helvetica"/>
            <w:color w:val="auto"/>
            <w:sz w:val="22"/>
          </w:rPr>
          <w:t xml:space="preserve"> </w:t>
        </w:r>
      </w:hyperlink>
      <w:r w:rsidRPr="003A22AE">
        <w:rPr>
          <w:rFonts w:ascii="Helvetica" w:hAnsi="Helvetica" w:cs="Helvetica"/>
          <w:color w:val="auto"/>
          <w:sz w:val="22"/>
        </w:rPr>
        <w:t xml:space="preserve">  </w:t>
      </w:r>
    </w:p>
    <w:p w14:paraId="38823654" w14:textId="1EBD7F3F" w:rsidR="000E1D31" w:rsidRPr="003A22AE" w:rsidRDefault="007F7BF7">
      <w:pPr>
        <w:spacing w:after="115" w:line="259" w:lineRule="auto"/>
        <w:ind w:left="295" w:right="0"/>
        <w:rPr>
          <w:rFonts w:ascii="Helvetica" w:hAnsi="Helvetica" w:cs="Helvetica"/>
          <w:color w:val="auto"/>
          <w:sz w:val="22"/>
        </w:rPr>
      </w:pPr>
      <w:r w:rsidRPr="003A22AE">
        <w:rPr>
          <w:rFonts w:ascii="Helvetica" w:hAnsi="Helvetica" w:cs="Helvetica"/>
          <w:color w:val="auto"/>
          <w:sz w:val="22"/>
        </w:rPr>
        <w:t>Staff Counselling</w:t>
      </w:r>
      <w:hyperlink r:id="rId19">
        <w:r w:rsidRPr="003A22AE">
          <w:rPr>
            <w:rFonts w:ascii="Helvetica" w:hAnsi="Helvetica" w:cs="Helvetica"/>
            <w:color w:val="auto"/>
            <w:sz w:val="22"/>
          </w:rPr>
          <w:t xml:space="preserve"> </w:t>
        </w:r>
      </w:hyperlink>
      <w:r w:rsidRPr="003A22AE">
        <w:rPr>
          <w:rFonts w:ascii="Helvetica" w:hAnsi="Helvetica" w:cs="Helvetica"/>
          <w:color w:val="auto"/>
          <w:sz w:val="22"/>
        </w:rPr>
        <w:t xml:space="preserve">  </w:t>
      </w:r>
    </w:p>
    <w:p w14:paraId="766B182B" w14:textId="05FE0CFA" w:rsidR="000E1D31" w:rsidRPr="00C36004" w:rsidRDefault="007F7BF7">
      <w:pPr>
        <w:spacing w:after="79" w:line="259" w:lineRule="auto"/>
        <w:ind w:left="295" w:right="0"/>
        <w:rPr>
          <w:rFonts w:ascii="Helvetica" w:hAnsi="Helvetica" w:cs="Helvetica"/>
          <w:sz w:val="22"/>
        </w:rPr>
      </w:pPr>
      <w:r w:rsidRPr="003A22AE">
        <w:rPr>
          <w:rFonts w:ascii="Helvetica" w:hAnsi="Helvetica" w:cs="Helvetica"/>
          <w:color w:val="auto"/>
          <w:sz w:val="22"/>
        </w:rPr>
        <w:t>Help with Being a Parent/Maternity</w:t>
      </w:r>
      <w:hyperlink r:id="rId20">
        <w:r w:rsidRPr="003A22AE">
          <w:rPr>
            <w:rFonts w:ascii="Helvetica" w:hAnsi="Helvetica" w:cs="Helvetica"/>
            <w:color w:val="auto"/>
            <w:sz w:val="22"/>
          </w:rPr>
          <w:t xml:space="preserve"> </w:t>
        </w:r>
      </w:hyperlink>
      <w:hyperlink r:id="rId21">
        <w:r w:rsidRPr="003A22AE">
          <w:rPr>
            <w:rFonts w:ascii="Helvetica" w:hAnsi="Helvetica" w:cs="Helvetica"/>
            <w:color w:val="auto"/>
            <w:sz w:val="22"/>
          </w:rPr>
          <w:t>Leave</w:t>
        </w:r>
      </w:hyperlink>
      <w:hyperlink r:id="rId22">
        <w:r w:rsidRPr="003A22AE">
          <w:rPr>
            <w:rFonts w:ascii="Helvetica" w:hAnsi="Helvetica" w:cs="Helvetica"/>
            <w:color w:val="auto"/>
            <w:sz w:val="22"/>
          </w:rPr>
          <w:t xml:space="preserve">  </w:t>
        </w:r>
      </w:hyperlink>
      <w:r w:rsidRPr="00C36004">
        <w:rPr>
          <w:rFonts w:ascii="Helvetica" w:hAnsi="Helvetica" w:cs="Helvetica"/>
          <w:color w:val="0000FF"/>
          <w:sz w:val="22"/>
        </w:rPr>
        <w:t xml:space="preserve"> </w:t>
      </w:r>
    </w:p>
    <w:p w14:paraId="058B19CB" w14:textId="77777777" w:rsidR="000E1D31" w:rsidRPr="00C36004" w:rsidRDefault="007F7BF7">
      <w:pPr>
        <w:spacing w:after="134" w:line="259" w:lineRule="auto"/>
        <w:ind w:left="0" w:right="0" w:firstLine="0"/>
        <w:rPr>
          <w:rFonts w:ascii="Helvetica" w:hAnsi="Helvetica" w:cs="Helvetica"/>
          <w:sz w:val="22"/>
        </w:rPr>
      </w:pPr>
      <w:r w:rsidRPr="00C36004">
        <w:rPr>
          <w:rFonts w:ascii="Helvetica" w:hAnsi="Helvetica" w:cs="Helvetica"/>
          <w:sz w:val="22"/>
        </w:rPr>
        <w:t xml:space="preserve"> </w:t>
      </w:r>
    </w:p>
    <w:p w14:paraId="44693113" w14:textId="2987083B" w:rsidR="000E1D31" w:rsidRPr="00C36004" w:rsidRDefault="007F7BF7">
      <w:pPr>
        <w:numPr>
          <w:ilvl w:val="0"/>
          <w:numId w:val="2"/>
        </w:numPr>
        <w:spacing w:after="79" w:line="259" w:lineRule="auto"/>
        <w:ind w:right="56" w:hanging="284"/>
        <w:rPr>
          <w:rFonts w:ascii="Helvetica" w:hAnsi="Helvetica" w:cs="Helvetica"/>
          <w:sz w:val="22"/>
        </w:rPr>
      </w:pPr>
      <w:r w:rsidRPr="00C36004">
        <w:rPr>
          <w:rFonts w:ascii="Helvetica" w:hAnsi="Helvetica" w:cs="Helvetica"/>
          <w:sz w:val="22"/>
        </w:rPr>
        <w:t xml:space="preserve">For </w:t>
      </w:r>
      <w:r w:rsidRPr="003A22AE">
        <w:rPr>
          <w:rFonts w:ascii="Helvetica" w:hAnsi="Helvetica" w:cs="Helvetica"/>
          <w:color w:val="auto"/>
          <w:sz w:val="22"/>
        </w:rPr>
        <w:t xml:space="preserve">additional </w:t>
      </w:r>
      <w:hyperlink r:id="rId23">
        <w:r w:rsidRPr="003A22AE">
          <w:rPr>
            <w:rFonts w:ascii="Helvetica" w:hAnsi="Helvetica" w:cs="Helvetica"/>
            <w:color w:val="auto"/>
            <w:sz w:val="22"/>
          </w:rPr>
          <w:t>training and e</w:t>
        </w:r>
      </w:hyperlink>
      <w:hyperlink r:id="rId24">
        <w:r w:rsidRPr="003A22AE">
          <w:rPr>
            <w:rFonts w:ascii="Helvetica" w:hAnsi="Helvetica" w:cs="Helvetica"/>
            <w:color w:val="auto"/>
            <w:sz w:val="22"/>
          </w:rPr>
          <w:t>-</w:t>
        </w:r>
      </w:hyperlink>
      <w:r w:rsidRPr="003A22AE">
        <w:rPr>
          <w:rFonts w:ascii="Helvetica" w:hAnsi="Helvetica" w:cs="Helvetica"/>
          <w:color w:val="auto"/>
          <w:sz w:val="22"/>
        </w:rPr>
        <w:t>learning</w:t>
      </w:r>
      <w:hyperlink r:id="rId25"/>
      <w:r w:rsidR="003A22AE" w:rsidRPr="003A22AE">
        <w:rPr>
          <w:rFonts w:ascii="Helvetica" w:hAnsi="Helvetica" w:cs="Helvetica"/>
          <w:color w:val="auto"/>
          <w:sz w:val="22"/>
        </w:rPr>
        <w:t xml:space="preserve"> please contact HR</w:t>
      </w:r>
    </w:p>
    <w:p w14:paraId="128C85D0" w14:textId="77777777" w:rsidR="000E1D31" w:rsidRPr="00C36004" w:rsidRDefault="007F7BF7">
      <w:pPr>
        <w:spacing w:after="137" w:line="259" w:lineRule="auto"/>
        <w:ind w:left="0" w:right="0" w:firstLine="0"/>
        <w:rPr>
          <w:rFonts w:ascii="Helvetica" w:hAnsi="Helvetica" w:cs="Helvetica"/>
          <w:sz w:val="22"/>
        </w:rPr>
      </w:pPr>
      <w:r w:rsidRPr="00C36004">
        <w:rPr>
          <w:rFonts w:ascii="Helvetica" w:hAnsi="Helvetica" w:cs="Helvetica"/>
          <w:sz w:val="22"/>
        </w:rPr>
        <w:t xml:space="preserve"> </w:t>
      </w:r>
    </w:p>
    <w:p w14:paraId="33F64339" w14:textId="77777777" w:rsidR="000E1D31" w:rsidRPr="00C36004" w:rsidRDefault="007F7BF7">
      <w:pPr>
        <w:numPr>
          <w:ilvl w:val="0"/>
          <w:numId w:val="2"/>
        </w:numPr>
        <w:spacing w:after="76" w:line="259" w:lineRule="auto"/>
        <w:ind w:right="56" w:hanging="284"/>
        <w:rPr>
          <w:rFonts w:ascii="Helvetica" w:hAnsi="Helvetica" w:cs="Helvetica"/>
          <w:sz w:val="22"/>
        </w:rPr>
      </w:pPr>
      <w:r w:rsidRPr="00C36004">
        <w:rPr>
          <w:rFonts w:ascii="Helvetica" w:hAnsi="Helvetica" w:cs="Helvetica"/>
          <w:sz w:val="22"/>
        </w:rPr>
        <w:t xml:space="preserve">For information on </w:t>
      </w:r>
      <w:hyperlink r:id="rId26">
        <w:r w:rsidRPr="00C36004">
          <w:rPr>
            <w:rFonts w:ascii="Helvetica" w:hAnsi="Helvetica" w:cs="Helvetica"/>
            <w:color w:val="0000FF"/>
            <w:sz w:val="22"/>
            <w:u w:val="single" w:color="0000FF"/>
          </w:rPr>
          <w:t>Occupational sick pay and governing legislation</w:t>
        </w:r>
      </w:hyperlink>
      <w:hyperlink r:id="rId27">
        <w:r w:rsidRPr="00C36004">
          <w:rPr>
            <w:rFonts w:ascii="Helvetica" w:hAnsi="Helvetica" w:cs="Helvetica"/>
            <w:sz w:val="22"/>
          </w:rPr>
          <w:t xml:space="preserve"> </w:t>
        </w:r>
      </w:hyperlink>
      <w:r w:rsidRPr="00C36004">
        <w:rPr>
          <w:rFonts w:ascii="Helvetica" w:hAnsi="Helvetica" w:cs="Helvetica"/>
          <w:sz w:val="22"/>
        </w:rPr>
        <w:t xml:space="preserve"> </w:t>
      </w:r>
    </w:p>
    <w:p w14:paraId="097DA033" w14:textId="77777777" w:rsidR="000E1D31" w:rsidRPr="00C36004" w:rsidRDefault="007F7BF7">
      <w:pPr>
        <w:spacing w:after="137" w:line="259" w:lineRule="auto"/>
        <w:ind w:left="0" w:right="0" w:firstLine="0"/>
        <w:rPr>
          <w:rFonts w:ascii="Helvetica" w:hAnsi="Helvetica" w:cs="Helvetica"/>
          <w:sz w:val="22"/>
        </w:rPr>
      </w:pPr>
      <w:r w:rsidRPr="00C36004">
        <w:rPr>
          <w:rFonts w:ascii="Helvetica" w:hAnsi="Helvetica" w:cs="Helvetica"/>
          <w:sz w:val="22"/>
        </w:rPr>
        <w:t xml:space="preserve"> </w:t>
      </w:r>
    </w:p>
    <w:p w14:paraId="33778ABC" w14:textId="77777777" w:rsidR="000E1D31" w:rsidRPr="00C36004" w:rsidRDefault="007F7BF7">
      <w:pPr>
        <w:numPr>
          <w:ilvl w:val="0"/>
          <w:numId w:val="2"/>
        </w:numPr>
        <w:spacing w:after="115" w:line="259" w:lineRule="auto"/>
        <w:ind w:right="56" w:hanging="284"/>
        <w:rPr>
          <w:rFonts w:ascii="Helvetica" w:hAnsi="Helvetica" w:cs="Helvetica"/>
          <w:sz w:val="22"/>
        </w:rPr>
      </w:pPr>
      <w:r w:rsidRPr="00C36004">
        <w:rPr>
          <w:rFonts w:ascii="Helvetica" w:hAnsi="Helvetica" w:cs="Helvetica"/>
          <w:sz w:val="22"/>
        </w:rPr>
        <w:t xml:space="preserve">Further background information on this topic is available on the following websites: </w:t>
      </w:r>
    </w:p>
    <w:p w14:paraId="0C122FB5" w14:textId="5D771A52" w:rsidR="000E1D31" w:rsidRDefault="009637CE">
      <w:pPr>
        <w:spacing w:after="22" w:line="360" w:lineRule="auto"/>
        <w:ind w:left="718" w:right="5297"/>
        <w:rPr>
          <w:rFonts w:ascii="Helvetica" w:hAnsi="Helvetica" w:cs="Helvetica"/>
          <w:color w:val="0000FF"/>
          <w:sz w:val="22"/>
        </w:rPr>
      </w:pPr>
      <w:hyperlink r:id="rId28">
        <w:r w:rsidR="007F7BF7" w:rsidRPr="00C36004">
          <w:rPr>
            <w:rFonts w:ascii="Helvetica" w:hAnsi="Helvetica" w:cs="Helvetica"/>
            <w:color w:val="0000FF"/>
            <w:sz w:val="22"/>
            <w:u w:val="single" w:color="0000FF"/>
          </w:rPr>
          <w:t>www.bis.gov.uk/</w:t>
        </w:r>
      </w:hyperlink>
      <w:hyperlink r:id="rId29">
        <w:r w:rsidR="007F7BF7" w:rsidRPr="00C36004">
          <w:rPr>
            <w:rFonts w:ascii="Helvetica" w:hAnsi="Helvetica" w:cs="Helvetica"/>
            <w:sz w:val="22"/>
          </w:rPr>
          <w:t xml:space="preserve"> </w:t>
        </w:r>
      </w:hyperlink>
      <w:hyperlink r:id="rId30">
        <w:r w:rsidR="007F7BF7" w:rsidRPr="00C36004">
          <w:rPr>
            <w:rFonts w:ascii="Helvetica" w:hAnsi="Helvetica" w:cs="Helvetica"/>
            <w:color w:val="0000FF"/>
            <w:sz w:val="22"/>
            <w:u w:val="single" w:color="0000FF"/>
          </w:rPr>
          <w:t>www.acas.org.uk</w:t>
        </w:r>
      </w:hyperlink>
      <w:hyperlink r:id="rId31">
        <w:r w:rsidR="007F7BF7" w:rsidRPr="00C36004">
          <w:rPr>
            <w:rFonts w:ascii="Helvetica" w:hAnsi="Helvetica" w:cs="Helvetica"/>
            <w:sz w:val="22"/>
          </w:rPr>
          <w:t xml:space="preserve"> </w:t>
        </w:r>
      </w:hyperlink>
      <w:hyperlink r:id="rId32">
        <w:r w:rsidR="007F7BF7" w:rsidRPr="00C36004">
          <w:rPr>
            <w:rFonts w:ascii="Helvetica" w:hAnsi="Helvetica" w:cs="Helvetica"/>
            <w:color w:val="0000FF"/>
            <w:sz w:val="22"/>
            <w:u w:val="single" w:color="0000FF"/>
          </w:rPr>
          <w:t>www.lg</w:t>
        </w:r>
      </w:hyperlink>
      <w:r w:rsidR="007F7BF7" w:rsidRPr="00C36004">
        <w:rPr>
          <w:rFonts w:ascii="Helvetica" w:hAnsi="Helvetica" w:cs="Helvetica"/>
          <w:color w:val="0000FF"/>
          <w:sz w:val="22"/>
          <w:u w:val="single" w:color="0000FF"/>
        </w:rPr>
        <w:t>-</w:t>
      </w:r>
      <w:hyperlink r:id="rId33">
        <w:r w:rsidR="007F7BF7" w:rsidRPr="00C36004">
          <w:rPr>
            <w:rFonts w:ascii="Helvetica" w:hAnsi="Helvetica" w:cs="Helvetica"/>
            <w:color w:val="0000FF"/>
            <w:sz w:val="22"/>
            <w:u w:val="single" w:color="0000FF"/>
          </w:rPr>
          <w:t>employers.gov.uk</w:t>
        </w:r>
      </w:hyperlink>
      <w:hyperlink r:id="rId34">
        <w:r w:rsidR="007F7BF7" w:rsidRPr="00C36004">
          <w:rPr>
            <w:rFonts w:ascii="Helvetica" w:hAnsi="Helvetica" w:cs="Helvetica"/>
            <w:color w:val="0000FF"/>
            <w:sz w:val="22"/>
          </w:rPr>
          <w:t xml:space="preserve"> </w:t>
        </w:r>
      </w:hyperlink>
    </w:p>
    <w:p w14:paraId="28EEE43F" w14:textId="77777777" w:rsidR="00A25663" w:rsidRPr="00C36004" w:rsidRDefault="00A25663">
      <w:pPr>
        <w:spacing w:after="22" w:line="360" w:lineRule="auto"/>
        <w:ind w:left="718" w:right="5297"/>
        <w:rPr>
          <w:rFonts w:ascii="Helvetica" w:hAnsi="Helvetica" w:cs="Helvetica"/>
          <w:sz w:val="22"/>
        </w:rPr>
      </w:pPr>
    </w:p>
    <w:p w14:paraId="30BCEB53" w14:textId="77777777" w:rsidR="000E1D31" w:rsidRPr="00C36004" w:rsidRDefault="007F7BF7">
      <w:pPr>
        <w:ind w:left="269" w:right="56" w:hanging="284"/>
        <w:rPr>
          <w:rFonts w:ascii="Helvetica" w:hAnsi="Helvetica" w:cs="Helvetica"/>
          <w:sz w:val="22"/>
        </w:rPr>
      </w:pPr>
      <w:r w:rsidRPr="00C36004">
        <w:rPr>
          <w:rFonts w:ascii="Helvetica" w:hAnsi="Helvetica" w:cs="Helvetica"/>
          <w:sz w:val="22"/>
        </w:rPr>
        <w:t xml:space="preserve"> </w:t>
      </w:r>
      <w:r w:rsidRPr="00C36004">
        <w:rPr>
          <w:rFonts w:ascii="Helvetica" w:hAnsi="Helvetica" w:cs="Helvetica"/>
          <w:sz w:val="22"/>
        </w:rPr>
        <w:tab/>
        <w:t xml:space="preserve">See also national conditions of service and local agreements before determining or issuing advice. </w:t>
      </w:r>
    </w:p>
    <w:p w14:paraId="5A9CAE4F" w14:textId="77777777" w:rsidR="000E1D31" w:rsidRPr="00C36004" w:rsidRDefault="007F7BF7" w:rsidP="00BA45F6">
      <w:pPr>
        <w:pStyle w:val="Heading1"/>
        <w:ind w:left="-5" w:right="3072"/>
        <w:rPr>
          <w:rFonts w:ascii="Helvetica" w:hAnsi="Helvetica" w:cs="Helvetica"/>
          <w:color w:val="000000"/>
          <w:sz w:val="22"/>
        </w:rPr>
      </w:pPr>
      <w:r w:rsidRPr="00C36004">
        <w:rPr>
          <w:rFonts w:ascii="Helvetica" w:hAnsi="Helvetica" w:cs="Helvetica"/>
          <w:color w:val="000000"/>
          <w:sz w:val="22"/>
        </w:rPr>
        <w:t xml:space="preserve"> </w:t>
      </w:r>
    </w:p>
    <w:p w14:paraId="47D800C3" w14:textId="77777777" w:rsidR="00BA45F6" w:rsidRPr="00C36004" w:rsidRDefault="00BA45F6" w:rsidP="00BA45F6">
      <w:pPr>
        <w:rPr>
          <w:rFonts w:ascii="Helvetica" w:hAnsi="Helvetica" w:cs="Helvetica"/>
          <w:sz w:val="22"/>
        </w:rPr>
      </w:pPr>
    </w:p>
    <w:p w14:paraId="44A2208A" w14:textId="77777777" w:rsidR="00BA45F6" w:rsidRPr="00C36004" w:rsidRDefault="00BA45F6" w:rsidP="00BA45F6">
      <w:pPr>
        <w:rPr>
          <w:rFonts w:ascii="Helvetica" w:hAnsi="Helvetica" w:cs="Helvetica"/>
          <w:sz w:val="22"/>
        </w:rPr>
      </w:pPr>
    </w:p>
    <w:p w14:paraId="1AC736F6" w14:textId="77777777" w:rsidR="00BA45F6" w:rsidRPr="00C36004" w:rsidRDefault="00BA45F6" w:rsidP="00BA45F6">
      <w:pPr>
        <w:rPr>
          <w:rFonts w:ascii="Helvetica" w:hAnsi="Helvetica" w:cs="Helvetica"/>
          <w:sz w:val="22"/>
        </w:rPr>
      </w:pPr>
    </w:p>
    <w:p w14:paraId="67943343" w14:textId="77777777" w:rsidR="00BA45F6" w:rsidRPr="00C36004" w:rsidRDefault="00BA45F6" w:rsidP="00BA45F6">
      <w:pPr>
        <w:rPr>
          <w:rFonts w:ascii="Helvetica" w:hAnsi="Helvetica" w:cs="Helvetica"/>
          <w:sz w:val="22"/>
        </w:rPr>
      </w:pPr>
    </w:p>
    <w:p w14:paraId="3B7F7E83" w14:textId="77777777" w:rsidR="00BA45F6" w:rsidRPr="00C36004" w:rsidRDefault="00BA45F6" w:rsidP="00BA45F6">
      <w:pPr>
        <w:rPr>
          <w:rFonts w:ascii="Helvetica" w:hAnsi="Helvetica" w:cs="Helvetica"/>
          <w:sz w:val="22"/>
        </w:rPr>
      </w:pPr>
    </w:p>
    <w:p w14:paraId="25253405" w14:textId="77777777" w:rsidR="00BA45F6" w:rsidRPr="00C36004" w:rsidRDefault="00BA45F6" w:rsidP="00BA45F6">
      <w:pPr>
        <w:rPr>
          <w:rFonts w:ascii="Helvetica" w:hAnsi="Helvetica" w:cs="Helvetica"/>
          <w:sz w:val="22"/>
        </w:rPr>
      </w:pPr>
    </w:p>
    <w:p w14:paraId="1F4961C9" w14:textId="77777777" w:rsidR="00BA45F6" w:rsidRPr="00C36004" w:rsidRDefault="00BA45F6" w:rsidP="00BA45F6">
      <w:pPr>
        <w:rPr>
          <w:rFonts w:ascii="Helvetica" w:hAnsi="Helvetica" w:cs="Helvetica"/>
          <w:sz w:val="22"/>
        </w:rPr>
      </w:pPr>
    </w:p>
    <w:p w14:paraId="5D3917D0" w14:textId="77777777" w:rsidR="00BA45F6" w:rsidRPr="00C36004" w:rsidRDefault="00BA45F6" w:rsidP="00BA45F6">
      <w:pPr>
        <w:rPr>
          <w:rFonts w:ascii="Helvetica" w:hAnsi="Helvetica" w:cs="Helvetica"/>
          <w:sz w:val="22"/>
        </w:rPr>
      </w:pPr>
    </w:p>
    <w:p w14:paraId="41F70CCB" w14:textId="77777777" w:rsidR="00BA45F6" w:rsidRPr="00C36004" w:rsidRDefault="00BA45F6" w:rsidP="00BA45F6">
      <w:pPr>
        <w:rPr>
          <w:rFonts w:ascii="Helvetica" w:hAnsi="Helvetica" w:cs="Helvetica"/>
          <w:sz w:val="22"/>
        </w:rPr>
      </w:pPr>
    </w:p>
    <w:p w14:paraId="3DB29E4A" w14:textId="77777777" w:rsidR="00BA45F6" w:rsidRPr="00C36004" w:rsidRDefault="00BA45F6" w:rsidP="00BA45F6">
      <w:pPr>
        <w:rPr>
          <w:rFonts w:ascii="Helvetica" w:hAnsi="Helvetica" w:cs="Helvetica"/>
          <w:sz w:val="22"/>
        </w:rPr>
      </w:pPr>
    </w:p>
    <w:p w14:paraId="086F4EDC" w14:textId="77777777" w:rsidR="00BA45F6" w:rsidRPr="00C36004" w:rsidRDefault="00BA45F6" w:rsidP="00BA45F6">
      <w:pPr>
        <w:rPr>
          <w:rFonts w:ascii="Helvetica" w:hAnsi="Helvetica" w:cs="Helvetica"/>
          <w:sz w:val="22"/>
        </w:rPr>
      </w:pPr>
    </w:p>
    <w:p w14:paraId="3130F676" w14:textId="77777777" w:rsidR="00BA45F6" w:rsidRPr="00C36004" w:rsidRDefault="00BA45F6" w:rsidP="00BA45F6">
      <w:pPr>
        <w:rPr>
          <w:rFonts w:ascii="Helvetica" w:hAnsi="Helvetica" w:cs="Helvetica"/>
          <w:sz w:val="22"/>
        </w:rPr>
      </w:pPr>
    </w:p>
    <w:p w14:paraId="3E6BCA9C" w14:textId="77777777" w:rsidR="00BA45F6" w:rsidRPr="00C36004" w:rsidRDefault="00BA45F6" w:rsidP="00BA45F6">
      <w:pPr>
        <w:rPr>
          <w:rFonts w:ascii="Helvetica" w:hAnsi="Helvetica" w:cs="Helvetica"/>
          <w:sz w:val="22"/>
        </w:rPr>
      </w:pPr>
    </w:p>
    <w:p w14:paraId="48488FEC" w14:textId="77777777" w:rsidR="00DA565C" w:rsidRPr="00C36004" w:rsidRDefault="00DA565C" w:rsidP="00BA45F6">
      <w:pPr>
        <w:rPr>
          <w:rFonts w:ascii="Helvetica" w:hAnsi="Helvetica" w:cs="Helvetica"/>
          <w:sz w:val="22"/>
        </w:rPr>
      </w:pPr>
    </w:p>
    <w:p w14:paraId="22C634FE" w14:textId="77777777" w:rsidR="00DA565C" w:rsidRPr="00C36004" w:rsidRDefault="00DA565C" w:rsidP="00BA45F6">
      <w:pPr>
        <w:rPr>
          <w:rFonts w:ascii="Helvetica" w:hAnsi="Helvetica" w:cs="Helvetica"/>
          <w:sz w:val="22"/>
        </w:rPr>
      </w:pPr>
    </w:p>
    <w:p w14:paraId="28EBA91A" w14:textId="77777777" w:rsidR="00DA565C" w:rsidRDefault="00DA565C" w:rsidP="00BA45F6">
      <w:pPr>
        <w:rPr>
          <w:rFonts w:ascii="Helvetica" w:hAnsi="Helvetica" w:cs="Helvetica"/>
          <w:sz w:val="22"/>
        </w:rPr>
      </w:pPr>
    </w:p>
    <w:p w14:paraId="7AFB1BF7" w14:textId="77777777" w:rsidR="00D05D7E" w:rsidRDefault="00D05D7E" w:rsidP="00BA45F6">
      <w:pPr>
        <w:spacing w:after="120"/>
        <w:rPr>
          <w:rFonts w:ascii="Helvetica" w:hAnsi="Helvetica" w:cs="Helvetica"/>
          <w:b/>
          <w:sz w:val="22"/>
        </w:rPr>
      </w:pPr>
    </w:p>
    <w:p w14:paraId="7E807C9B" w14:textId="77777777" w:rsidR="00D05D7E" w:rsidRDefault="00D05D7E" w:rsidP="00BA45F6">
      <w:pPr>
        <w:spacing w:after="120"/>
        <w:rPr>
          <w:rFonts w:ascii="Helvetica" w:hAnsi="Helvetica" w:cs="Helvetica"/>
          <w:b/>
          <w:sz w:val="22"/>
        </w:rPr>
      </w:pPr>
    </w:p>
    <w:p w14:paraId="0764A32B" w14:textId="77777777" w:rsidR="00D05D7E" w:rsidRDefault="00D05D7E" w:rsidP="00BA45F6">
      <w:pPr>
        <w:spacing w:after="120"/>
        <w:rPr>
          <w:rFonts w:ascii="Helvetica" w:hAnsi="Helvetica" w:cs="Helvetica"/>
          <w:b/>
          <w:sz w:val="22"/>
        </w:rPr>
      </w:pPr>
    </w:p>
    <w:p w14:paraId="021A0306" w14:textId="77777777" w:rsidR="00D05D7E" w:rsidRDefault="00D05D7E" w:rsidP="00BA45F6">
      <w:pPr>
        <w:spacing w:after="120"/>
        <w:rPr>
          <w:rFonts w:ascii="Helvetica" w:hAnsi="Helvetica" w:cs="Helvetica"/>
          <w:b/>
          <w:sz w:val="22"/>
        </w:rPr>
      </w:pPr>
    </w:p>
    <w:p w14:paraId="18AE5FF7" w14:textId="3AD46B02" w:rsidR="00BA45F6" w:rsidRPr="008F1673" w:rsidRDefault="00BA45F6" w:rsidP="00BA45F6">
      <w:pPr>
        <w:spacing w:after="120"/>
        <w:rPr>
          <w:rFonts w:ascii="Century Gothic" w:hAnsi="Century Gothic" w:cs="Helvetica"/>
          <w:b/>
          <w:sz w:val="26"/>
          <w:szCs w:val="26"/>
        </w:rPr>
      </w:pPr>
      <w:r w:rsidRPr="008F1673">
        <w:rPr>
          <w:rFonts w:ascii="Century Gothic" w:hAnsi="Century Gothic" w:cs="Helvetica"/>
          <w:b/>
          <w:sz w:val="26"/>
          <w:szCs w:val="26"/>
        </w:rPr>
        <w:lastRenderedPageBreak/>
        <w:t>Contents</w:t>
      </w:r>
    </w:p>
    <w:p w14:paraId="74A43CFA" w14:textId="3479E639" w:rsidR="00BA45F6" w:rsidRPr="008F1673" w:rsidRDefault="00BA45F6" w:rsidP="009F4DF4">
      <w:pPr>
        <w:pStyle w:val="NoSpacing"/>
        <w:numPr>
          <w:ilvl w:val="0"/>
          <w:numId w:val="24"/>
        </w:numPr>
        <w:rPr>
          <w:rFonts w:ascii="Helvetica" w:hAnsi="Helvetica" w:cs="Helvetica"/>
          <w:color w:val="auto"/>
        </w:rPr>
      </w:pPr>
      <w:r w:rsidRPr="008F1673">
        <w:rPr>
          <w:rFonts w:ascii="Helvetica" w:hAnsi="Helvetica" w:cs="Helvetica"/>
          <w:color w:val="auto"/>
        </w:rPr>
        <w:t>Manager accountabilities</w:t>
      </w:r>
    </w:p>
    <w:p w14:paraId="5BC43024" w14:textId="27690F8B" w:rsidR="00BA45F6" w:rsidRPr="008F1673" w:rsidRDefault="00D05D7E" w:rsidP="009F4DF4">
      <w:pPr>
        <w:pStyle w:val="NoSpacing"/>
        <w:numPr>
          <w:ilvl w:val="0"/>
          <w:numId w:val="24"/>
        </w:numPr>
        <w:rPr>
          <w:rFonts w:ascii="Helvetica" w:hAnsi="Helvetica" w:cs="Helvetica"/>
          <w:color w:val="auto"/>
        </w:rPr>
      </w:pPr>
      <w:r w:rsidRPr="008F1673">
        <w:rPr>
          <w:rFonts w:ascii="Helvetica" w:hAnsi="Helvetica" w:cs="Helvetica"/>
          <w:color w:val="auto"/>
        </w:rPr>
        <w:t>Employee’s</w:t>
      </w:r>
      <w:r w:rsidR="00BA45F6" w:rsidRPr="008F1673">
        <w:rPr>
          <w:rFonts w:ascii="Helvetica" w:hAnsi="Helvetica" w:cs="Helvetica"/>
          <w:color w:val="auto"/>
        </w:rPr>
        <w:t xml:space="preserve"> accountabilities</w:t>
      </w:r>
    </w:p>
    <w:p w14:paraId="1077AF85" w14:textId="3FC5712B" w:rsidR="00BA45F6" w:rsidRPr="008F1673" w:rsidRDefault="00BA45F6" w:rsidP="009F4DF4">
      <w:pPr>
        <w:pStyle w:val="NoSpacing"/>
        <w:numPr>
          <w:ilvl w:val="0"/>
          <w:numId w:val="24"/>
        </w:numPr>
        <w:rPr>
          <w:rFonts w:ascii="Helvetica" w:hAnsi="Helvetica" w:cs="Helvetica"/>
          <w:color w:val="auto"/>
        </w:rPr>
      </w:pPr>
      <w:r w:rsidRPr="008F1673">
        <w:rPr>
          <w:rFonts w:ascii="Helvetica" w:hAnsi="Helvetica" w:cs="Helvetica"/>
          <w:color w:val="auto"/>
          <w:sz w:val="22"/>
        </w:rPr>
        <w:t>Reporting Sick</w:t>
      </w:r>
    </w:p>
    <w:p w14:paraId="5A953E02" w14:textId="1FEE855B" w:rsidR="00BA45F6" w:rsidRPr="008F1673" w:rsidRDefault="00BA45F6" w:rsidP="009F4DF4">
      <w:pPr>
        <w:pStyle w:val="NoSpacing"/>
        <w:numPr>
          <w:ilvl w:val="0"/>
          <w:numId w:val="24"/>
        </w:numPr>
        <w:rPr>
          <w:rFonts w:ascii="Helvetica" w:hAnsi="Helvetica" w:cs="Helvetica"/>
          <w:color w:val="auto"/>
        </w:rPr>
      </w:pPr>
      <w:r w:rsidRPr="008F1673">
        <w:rPr>
          <w:rFonts w:ascii="Helvetica" w:hAnsi="Helvetica" w:cs="Helvetica"/>
          <w:color w:val="auto"/>
          <w:sz w:val="22"/>
        </w:rPr>
        <w:t>Failure to Produce a Fit Note</w:t>
      </w:r>
    </w:p>
    <w:p w14:paraId="2A78B183" w14:textId="60FC7AD7" w:rsidR="00BA45F6" w:rsidRPr="008F1673" w:rsidRDefault="00BA45F6" w:rsidP="009F4DF4">
      <w:pPr>
        <w:pStyle w:val="NoSpacing"/>
        <w:numPr>
          <w:ilvl w:val="0"/>
          <w:numId w:val="24"/>
        </w:numPr>
        <w:rPr>
          <w:rStyle w:val="Hyperlink"/>
          <w:rFonts w:ascii="Helvetica" w:hAnsi="Helvetica" w:cs="Helvetica"/>
          <w:color w:val="auto"/>
          <w:sz w:val="22"/>
          <w:u w:val="none"/>
        </w:rPr>
      </w:pPr>
      <w:r w:rsidRPr="008F1673">
        <w:rPr>
          <w:rFonts w:ascii="Helvetica" w:hAnsi="Helvetica" w:cs="Helvetica"/>
          <w:color w:val="auto"/>
          <w:sz w:val="22"/>
        </w:rPr>
        <w:t>Maintaining Contact during the Absence</w:t>
      </w:r>
    </w:p>
    <w:p w14:paraId="733EBFCF" w14:textId="380CFA40" w:rsidR="00BA45F6" w:rsidRPr="008F1673" w:rsidRDefault="00BA45F6" w:rsidP="009F4DF4">
      <w:pPr>
        <w:pStyle w:val="NoSpacing"/>
        <w:numPr>
          <w:ilvl w:val="0"/>
          <w:numId w:val="24"/>
        </w:numPr>
        <w:rPr>
          <w:rFonts w:ascii="Helvetica" w:hAnsi="Helvetica" w:cs="Helvetica"/>
          <w:color w:val="auto"/>
        </w:rPr>
      </w:pPr>
      <w:r w:rsidRPr="008F1673">
        <w:rPr>
          <w:rFonts w:ascii="Helvetica" w:hAnsi="Helvetica" w:cs="Helvetica"/>
          <w:color w:val="auto"/>
          <w:sz w:val="22"/>
        </w:rPr>
        <w:t>Return to Work Discussions</w:t>
      </w:r>
    </w:p>
    <w:p w14:paraId="49516481" w14:textId="69795BE1" w:rsidR="00BA45F6" w:rsidRPr="008F1673" w:rsidRDefault="00BA45F6" w:rsidP="009F4DF4">
      <w:pPr>
        <w:pStyle w:val="NoSpacing"/>
        <w:numPr>
          <w:ilvl w:val="0"/>
          <w:numId w:val="24"/>
        </w:numPr>
        <w:rPr>
          <w:rFonts w:ascii="Helvetica" w:hAnsi="Helvetica" w:cs="Helvetica"/>
          <w:color w:val="auto"/>
        </w:rPr>
      </w:pPr>
      <w:r w:rsidRPr="008F1673">
        <w:rPr>
          <w:rFonts w:ascii="Helvetica" w:hAnsi="Helvetica" w:cs="Helvetica"/>
          <w:color w:val="auto"/>
          <w:sz w:val="22"/>
        </w:rPr>
        <w:t>Disability</w:t>
      </w:r>
      <w:r w:rsidRPr="008F1673">
        <w:rPr>
          <w:rFonts w:ascii="Helvetica" w:hAnsi="Helvetica" w:cs="Helvetica"/>
          <w:color w:val="auto"/>
        </w:rPr>
        <w:t xml:space="preserve"> </w:t>
      </w:r>
    </w:p>
    <w:p w14:paraId="52898FE4" w14:textId="41280C28" w:rsidR="00BA45F6" w:rsidRPr="008F1673" w:rsidRDefault="00BA45F6" w:rsidP="009F4DF4">
      <w:pPr>
        <w:pStyle w:val="NoSpacing"/>
        <w:numPr>
          <w:ilvl w:val="0"/>
          <w:numId w:val="24"/>
        </w:numPr>
        <w:rPr>
          <w:rFonts w:ascii="Helvetica" w:hAnsi="Helvetica" w:cs="Helvetica"/>
          <w:color w:val="auto"/>
        </w:rPr>
      </w:pPr>
      <w:r w:rsidRPr="008F1673">
        <w:rPr>
          <w:rFonts w:ascii="Helvetica" w:hAnsi="Helvetica" w:cs="Helvetica"/>
          <w:color w:val="auto"/>
          <w:sz w:val="22"/>
        </w:rPr>
        <w:t>Phased Returns</w:t>
      </w:r>
    </w:p>
    <w:p w14:paraId="0261EE4E" w14:textId="3839BDFB" w:rsidR="00BA45F6" w:rsidRPr="008F1673" w:rsidRDefault="00BA45F6" w:rsidP="009F4DF4">
      <w:pPr>
        <w:pStyle w:val="NoSpacing"/>
        <w:numPr>
          <w:ilvl w:val="0"/>
          <w:numId w:val="24"/>
        </w:numPr>
        <w:rPr>
          <w:rFonts w:ascii="Helvetica" w:hAnsi="Helvetica" w:cs="Helvetica"/>
          <w:color w:val="auto"/>
        </w:rPr>
      </w:pPr>
      <w:r w:rsidRPr="008F1673">
        <w:rPr>
          <w:rFonts w:ascii="Helvetica" w:hAnsi="Helvetica" w:cs="Helvetica"/>
          <w:color w:val="auto"/>
          <w:sz w:val="22"/>
        </w:rPr>
        <w:t>Termination of Contract</w:t>
      </w:r>
      <w:r w:rsidRPr="008F1673">
        <w:rPr>
          <w:rFonts w:ascii="Helvetica" w:hAnsi="Helvetica" w:cs="Helvetica"/>
          <w:color w:val="auto"/>
        </w:rPr>
        <w:t xml:space="preserve"> </w:t>
      </w:r>
    </w:p>
    <w:p w14:paraId="01FFDCF6" w14:textId="70E60DE7" w:rsidR="00BA45F6" w:rsidRPr="008F1673" w:rsidRDefault="00BA45F6" w:rsidP="009F4DF4">
      <w:pPr>
        <w:pStyle w:val="NoSpacing"/>
        <w:numPr>
          <w:ilvl w:val="0"/>
          <w:numId w:val="24"/>
        </w:numPr>
        <w:rPr>
          <w:rFonts w:ascii="Helvetica" w:hAnsi="Helvetica" w:cs="Helvetica"/>
          <w:color w:val="auto"/>
        </w:rPr>
      </w:pPr>
      <w:r w:rsidRPr="008F1673">
        <w:rPr>
          <w:rFonts w:ascii="Helvetica" w:hAnsi="Helvetica" w:cs="Helvetica"/>
          <w:color w:val="auto"/>
          <w:sz w:val="22"/>
        </w:rPr>
        <w:t>Bradford Factor</w:t>
      </w:r>
    </w:p>
    <w:p w14:paraId="4FCC8CCE" w14:textId="21182257" w:rsidR="00BA45F6" w:rsidRPr="008F1673" w:rsidRDefault="00BA45F6" w:rsidP="009F4DF4">
      <w:pPr>
        <w:pStyle w:val="NoSpacing"/>
        <w:numPr>
          <w:ilvl w:val="0"/>
          <w:numId w:val="24"/>
        </w:numPr>
        <w:rPr>
          <w:rFonts w:ascii="Helvetica" w:hAnsi="Helvetica" w:cs="Helvetica"/>
          <w:color w:val="auto"/>
        </w:rPr>
      </w:pPr>
      <w:r w:rsidRPr="008F1673">
        <w:rPr>
          <w:rFonts w:ascii="Helvetica" w:hAnsi="Helvetica" w:cs="Helvetica"/>
          <w:color w:val="auto"/>
          <w:sz w:val="22"/>
        </w:rPr>
        <w:t>Discountable Absences</w:t>
      </w:r>
    </w:p>
    <w:p w14:paraId="75429797" w14:textId="4EEC4707" w:rsidR="00BA45F6" w:rsidRPr="008F1673" w:rsidRDefault="00BA45F6" w:rsidP="009F4DF4">
      <w:pPr>
        <w:pStyle w:val="NoSpacing"/>
        <w:numPr>
          <w:ilvl w:val="0"/>
          <w:numId w:val="24"/>
        </w:numPr>
        <w:rPr>
          <w:rFonts w:ascii="Helvetica" w:hAnsi="Helvetica" w:cs="Helvetica"/>
          <w:color w:val="auto"/>
        </w:rPr>
      </w:pPr>
      <w:r w:rsidRPr="008F1673">
        <w:rPr>
          <w:rFonts w:ascii="Helvetica" w:hAnsi="Helvetica" w:cs="Helvetica"/>
          <w:color w:val="auto"/>
          <w:sz w:val="22"/>
        </w:rPr>
        <w:t>Formal Attendance Procedure</w:t>
      </w:r>
    </w:p>
    <w:p w14:paraId="16BE6F79" w14:textId="31D24F9B" w:rsidR="00BA45F6" w:rsidRPr="008F1673" w:rsidRDefault="00BA45F6" w:rsidP="009F4DF4">
      <w:pPr>
        <w:pStyle w:val="NoSpacing"/>
        <w:numPr>
          <w:ilvl w:val="0"/>
          <w:numId w:val="24"/>
        </w:numPr>
        <w:rPr>
          <w:rFonts w:ascii="Helvetica" w:hAnsi="Helvetica" w:cs="Helvetica"/>
          <w:color w:val="auto"/>
        </w:rPr>
      </w:pPr>
      <w:r w:rsidRPr="008F1673">
        <w:rPr>
          <w:rFonts w:ascii="Helvetica" w:hAnsi="Helvetica" w:cs="Helvetica"/>
          <w:color w:val="auto"/>
          <w:sz w:val="22"/>
        </w:rPr>
        <w:t>The Right to be accompanied</w:t>
      </w:r>
    </w:p>
    <w:p w14:paraId="22C732ED" w14:textId="7B9F8DD5" w:rsidR="00BA45F6" w:rsidRPr="008F1673" w:rsidRDefault="00BA45F6" w:rsidP="009F4DF4">
      <w:pPr>
        <w:pStyle w:val="NoSpacing"/>
        <w:numPr>
          <w:ilvl w:val="0"/>
          <w:numId w:val="24"/>
        </w:numPr>
        <w:rPr>
          <w:rFonts w:ascii="Helvetica" w:hAnsi="Helvetica" w:cs="Helvetica"/>
          <w:color w:val="auto"/>
        </w:rPr>
      </w:pPr>
      <w:r w:rsidRPr="008F1673">
        <w:rPr>
          <w:rFonts w:ascii="Helvetica" w:hAnsi="Helvetica" w:cs="Helvetica"/>
          <w:color w:val="auto"/>
          <w:sz w:val="22"/>
        </w:rPr>
        <w:t>Non attendance at Formal Meetings</w:t>
      </w:r>
    </w:p>
    <w:p w14:paraId="4EF969E4" w14:textId="17C40D45" w:rsidR="00BA45F6" w:rsidRPr="008F1673" w:rsidRDefault="00BA45F6" w:rsidP="009F4DF4">
      <w:pPr>
        <w:pStyle w:val="NoSpacing"/>
        <w:numPr>
          <w:ilvl w:val="0"/>
          <w:numId w:val="24"/>
        </w:numPr>
        <w:rPr>
          <w:rFonts w:ascii="Helvetica" w:hAnsi="Helvetica" w:cs="Helvetica"/>
          <w:color w:val="auto"/>
        </w:rPr>
      </w:pPr>
      <w:r w:rsidRPr="008F1673">
        <w:rPr>
          <w:rFonts w:ascii="Helvetica" w:hAnsi="Helvetica" w:cs="Helvetica"/>
          <w:color w:val="auto"/>
          <w:sz w:val="22"/>
        </w:rPr>
        <w:t>The Formal Stages:</w:t>
      </w:r>
    </w:p>
    <w:p w14:paraId="516027B8" w14:textId="5D52C4E5" w:rsidR="00BA45F6" w:rsidRPr="008F1673" w:rsidRDefault="00BA45F6" w:rsidP="009F4DF4">
      <w:pPr>
        <w:pStyle w:val="NoSpacing"/>
        <w:numPr>
          <w:ilvl w:val="1"/>
          <w:numId w:val="24"/>
        </w:numPr>
        <w:rPr>
          <w:rFonts w:ascii="Helvetica" w:hAnsi="Helvetica" w:cs="Helvetica"/>
          <w:color w:val="auto"/>
        </w:rPr>
      </w:pPr>
      <w:r w:rsidRPr="008F1673">
        <w:rPr>
          <w:rFonts w:ascii="Helvetica" w:hAnsi="Helvetica" w:cs="Helvetica"/>
          <w:color w:val="auto"/>
          <w:sz w:val="22"/>
        </w:rPr>
        <w:t>Stage 1</w:t>
      </w:r>
    </w:p>
    <w:p w14:paraId="70E09A27" w14:textId="0CF96CA2" w:rsidR="00BA45F6" w:rsidRPr="008F1673" w:rsidRDefault="00BA45F6" w:rsidP="009F4DF4">
      <w:pPr>
        <w:pStyle w:val="NoSpacing"/>
        <w:numPr>
          <w:ilvl w:val="1"/>
          <w:numId w:val="24"/>
        </w:numPr>
        <w:rPr>
          <w:rFonts w:ascii="Helvetica" w:hAnsi="Helvetica" w:cs="Helvetica"/>
          <w:color w:val="auto"/>
        </w:rPr>
      </w:pPr>
      <w:r w:rsidRPr="008F1673">
        <w:rPr>
          <w:rFonts w:ascii="Helvetica" w:hAnsi="Helvetica" w:cs="Helvetica"/>
          <w:color w:val="auto"/>
          <w:sz w:val="22"/>
        </w:rPr>
        <w:t>Stage 2</w:t>
      </w:r>
    </w:p>
    <w:p w14:paraId="4BFE426F" w14:textId="0777DB6F" w:rsidR="00750E8D" w:rsidRPr="008F1673" w:rsidRDefault="00750E8D" w:rsidP="009F4DF4">
      <w:pPr>
        <w:pStyle w:val="NoSpacing"/>
        <w:ind w:left="720" w:firstLine="0"/>
        <w:rPr>
          <w:rFonts w:ascii="Helvetica" w:hAnsi="Helvetica" w:cs="Helvetica"/>
          <w:color w:val="auto"/>
        </w:rPr>
      </w:pPr>
      <w:r w:rsidRPr="008F1673">
        <w:rPr>
          <w:rFonts w:ascii="Helvetica" w:hAnsi="Helvetica" w:cs="Helvetica"/>
          <w:color w:val="auto"/>
        </w:rPr>
        <w:t>15.3</w:t>
      </w:r>
      <w:r w:rsidRPr="008F1673">
        <w:rPr>
          <w:rFonts w:ascii="Helvetica" w:hAnsi="Helvetica" w:cs="Helvetica"/>
          <w:color w:val="auto"/>
        </w:rPr>
        <w:tab/>
      </w:r>
      <w:r w:rsidR="00BA45F6" w:rsidRPr="008F1673">
        <w:rPr>
          <w:rFonts w:ascii="Helvetica" w:hAnsi="Helvetica" w:cs="Helvetica"/>
          <w:color w:val="auto"/>
          <w:sz w:val="22"/>
        </w:rPr>
        <w:t>Stage 3</w:t>
      </w:r>
    </w:p>
    <w:p w14:paraId="13CC7EBF" w14:textId="5F5C3E83" w:rsidR="00BA45F6" w:rsidRPr="008F1673" w:rsidRDefault="009F4DF4" w:rsidP="009F4DF4">
      <w:pPr>
        <w:pStyle w:val="NoSpacing"/>
        <w:ind w:firstLine="0"/>
        <w:rPr>
          <w:rFonts w:ascii="Helvetica" w:hAnsi="Helvetica" w:cs="Helvetica"/>
          <w:color w:val="auto"/>
        </w:rPr>
      </w:pPr>
      <w:r w:rsidRPr="008F1673">
        <w:rPr>
          <w:rFonts w:ascii="Helvetica" w:hAnsi="Helvetica" w:cs="Helvetica"/>
          <w:color w:val="auto"/>
        </w:rPr>
        <w:t xml:space="preserve">      </w:t>
      </w:r>
      <w:r w:rsidR="00750E8D" w:rsidRPr="008F1673">
        <w:rPr>
          <w:rFonts w:ascii="Helvetica" w:hAnsi="Helvetica" w:cs="Helvetica"/>
          <w:color w:val="auto"/>
        </w:rPr>
        <w:t xml:space="preserve">16. </w:t>
      </w:r>
      <w:r w:rsidR="00BA45F6" w:rsidRPr="008F1673">
        <w:rPr>
          <w:rFonts w:ascii="Helvetica" w:hAnsi="Helvetica" w:cs="Helvetica"/>
          <w:color w:val="auto"/>
          <w:sz w:val="22"/>
        </w:rPr>
        <w:t>Right of Appeal</w:t>
      </w:r>
      <w:r w:rsidR="00BA45F6" w:rsidRPr="008F1673">
        <w:rPr>
          <w:rFonts w:ascii="Helvetica" w:hAnsi="Helvetica" w:cs="Helvetica"/>
          <w:color w:val="auto"/>
        </w:rPr>
        <w:t xml:space="preserve"> </w:t>
      </w:r>
    </w:p>
    <w:p w14:paraId="1B604006" w14:textId="62AA9235" w:rsidR="00BA45F6" w:rsidRDefault="009F4DF4" w:rsidP="009F4DF4">
      <w:pPr>
        <w:pStyle w:val="NoSpacing"/>
        <w:rPr>
          <w:rFonts w:ascii="Helvetica" w:hAnsi="Helvetica" w:cs="Helvetica"/>
          <w:color w:val="auto"/>
          <w:sz w:val="22"/>
        </w:rPr>
      </w:pPr>
      <w:r w:rsidRPr="008F1673">
        <w:rPr>
          <w:rFonts w:ascii="Helvetica" w:hAnsi="Helvetica" w:cs="Helvetica"/>
          <w:color w:val="auto"/>
        </w:rPr>
        <w:t xml:space="preserve">      </w:t>
      </w:r>
      <w:r w:rsidR="00A1620F" w:rsidRPr="008F1673">
        <w:rPr>
          <w:rFonts w:ascii="Helvetica" w:hAnsi="Helvetica" w:cs="Helvetica"/>
          <w:color w:val="auto"/>
        </w:rPr>
        <w:t xml:space="preserve">17. </w:t>
      </w:r>
      <w:r w:rsidR="00BA45F6" w:rsidRPr="008F1673">
        <w:rPr>
          <w:rFonts w:ascii="Helvetica" w:hAnsi="Helvetica" w:cs="Helvetica"/>
          <w:color w:val="auto"/>
          <w:sz w:val="22"/>
        </w:rPr>
        <w:t>Expired Warnings</w:t>
      </w:r>
    </w:p>
    <w:p w14:paraId="513BF9BD" w14:textId="77777777" w:rsidR="008F1673" w:rsidRDefault="008F1673" w:rsidP="009F4DF4">
      <w:pPr>
        <w:pStyle w:val="NoSpacing"/>
        <w:rPr>
          <w:rFonts w:ascii="Helvetica" w:hAnsi="Helvetica" w:cs="Helvetica"/>
          <w:color w:val="auto"/>
          <w:sz w:val="22"/>
        </w:rPr>
      </w:pPr>
    </w:p>
    <w:p w14:paraId="6B887D2B" w14:textId="77777777" w:rsidR="008F1673" w:rsidRPr="008F1673" w:rsidRDefault="008F1673" w:rsidP="009F4DF4">
      <w:pPr>
        <w:pStyle w:val="NoSpacing"/>
        <w:rPr>
          <w:rFonts w:ascii="Helvetica" w:hAnsi="Helvetica" w:cs="Helvetica"/>
          <w:color w:val="auto"/>
        </w:rPr>
      </w:pPr>
    </w:p>
    <w:p w14:paraId="5684F501" w14:textId="4CCA513D" w:rsidR="00BA45F6" w:rsidRPr="008F1673" w:rsidRDefault="00BA45F6" w:rsidP="00597C17">
      <w:pPr>
        <w:pStyle w:val="ListParagraph"/>
        <w:numPr>
          <w:ilvl w:val="0"/>
          <w:numId w:val="23"/>
        </w:numPr>
        <w:shd w:val="clear" w:color="auto" w:fill="FFFFFF"/>
        <w:spacing w:before="100" w:beforeAutospacing="1" w:after="100" w:afterAutospacing="1"/>
        <w:outlineLvl w:val="2"/>
        <w:rPr>
          <w:rFonts w:ascii="Century Gothic" w:hAnsi="Century Gothic" w:cs="Helvetica"/>
          <w:b/>
          <w:bCs/>
          <w:sz w:val="26"/>
          <w:szCs w:val="26"/>
          <w:lang w:eastAsia="en-GB"/>
        </w:rPr>
      </w:pPr>
      <w:r w:rsidRPr="008F1673">
        <w:rPr>
          <w:rFonts w:ascii="Century Gothic" w:hAnsi="Century Gothic" w:cs="Helvetica"/>
          <w:b/>
          <w:bCs/>
          <w:sz w:val="26"/>
          <w:szCs w:val="26"/>
          <w:lang w:eastAsia="en-GB"/>
        </w:rPr>
        <w:t xml:space="preserve">Manager Accountabilities </w:t>
      </w:r>
    </w:p>
    <w:p w14:paraId="45B80480" w14:textId="77777777" w:rsidR="00BA45F6" w:rsidRPr="00C36004" w:rsidRDefault="00BA45F6" w:rsidP="008F1673">
      <w:pPr>
        <w:pStyle w:val="ListParagraph"/>
        <w:numPr>
          <w:ilvl w:val="0"/>
          <w:numId w:val="20"/>
        </w:numPr>
        <w:shd w:val="clear" w:color="auto" w:fill="FFFFFF"/>
        <w:spacing w:before="100" w:beforeAutospacing="1" w:after="100" w:afterAutospacing="1"/>
        <w:jc w:val="both"/>
        <w:rPr>
          <w:rFonts w:ascii="Helvetica" w:hAnsi="Helvetica" w:cs="Helvetica"/>
          <w:sz w:val="22"/>
          <w:lang w:eastAsia="en-GB"/>
        </w:rPr>
      </w:pPr>
      <w:r w:rsidRPr="00C36004">
        <w:rPr>
          <w:rFonts w:ascii="Helvetica" w:hAnsi="Helvetica" w:cs="Helvetica"/>
          <w:sz w:val="22"/>
          <w:lang w:eastAsia="en-GB"/>
        </w:rPr>
        <w:t xml:space="preserve">Communicate the expected attendance standards and the procedures for managing these </w:t>
      </w:r>
    </w:p>
    <w:p w14:paraId="3F9173DF" w14:textId="77777777" w:rsidR="00BA45F6" w:rsidRPr="00C36004" w:rsidRDefault="00BA45F6" w:rsidP="008F1673">
      <w:pPr>
        <w:pStyle w:val="ListParagraph"/>
        <w:numPr>
          <w:ilvl w:val="0"/>
          <w:numId w:val="20"/>
        </w:numPr>
        <w:shd w:val="clear" w:color="auto" w:fill="FFFFFF"/>
        <w:spacing w:before="100" w:beforeAutospacing="1" w:after="100" w:afterAutospacing="1"/>
        <w:jc w:val="both"/>
        <w:rPr>
          <w:rFonts w:ascii="Helvetica" w:hAnsi="Helvetica" w:cs="Helvetica"/>
          <w:sz w:val="22"/>
          <w:lang w:eastAsia="en-GB"/>
        </w:rPr>
      </w:pPr>
      <w:r w:rsidRPr="00C36004">
        <w:rPr>
          <w:rFonts w:ascii="Helvetica" w:hAnsi="Helvetica" w:cs="Helvetica"/>
          <w:sz w:val="22"/>
          <w:lang w:eastAsia="en-GB"/>
        </w:rPr>
        <w:t xml:space="preserve">Positively promote and encourage excellent attendance standards </w:t>
      </w:r>
    </w:p>
    <w:p w14:paraId="4A1715E4" w14:textId="77777777" w:rsidR="00BA45F6" w:rsidRPr="00C36004" w:rsidRDefault="00BA45F6" w:rsidP="008F1673">
      <w:pPr>
        <w:pStyle w:val="ListParagraph"/>
        <w:numPr>
          <w:ilvl w:val="0"/>
          <w:numId w:val="20"/>
        </w:numPr>
        <w:shd w:val="clear" w:color="auto" w:fill="FFFFFF"/>
        <w:spacing w:before="100" w:beforeAutospacing="1" w:after="100" w:afterAutospacing="1"/>
        <w:jc w:val="both"/>
        <w:rPr>
          <w:rFonts w:ascii="Helvetica" w:hAnsi="Helvetica" w:cs="Helvetica"/>
          <w:sz w:val="22"/>
          <w:lang w:eastAsia="en-GB"/>
        </w:rPr>
      </w:pPr>
      <w:r w:rsidRPr="00C36004">
        <w:rPr>
          <w:rFonts w:ascii="Helvetica" w:hAnsi="Helvetica" w:cs="Helvetica"/>
          <w:sz w:val="22"/>
          <w:lang w:eastAsia="en-GB"/>
        </w:rPr>
        <w:t xml:space="preserve">Undertake Return to Work discussions with employees as soon as possible (usually within 14 calendar days) following each absence </w:t>
      </w:r>
    </w:p>
    <w:p w14:paraId="72AFAA89" w14:textId="77777777" w:rsidR="00BA45F6" w:rsidRPr="00C36004" w:rsidRDefault="00BA45F6" w:rsidP="008F1673">
      <w:pPr>
        <w:pStyle w:val="ListParagraph"/>
        <w:numPr>
          <w:ilvl w:val="0"/>
          <w:numId w:val="20"/>
        </w:numPr>
        <w:shd w:val="clear" w:color="auto" w:fill="FFFFFF"/>
        <w:spacing w:before="100" w:beforeAutospacing="1" w:after="100" w:afterAutospacing="1"/>
        <w:jc w:val="both"/>
        <w:rPr>
          <w:rFonts w:ascii="Helvetica" w:hAnsi="Helvetica" w:cs="Helvetica"/>
          <w:sz w:val="22"/>
          <w:lang w:eastAsia="en-GB"/>
        </w:rPr>
      </w:pPr>
      <w:r w:rsidRPr="00C36004">
        <w:rPr>
          <w:rFonts w:ascii="Helvetica" w:hAnsi="Helvetica" w:cs="Helvetica"/>
          <w:sz w:val="22"/>
          <w:lang w:eastAsia="en-GB"/>
        </w:rPr>
        <w:t xml:space="preserve">Consider and identify reasonable adjustments for disabled employees, to allow them to do their job </w:t>
      </w:r>
    </w:p>
    <w:p w14:paraId="582E3A63" w14:textId="77777777" w:rsidR="00BA45F6" w:rsidRPr="00C36004" w:rsidRDefault="00BA45F6" w:rsidP="008F1673">
      <w:pPr>
        <w:pStyle w:val="ListParagraph"/>
        <w:numPr>
          <w:ilvl w:val="0"/>
          <w:numId w:val="20"/>
        </w:numPr>
        <w:shd w:val="clear" w:color="auto" w:fill="FFFFFF"/>
        <w:spacing w:before="100" w:beforeAutospacing="1" w:after="100" w:afterAutospacing="1"/>
        <w:jc w:val="both"/>
        <w:rPr>
          <w:rFonts w:ascii="Helvetica" w:hAnsi="Helvetica" w:cs="Helvetica"/>
          <w:sz w:val="22"/>
          <w:lang w:eastAsia="en-GB"/>
        </w:rPr>
      </w:pPr>
      <w:r w:rsidRPr="00C36004">
        <w:rPr>
          <w:rFonts w:ascii="Helvetica" w:hAnsi="Helvetica" w:cs="Helvetica"/>
          <w:sz w:val="22"/>
          <w:lang w:eastAsia="en-GB"/>
        </w:rPr>
        <w:t xml:space="preserve">Take prompt action to ensure that any disability related reasonable adjustments are carried out where these are required </w:t>
      </w:r>
    </w:p>
    <w:p w14:paraId="0082C21C" w14:textId="77777777" w:rsidR="00BA45F6" w:rsidRPr="00C36004" w:rsidRDefault="00BA45F6" w:rsidP="008F1673">
      <w:pPr>
        <w:pStyle w:val="ListParagraph"/>
        <w:numPr>
          <w:ilvl w:val="0"/>
          <w:numId w:val="20"/>
        </w:numPr>
        <w:shd w:val="clear" w:color="auto" w:fill="FFFFFF"/>
        <w:spacing w:before="100" w:beforeAutospacing="1" w:after="100" w:afterAutospacing="1"/>
        <w:jc w:val="both"/>
        <w:rPr>
          <w:rFonts w:ascii="Helvetica" w:hAnsi="Helvetica" w:cs="Helvetica"/>
          <w:sz w:val="22"/>
          <w:lang w:eastAsia="en-GB"/>
        </w:rPr>
      </w:pPr>
      <w:r w:rsidRPr="00C36004">
        <w:rPr>
          <w:rFonts w:ascii="Helvetica" w:hAnsi="Helvetica" w:cs="Helvetica"/>
          <w:sz w:val="22"/>
          <w:lang w:eastAsia="en-GB"/>
        </w:rPr>
        <w:t xml:space="preserve">During the formal process managers should keep the employee informed and maintain good records of their contact with their employee, as they may (at a later date) be required to show that they have been reasonable, fair and consistent in the way that they have dealt with their employee </w:t>
      </w:r>
    </w:p>
    <w:p w14:paraId="335D4CFE" w14:textId="77777777" w:rsidR="00BA45F6" w:rsidRPr="00C36004" w:rsidRDefault="00BA45F6" w:rsidP="008F1673">
      <w:pPr>
        <w:pStyle w:val="ListParagraph"/>
        <w:numPr>
          <w:ilvl w:val="0"/>
          <w:numId w:val="20"/>
        </w:numPr>
        <w:shd w:val="clear" w:color="auto" w:fill="FFFFFF"/>
        <w:spacing w:before="100" w:beforeAutospacing="1" w:after="100" w:afterAutospacing="1"/>
        <w:jc w:val="both"/>
        <w:rPr>
          <w:rFonts w:ascii="Helvetica" w:hAnsi="Helvetica" w:cs="Helvetica"/>
          <w:sz w:val="22"/>
          <w:lang w:eastAsia="en-GB"/>
        </w:rPr>
      </w:pPr>
      <w:r w:rsidRPr="00C36004">
        <w:rPr>
          <w:rFonts w:ascii="Helvetica" w:hAnsi="Helvetica" w:cs="Helvetica"/>
          <w:sz w:val="22"/>
          <w:lang w:eastAsia="en-GB"/>
        </w:rPr>
        <w:t xml:space="preserve">Retain written records of return to work discussions, referrals, considerations and action(s) taken in such a way that protects the privacy of all documentation </w:t>
      </w:r>
    </w:p>
    <w:p w14:paraId="1D5F752F" w14:textId="77777777" w:rsidR="00BA45F6" w:rsidRPr="00C36004" w:rsidRDefault="00BA45F6" w:rsidP="008F1673">
      <w:pPr>
        <w:pStyle w:val="ListParagraph"/>
        <w:numPr>
          <w:ilvl w:val="0"/>
          <w:numId w:val="20"/>
        </w:numPr>
        <w:shd w:val="clear" w:color="auto" w:fill="FFFFFF"/>
        <w:spacing w:before="100" w:beforeAutospacing="1" w:after="100" w:afterAutospacing="1"/>
        <w:jc w:val="both"/>
        <w:rPr>
          <w:rFonts w:ascii="Helvetica" w:hAnsi="Helvetica" w:cs="Helvetica"/>
          <w:sz w:val="22"/>
          <w:lang w:eastAsia="en-GB"/>
        </w:rPr>
      </w:pPr>
      <w:r w:rsidRPr="00C36004">
        <w:rPr>
          <w:rFonts w:ascii="Helvetica" w:hAnsi="Helvetica" w:cs="Helvetica"/>
          <w:sz w:val="22"/>
          <w:lang w:eastAsia="en-GB"/>
        </w:rPr>
        <w:t>Ensure that all absenc</w:t>
      </w:r>
      <w:r w:rsidR="00AD0764" w:rsidRPr="00C36004">
        <w:rPr>
          <w:rFonts w:ascii="Helvetica" w:hAnsi="Helvetica" w:cs="Helvetica"/>
          <w:sz w:val="22"/>
          <w:lang w:eastAsia="en-GB"/>
        </w:rPr>
        <w:t>e information is recorded in My View</w:t>
      </w:r>
      <w:r w:rsidRPr="00C36004">
        <w:rPr>
          <w:rFonts w:ascii="Helvetica" w:hAnsi="Helvetica" w:cs="Helvetica"/>
          <w:sz w:val="22"/>
          <w:lang w:eastAsia="en-GB"/>
        </w:rPr>
        <w:t xml:space="preserve"> in an accurate and timely manner, and that employees are aware of their Bradford score </w:t>
      </w:r>
    </w:p>
    <w:p w14:paraId="721F40EF" w14:textId="77777777" w:rsidR="00BA45F6" w:rsidRPr="00C36004" w:rsidRDefault="00BA45F6" w:rsidP="008F1673">
      <w:pPr>
        <w:pStyle w:val="ListParagraph"/>
        <w:numPr>
          <w:ilvl w:val="0"/>
          <w:numId w:val="20"/>
        </w:numPr>
        <w:shd w:val="clear" w:color="auto" w:fill="FFFFFF"/>
        <w:spacing w:before="100" w:beforeAutospacing="1" w:after="100" w:afterAutospacing="1"/>
        <w:jc w:val="both"/>
        <w:rPr>
          <w:rFonts w:ascii="Helvetica" w:hAnsi="Helvetica" w:cs="Helvetica"/>
          <w:sz w:val="22"/>
          <w:lang w:eastAsia="en-GB"/>
        </w:rPr>
      </w:pPr>
      <w:r w:rsidRPr="00C36004">
        <w:rPr>
          <w:rFonts w:ascii="Helvetica" w:hAnsi="Helvetica" w:cs="Helvetica"/>
          <w:sz w:val="22"/>
          <w:lang w:eastAsia="en-GB"/>
        </w:rPr>
        <w:t xml:space="preserve">Monitor absence data to identify and address potential areas of high absence, taking management action as detailed in the policy at the appropriate intervals </w:t>
      </w:r>
    </w:p>
    <w:p w14:paraId="340B0381" w14:textId="77777777" w:rsidR="00BA45F6" w:rsidRPr="00C36004" w:rsidRDefault="00BA45F6" w:rsidP="008F1673">
      <w:pPr>
        <w:pStyle w:val="ListParagraph"/>
        <w:numPr>
          <w:ilvl w:val="0"/>
          <w:numId w:val="20"/>
        </w:numPr>
        <w:shd w:val="clear" w:color="auto" w:fill="FFFFFF"/>
        <w:spacing w:before="100" w:beforeAutospacing="1" w:after="100" w:afterAutospacing="1"/>
        <w:jc w:val="both"/>
        <w:rPr>
          <w:rFonts w:ascii="Helvetica" w:hAnsi="Helvetica" w:cs="Helvetica"/>
          <w:sz w:val="22"/>
          <w:lang w:eastAsia="en-GB"/>
        </w:rPr>
      </w:pPr>
      <w:r w:rsidRPr="00C36004">
        <w:rPr>
          <w:rFonts w:ascii="Helvetica" w:hAnsi="Helvetica" w:cs="Helvetica"/>
          <w:sz w:val="22"/>
          <w:lang w:eastAsia="en-GB"/>
        </w:rPr>
        <w:t xml:space="preserve">Respect the confidential nature of the attendance management procedure </w:t>
      </w:r>
    </w:p>
    <w:p w14:paraId="259232AC" w14:textId="77777777" w:rsidR="00BA45F6" w:rsidRPr="00C36004" w:rsidRDefault="00BA45F6" w:rsidP="00BA45F6">
      <w:pPr>
        <w:pStyle w:val="ListParagraph"/>
        <w:numPr>
          <w:ilvl w:val="0"/>
          <w:numId w:val="20"/>
        </w:numPr>
        <w:shd w:val="clear" w:color="auto" w:fill="FFFFFF"/>
        <w:spacing w:before="100" w:beforeAutospacing="1" w:after="100" w:afterAutospacing="1"/>
        <w:rPr>
          <w:rFonts w:ascii="Helvetica" w:hAnsi="Helvetica" w:cs="Helvetica"/>
          <w:sz w:val="22"/>
          <w:lang w:eastAsia="en-GB"/>
        </w:rPr>
      </w:pPr>
      <w:r w:rsidRPr="00C36004">
        <w:rPr>
          <w:rFonts w:ascii="Helvetica" w:hAnsi="Helvetica" w:cs="Helvetica"/>
          <w:sz w:val="22"/>
          <w:lang w:eastAsia="en-GB"/>
        </w:rPr>
        <w:t xml:space="preserve">Comply with any relevant legislation e.g. the Equality Act 2010 </w:t>
      </w:r>
    </w:p>
    <w:p w14:paraId="74AEBCE9" w14:textId="77777777" w:rsidR="00BA45F6" w:rsidRPr="00C36004" w:rsidRDefault="00BA45F6" w:rsidP="008F1673">
      <w:pPr>
        <w:pStyle w:val="ListParagraph"/>
        <w:numPr>
          <w:ilvl w:val="0"/>
          <w:numId w:val="20"/>
        </w:numPr>
        <w:shd w:val="clear" w:color="auto" w:fill="FFFFFF"/>
        <w:spacing w:before="100" w:beforeAutospacing="1" w:after="100" w:afterAutospacing="1"/>
        <w:jc w:val="both"/>
        <w:rPr>
          <w:rFonts w:ascii="Helvetica" w:hAnsi="Helvetica" w:cs="Helvetica"/>
          <w:sz w:val="22"/>
          <w:lang w:eastAsia="en-GB"/>
        </w:rPr>
      </w:pPr>
      <w:r w:rsidRPr="00C36004">
        <w:rPr>
          <w:rFonts w:ascii="Helvetica" w:hAnsi="Helvetica" w:cs="Helvetica"/>
          <w:sz w:val="22"/>
          <w:lang w:eastAsia="en-GB"/>
        </w:rPr>
        <w:t xml:space="preserve">To carry out the formal process in line with the current Scheme of Delegation </w:t>
      </w:r>
    </w:p>
    <w:p w14:paraId="6E921AF9" w14:textId="77777777" w:rsidR="00BA45F6" w:rsidRDefault="00BA45F6" w:rsidP="008F1673">
      <w:pPr>
        <w:pStyle w:val="ListParagraph"/>
        <w:numPr>
          <w:ilvl w:val="0"/>
          <w:numId w:val="20"/>
        </w:numPr>
        <w:shd w:val="clear" w:color="auto" w:fill="FFFFFF"/>
        <w:spacing w:before="100" w:beforeAutospacing="1" w:after="100" w:afterAutospacing="1"/>
        <w:jc w:val="both"/>
        <w:rPr>
          <w:rFonts w:ascii="Helvetica" w:hAnsi="Helvetica" w:cs="Helvetica"/>
          <w:sz w:val="22"/>
          <w:lang w:eastAsia="en-GB"/>
        </w:rPr>
      </w:pPr>
      <w:r w:rsidRPr="00C36004">
        <w:rPr>
          <w:rFonts w:ascii="Helvetica" w:hAnsi="Helvetica" w:cs="Helvetica"/>
          <w:sz w:val="22"/>
          <w:lang w:eastAsia="en-GB"/>
        </w:rPr>
        <w:lastRenderedPageBreak/>
        <w:t xml:space="preserve">Inform Human Resources when a stage 1 warning is issued to an employee and of the outcome of any stage 1 appeals. </w:t>
      </w:r>
    </w:p>
    <w:p w14:paraId="5AE38FAA" w14:textId="77777777" w:rsidR="00597C17" w:rsidRPr="00C36004" w:rsidRDefault="00597C17" w:rsidP="00597C17">
      <w:pPr>
        <w:pStyle w:val="ListParagraph"/>
        <w:shd w:val="clear" w:color="auto" w:fill="FFFFFF"/>
        <w:spacing w:before="100" w:beforeAutospacing="1" w:after="100" w:afterAutospacing="1"/>
        <w:ind w:firstLine="0"/>
        <w:rPr>
          <w:rFonts w:ascii="Helvetica" w:hAnsi="Helvetica" w:cs="Helvetica"/>
          <w:sz w:val="22"/>
          <w:lang w:eastAsia="en-GB"/>
        </w:rPr>
      </w:pPr>
    </w:p>
    <w:p w14:paraId="7621A4AF" w14:textId="47BDDC3B" w:rsidR="00BA45F6" w:rsidRPr="009F3281" w:rsidRDefault="00BA45F6" w:rsidP="00597C17">
      <w:pPr>
        <w:pStyle w:val="ListParagraph"/>
        <w:numPr>
          <w:ilvl w:val="0"/>
          <w:numId w:val="23"/>
        </w:numPr>
        <w:shd w:val="clear" w:color="auto" w:fill="FFFFFF"/>
        <w:spacing w:before="100" w:beforeAutospacing="1" w:after="100" w:afterAutospacing="1"/>
        <w:outlineLvl w:val="2"/>
        <w:rPr>
          <w:rFonts w:ascii="Century Gothic" w:hAnsi="Century Gothic" w:cs="Helvetica"/>
          <w:b/>
          <w:bCs/>
          <w:sz w:val="26"/>
          <w:szCs w:val="26"/>
          <w:lang w:eastAsia="en-GB"/>
        </w:rPr>
      </w:pPr>
      <w:r w:rsidRPr="009F3281">
        <w:rPr>
          <w:rFonts w:ascii="Century Gothic" w:hAnsi="Century Gothic" w:cs="Helvetica"/>
          <w:b/>
          <w:bCs/>
          <w:sz w:val="26"/>
          <w:szCs w:val="26"/>
          <w:lang w:eastAsia="en-GB"/>
        </w:rPr>
        <w:t xml:space="preserve">Employee Accountabilities </w:t>
      </w:r>
    </w:p>
    <w:p w14:paraId="03B7D2E0" w14:textId="77777777" w:rsidR="00BA45F6" w:rsidRPr="00C36004" w:rsidRDefault="00BA45F6" w:rsidP="008F1673">
      <w:pPr>
        <w:pStyle w:val="ListParagraph"/>
        <w:numPr>
          <w:ilvl w:val="0"/>
          <w:numId w:val="21"/>
        </w:numPr>
        <w:shd w:val="clear" w:color="auto" w:fill="FFFFFF"/>
        <w:spacing w:before="100" w:beforeAutospacing="1" w:after="100" w:afterAutospacing="1"/>
        <w:jc w:val="both"/>
        <w:rPr>
          <w:rFonts w:ascii="Helvetica" w:hAnsi="Helvetica" w:cs="Helvetica"/>
          <w:sz w:val="22"/>
          <w:lang w:eastAsia="en-GB"/>
        </w:rPr>
      </w:pPr>
      <w:r w:rsidRPr="00C36004">
        <w:rPr>
          <w:rFonts w:ascii="Helvetica" w:hAnsi="Helvetica" w:cs="Helvetica"/>
          <w:sz w:val="22"/>
          <w:lang w:eastAsia="en-GB"/>
        </w:rPr>
        <w:t xml:space="preserve">Take responsibility for managing their own health to ensure regular attendance at work </w:t>
      </w:r>
    </w:p>
    <w:p w14:paraId="3E21943F" w14:textId="77777777" w:rsidR="00BA45F6" w:rsidRPr="00C36004" w:rsidRDefault="00BA45F6" w:rsidP="008F1673">
      <w:pPr>
        <w:pStyle w:val="ListParagraph"/>
        <w:numPr>
          <w:ilvl w:val="0"/>
          <w:numId w:val="21"/>
        </w:numPr>
        <w:shd w:val="clear" w:color="auto" w:fill="FFFFFF"/>
        <w:spacing w:before="100" w:beforeAutospacing="1" w:after="100" w:afterAutospacing="1"/>
        <w:jc w:val="both"/>
        <w:rPr>
          <w:rFonts w:ascii="Helvetica" w:hAnsi="Helvetica" w:cs="Helvetica"/>
          <w:sz w:val="22"/>
          <w:lang w:eastAsia="en-GB"/>
        </w:rPr>
      </w:pPr>
      <w:r w:rsidRPr="00C36004">
        <w:rPr>
          <w:rFonts w:ascii="Helvetica" w:hAnsi="Helvetica" w:cs="Helvetica"/>
          <w:sz w:val="22"/>
          <w:lang w:eastAsia="en-GB"/>
        </w:rPr>
        <w:t xml:space="preserve">Provide certification for the whole period of sickness absence, self-certificate and/or fit note(s) </w:t>
      </w:r>
    </w:p>
    <w:p w14:paraId="2941098F" w14:textId="77777777" w:rsidR="00BA45F6" w:rsidRPr="00C36004" w:rsidRDefault="00BA45F6" w:rsidP="008F1673">
      <w:pPr>
        <w:pStyle w:val="ListParagraph"/>
        <w:numPr>
          <w:ilvl w:val="0"/>
          <w:numId w:val="21"/>
        </w:numPr>
        <w:shd w:val="clear" w:color="auto" w:fill="FFFFFF"/>
        <w:spacing w:before="100" w:beforeAutospacing="1" w:after="100" w:afterAutospacing="1"/>
        <w:jc w:val="both"/>
        <w:rPr>
          <w:rFonts w:ascii="Helvetica" w:hAnsi="Helvetica" w:cs="Helvetica"/>
          <w:sz w:val="22"/>
          <w:lang w:eastAsia="en-GB"/>
        </w:rPr>
      </w:pPr>
      <w:r w:rsidRPr="00C36004">
        <w:rPr>
          <w:rFonts w:ascii="Helvetica" w:hAnsi="Helvetica" w:cs="Helvetica"/>
          <w:sz w:val="22"/>
          <w:lang w:eastAsia="en-GB"/>
        </w:rPr>
        <w:t xml:space="preserve">Avoid activity that may delay their recovery wherever possible </w:t>
      </w:r>
    </w:p>
    <w:p w14:paraId="3F18702B" w14:textId="77777777" w:rsidR="00BA45F6" w:rsidRPr="00C36004" w:rsidRDefault="00BA45F6" w:rsidP="008F1673">
      <w:pPr>
        <w:pStyle w:val="ListParagraph"/>
        <w:numPr>
          <w:ilvl w:val="0"/>
          <w:numId w:val="21"/>
        </w:numPr>
        <w:shd w:val="clear" w:color="auto" w:fill="FFFFFF"/>
        <w:spacing w:before="100" w:beforeAutospacing="1" w:after="100" w:afterAutospacing="1"/>
        <w:jc w:val="both"/>
        <w:rPr>
          <w:rFonts w:ascii="Helvetica" w:hAnsi="Helvetica" w:cs="Helvetica"/>
          <w:sz w:val="22"/>
          <w:lang w:eastAsia="en-GB"/>
        </w:rPr>
      </w:pPr>
      <w:r w:rsidRPr="00C36004">
        <w:rPr>
          <w:rFonts w:ascii="Helvetica" w:hAnsi="Helvetica" w:cs="Helvetica"/>
          <w:sz w:val="22"/>
          <w:lang w:eastAsia="en-GB"/>
        </w:rPr>
        <w:t xml:space="preserve">Engage fully in the attendance management process including; Return to Work discussions; attending Occupational Health (OHU) appointments; attend formal and informal absence meetings </w:t>
      </w:r>
    </w:p>
    <w:p w14:paraId="2793E475" w14:textId="77777777" w:rsidR="00BA45F6" w:rsidRPr="00C36004" w:rsidRDefault="00BA45F6" w:rsidP="008F1673">
      <w:pPr>
        <w:pStyle w:val="ListParagraph"/>
        <w:numPr>
          <w:ilvl w:val="0"/>
          <w:numId w:val="21"/>
        </w:numPr>
        <w:shd w:val="clear" w:color="auto" w:fill="FFFFFF"/>
        <w:spacing w:before="100" w:beforeAutospacing="1" w:after="100" w:afterAutospacing="1"/>
        <w:jc w:val="both"/>
        <w:rPr>
          <w:rFonts w:ascii="Helvetica" w:hAnsi="Helvetica" w:cs="Helvetica"/>
          <w:sz w:val="22"/>
          <w:lang w:eastAsia="en-GB"/>
        </w:rPr>
      </w:pPr>
      <w:r w:rsidRPr="00C36004">
        <w:rPr>
          <w:rFonts w:ascii="Helvetica" w:hAnsi="Helvetica" w:cs="Helvetica"/>
          <w:sz w:val="22"/>
          <w:lang w:eastAsia="en-GB"/>
        </w:rPr>
        <w:t xml:space="preserve">Maintain contact with their manager during periods of absence </w:t>
      </w:r>
    </w:p>
    <w:p w14:paraId="6FB0373D" w14:textId="77777777" w:rsidR="00BA45F6" w:rsidRPr="00C36004" w:rsidRDefault="00BA45F6" w:rsidP="008F1673">
      <w:pPr>
        <w:pStyle w:val="ListParagraph"/>
        <w:numPr>
          <w:ilvl w:val="0"/>
          <w:numId w:val="21"/>
        </w:numPr>
        <w:shd w:val="clear" w:color="auto" w:fill="FFFFFF"/>
        <w:spacing w:before="100" w:beforeAutospacing="1" w:after="100" w:afterAutospacing="1"/>
        <w:jc w:val="both"/>
        <w:rPr>
          <w:rFonts w:ascii="Helvetica" w:hAnsi="Helvetica" w:cs="Helvetica"/>
          <w:sz w:val="22"/>
          <w:lang w:eastAsia="en-GB"/>
        </w:rPr>
      </w:pPr>
      <w:r w:rsidRPr="00C36004">
        <w:rPr>
          <w:rFonts w:ascii="Helvetica" w:hAnsi="Helvetica" w:cs="Helvetica"/>
          <w:sz w:val="22"/>
          <w:lang w:eastAsia="en-GB"/>
        </w:rPr>
        <w:t xml:space="preserve">Employees are accountable for reporting their absence in accordance with the policy </w:t>
      </w:r>
    </w:p>
    <w:p w14:paraId="56441E16" w14:textId="77777777" w:rsidR="00BA45F6" w:rsidRPr="00C36004" w:rsidRDefault="00BA45F6" w:rsidP="008F1673">
      <w:pPr>
        <w:pStyle w:val="ListParagraph"/>
        <w:numPr>
          <w:ilvl w:val="0"/>
          <w:numId w:val="21"/>
        </w:numPr>
        <w:jc w:val="both"/>
        <w:rPr>
          <w:rFonts w:ascii="Helvetica" w:hAnsi="Helvetica" w:cs="Helvetica"/>
          <w:sz w:val="22"/>
          <w:lang w:eastAsia="en-GB"/>
        </w:rPr>
      </w:pPr>
      <w:r w:rsidRPr="00C36004">
        <w:rPr>
          <w:rFonts w:ascii="Helvetica" w:hAnsi="Helvetica" w:cs="Helvetica"/>
          <w:sz w:val="22"/>
          <w:lang w:eastAsia="en-GB"/>
        </w:rPr>
        <w:t xml:space="preserve">Employees are advised to keep copies of their certification. </w:t>
      </w:r>
    </w:p>
    <w:p w14:paraId="0E4326CF" w14:textId="77777777" w:rsidR="00BA45F6" w:rsidRPr="00A00F5E" w:rsidRDefault="00BA45F6" w:rsidP="00BA45F6">
      <w:pPr>
        <w:rPr>
          <w:rFonts w:ascii="Century Gothic" w:hAnsi="Century Gothic" w:cs="Helvetica"/>
          <w:b/>
          <w:bCs/>
          <w:color w:val="auto"/>
          <w:sz w:val="26"/>
          <w:szCs w:val="26"/>
        </w:rPr>
      </w:pPr>
    </w:p>
    <w:p w14:paraId="41348D7E" w14:textId="676E5202" w:rsidR="00BA45F6" w:rsidRPr="00A00F5E" w:rsidRDefault="00BA45F6" w:rsidP="00597C17">
      <w:pPr>
        <w:pStyle w:val="Heading1"/>
        <w:numPr>
          <w:ilvl w:val="0"/>
          <w:numId w:val="23"/>
        </w:numPr>
        <w:rPr>
          <w:rFonts w:ascii="Century Gothic" w:hAnsi="Century Gothic" w:cs="Helvetica"/>
          <w:b/>
          <w:bCs/>
          <w:color w:val="auto"/>
          <w:sz w:val="26"/>
          <w:szCs w:val="26"/>
        </w:rPr>
      </w:pPr>
      <w:bookmarkStart w:id="0" w:name="ReportingSick"/>
      <w:r w:rsidRPr="00A00F5E">
        <w:rPr>
          <w:rFonts w:ascii="Century Gothic" w:hAnsi="Century Gothic" w:cs="Helvetica"/>
          <w:b/>
          <w:bCs/>
          <w:color w:val="auto"/>
          <w:sz w:val="26"/>
          <w:szCs w:val="26"/>
        </w:rPr>
        <w:t>Reporting Sick</w:t>
      </w:r>
    </w:p>
    <w:p w14:paraId="15500EF6" w14:textId="77777777" w:rsidR="0073147C" w:rsidRPr="0073147C" w:rsidRDefault="0073147C" w:rsidP="0073147C"/>
    <w:bookmarkEnd w:id="0"/>
    <w:p w14:paraId="182500C1" w14:textId="77777777" w:rsidR="00BA45F6" w:rsidRPr="00C36004" w:rsidRDefault="00BA45F6" w:rsidP="00BA45F6">
      <w:pPr>
        <w:pStyle w:val="BodyText2"/>
        <w:numPr>
          <w:ilvl w:val="0"/>
          <w:numId w:val="21"/>
        </w:numPr>
        <w:rPr>
          <w:rFonts w:ascii="Helvetica" w:hAnsi="Helvetica" w:cs="Helvetica"/>
          <w:b w:val="0"/>
          <w:sz w:val="22"/>
          <w:szCs w:val="22"/>
        </w:rPr>
      </w:pPr>
      <w:r w:rsidRPr="00C36004">
        <w:rPr>
          <w:rFonts w:ascii="Helvetica" w:hAnsi="Helvetica" w:cs="Helvetica"/>
          <w:b w:val="0"/>
          <w:sz w:val="22"/>
          <w:szCs w:val="22"/>
        </w:rPr>
        <w:t xml:space="preserve">Employees are required to personally contact their manager (or person appointed by their manager) at the earliest possible opportunity on the first day of absence </w:t>
      </w:r>
      <w:r w:rsidRPr="00C36004">
        <w:rPr>
          <w:rFonts w:ascii="Helvetica" w:hAnsi="Helvetica" w:cs="Helvetica"/>
          <w:b w:val="0"/>
          <w:sz w:val="22"/>
          <w:szCs w:val="22"/>
          <w:lang w:val="en"/>
        </w:rPr>
        <w:t>and ideally at least two hours before they are due or expected to start work</w:t>
      </w:r>
      <w:r w:rsidRPr="00C36004">
        <w:rPr>
          <w:rFonts w:ascii="Helvetica" w:hAnsi="Helvetica" w:cs="Helvetica"/>
          <w:b w:val="0"/>
          <w:sz w:val="22"/>
          <w:szCs w:val="22"/>
        </w:rPr>
        <w:t xml:space="preserve">. </w:t>
      </w:r>
    </w:p>
    <w:p w14:paraId="5E9AA7C1" w14:textId="77777777" w:rsidR="00BA45F6" w:rsidRPr="00C36004" w:rsidRDefault="00BA45F6" w:rsidP="00BA45F6">
      <w:pPr>
        <w:pStyle w:val="BodyText2"/>
        <w:ind w:left="360"/>
        <w:rPr>
          <w:rFonts w:ascii="Helvetica" w:hAnsi="Helvetica" w:cs="Helvetica"/>
          <w:b w:val="0"/>
          <w:sz w:val="22"/>
          <w:szCs w:val="22"/>
        </w:rPr>
      </w:pPr>
    </w:p>
    <w:p w14:paraId="6E22876E" w14:textId="77777777" w:rsidR="00BA45F6" w:rsidRPr="00C36004" w:rsidRDefault="00BA45F6" w:rsidP="00BA45F6">
      <w:pPr>
        <w:pStyle w:val="BodyText2"/>
        <w:rPr>
          <w:rFonts w:ascii="Helvetica" w:hAnsi="Helvetica" w:cs="Helvetica"/>
          <w:b w:val="0"/>
          <w:sz w:val="22"/>
          <w:szCs w:val="22"/>
        </w:rPr>
      </w:pPr>
      <w:r w:rsidRPr="00C36004">
        <w:rPr>
          <w:rFonts w:ascii="Helvetica" w:hAnsi="Helvetica" w:cs="Helvetica"/>
          <w:sz w:val="22"/>
          <w:szCs w:val="22"/>
        </w:rPr>
        <w:t xml:space="preserve">On Day 4 -  </w:t>
      </w:r>
      <w:r w:rsidRPr="00C36004">
        <w:rPr>
          <w:rFonts w:ascii="Helvetica" w:hAnsi="Helvetica" w:cs="Helvetica"/>
          <w:b w:val="0"/>
          <w:sz w:val="22"/>
          <w:szCs w:val="22"/>
        </w:rPr>
        <w:t xml:space="preserve"> Employee is required to contact their manager to update on their absence. </w:t>
      </w:r>
    </w:p>
    <w:p w14:paraId="3DB26B84" w14:textId="77777777" w:rsidR="00BA45F6" w:rsidRPr="00C36004" w:rsidRDefault="00BA45F6" w:rsidP="00BA45F6">
      <w:pPr>
        <w:pStyle w:val="BodyText2"/>
        <w:rPr>
          <w:rFonts w:ascii="Helvetica" w:hAnsi="Helvetica" w:cs="Helvetica"/>
          <w:sz w:val="22"/>
          <w:szCs w:val="22"/>
        </w:rPr>
      </w:pPr>
    </w:p>
    <w:p w14:paraId="00D377CE" w14:textId="77777777" w:rsidR="00BA45F6" w:rsidRPr="00C36004" w:rsidRDefault="00BA45F6" w:rsidP="00BA45F6">
      <w:pPr>
        <w:pStyle w:val="BodyText2"/>
        <w:rPr>
          <w:rFonts w:ascii="Helvetica" w:hAnsi="Helvetica" w:cs="Helvetica"/>
          <w:b w:val="0"/>
          <w:sz w:val="22"/>
          <w:szCs w:val="22"/>
        </w:rPr>
      </w:pPr>
      <w:r w:rsidRPr="00C36004">
        <w:rPr>
          <w:rFonts w:ascii="Helvetica" w:hAnsi="Helvetica" w:cs="Helvetica"/>
          <w:sz w:val="22"/>
          <w:szCs w:val="22"/>
        </w:rPr>
        <w:t xml:space="preserve">On Day 7 -   </w:t>
      </w:r>
      <w:r w:rsidRPr="00C36004">
        <w:rPr>
          <w:rFonts w:ascii="Helvetica" w:hAnsi="Helvetica" w:cs="Helvetica"/>
          <w:b w:val="0"/>
          <w:sz w:val="22"/>
          <w:szCs w:val="22"/>
        </w:rPr>
        <w:t>Employee is required to contact their manager again, and produce a Doctor’s fit note within 5 working days.</w:t>
      </w:r>
    </w:p>
    <w:p w14:paraId="4BA7CCF0" w14:textId="77777777" w:rsidR="00BA45F6" w:rsidRPr="00C36004" w:rsidRDefault="00BA45F6" w:rsidP="00BA45F6">
      <w:pPr>
        <w:pStyle w:val="BodyText2"/>
        <w:rPr>
          <w:rFonts w:ascii="Helvetica" w:hAnsi="Helvetica" w:cs="Helvetica"/>
          <w:sz w:val="22"/>
          <w:szCs w:val="22"/>
        </w:rPr>
      </w:pPr>
    </w:p>
    <w:p w14:paraId="7F6DE861" w14:textId="77777777" w:rsidR="00BA45F6" w:rsidRPr="00C36004" w:rsidRDefault="00BA45F6" w:rsidP="00BA45F6">
      <w:pPr>
        <w:pStyle w:val="BodyText2"/>
        <w:rPr>
          <w:rFonts w:ascii="Helvetica" w:hAnsi="Helvetica" w:cs="Helvetica"/>
          <w:sz w:val="22"/>
          <w:szCs w:val="22"/>
        </w:rPr>
      </w:pPr>
      <w:r w:rsidRPr="00C36004">
        <w:rPr>
          <w:rFonts w:ascii="Helvetica" w:hAnsi="Helvetica" w:cs="Helvetica"/>
          <w:sz w:val="22"/>
          <w:szCs w:val="22"/>
        </w:rPr>
        <w:t>From Day 8 onwards the employee is required to:</w:t>
      </w:r>
    </w:p>
    <w:p w14:paraId="3678CAB3" w14:textId="77777777" w:rsidR="00BA45F6" w:rsidRPr="00C36004" w:rsidRDefault="00BA45F6" w:rsidP="00BA45F6">
      <w:pPr>
        <w:pStyle w:val="BodyText2"/>
        <w:rPr>
          <w:rFonts w:ascii="Helvetica" w:hAnsi="Helvetica" w:cs="Helvetica"/>
          <w:sz w:val="22"/>
          <w:szCs w:val="22"/>
        </w:rPr>
      </w:pPr>
    </w:p>
    <w:p w14:paraId="5304F970" w14:textId="77777777" w:rsidR="00BA45F6" w:rsidRPr="00C36004" w:rsidRDefault="00BA45F6" w:rsidP="00BA45F6">
      <w:pPr>
        <w:pStyle w:val="BodyText2"/>
        <w:numPr>
          <w:ilvl w:val="0"/>
          <w:numId w:val="3"/>
        </w:numPr>
        <w:spacing w:after="60"/>
        <w:ind w:hanging="218"/>
        <w:rPr>
          <w:rFonts w:ascii="Helvetica" w:hAnsi="Helvetica" w:cs="Helvetica"/>
          <w:b w:val="0"/>
          <w:sz w:val="22"/>
          <w:szCs w:val="22"/>
        </w:rPr>
      </w:pPr>
      <w:r w:rsidRPr="00C36004">
        <w:rPr>
          <w:rFonts w:ascii="Helvetica" w:hAnsi="Helvetica" w:cs="Helvetica"/>
          <w:b w:val="0"/>
          <w:sz w:val="22"/>
          <w:szCs w:val="22"/>
        </w:rPr>
        <w:t>Produce ongoing Doctor’s fit notes until they return to work or employment ceases.</w:t>
      </w:r>
    </w:p>
    <w:p w14:paraId="00E21150" w14:textId="77777777" w:rsidR="00BA45F6" w:rsidRPr="00C36004" w:rsidRDefault="00BA45F6" w:rsidP="00BA45F6">
      <w:pPr>
        <w:pStyle w:val="BodyText2"/>
        <w:numPr>
          <w:ilvl w:val="0"/>
          <w:numId w:val="3"/>
        </w:numPr>
        <w:spacing w:after="60"/>
        <w:ind w:hanging="218"/>
        <w:rPr>
          <w:rFonts w:ascii="Helvetica" w:hAnsi="Helvetica" w:cs="Helvetica"/>
          <w:b w:val="0"/>
          <w:sz w:val="22"/>
          <w:szCs w:val="22"/>
        </w:rPr>
      </w:pPr>
      <w:r w:rsidRPr="00C36004">
        <w:rPr>
          <w:rFonts w:ascii="Helvetica" w:hAnsi="Helvetica" w:cs="Helvetica"/>
          <w:b w:val="0"/>
          <w:sz w:val="22"/>
          <w:szCs w:val="22"/>
        </w:rPr>
        <w:t>Update their manager at least every two weeks with their progress.</w:t>
      </w:r>
    </w:p>
    <w:p w14:paraId="7BBED272" w14:textId="77777777" w:rsidR="00BA45F6" w:rsidRDefault="00BA45F6" w:rsidP="00BA45F6">
      <w:pPr>
        <w:pStyle w:val="BodyText2"/>
        <w:numPr>
          <w:ilvl w:val="0"/>
          <w:numId w:val="3"/>
        </w:numPr>
        <w:spacing w:after="60"/>
        <w:ind w:hanging="218"/>
        <w:rPr>
          <w:rFonts w:ascii="Helvetica" w:hAnsi="Helvetica" w:cs="Helvetica"/>
          <w:b w:val="0"/>
          <w:sz w:val="22"/>
          <w:szCs w:val="22"/>
        </w:rPr>
      </w:pPr>
      <w:r w:rsidRPr="00C36004">
        <w:rPr>
          <w:rFonts w:ascii="Helvetica" w:hAnsi="Helvetica" w:cs="Helvetica"/>
          <w:b w:val="0"/>
          <w:sz w:val="22"/>
          <w:szCs w:val="22"/>
        </w:rPr>
        <w:t>Engage with Occupational Health and Human Resources regarding referral appointments and absence visits.</w:t>
      </w:r>
    </w:p>
    <w:p w14:paraId="353F412F" w14:textId="77777777" w:rsidR="00597C17" w:rsidRPr="00C36004" w:rsidRDefault="00597C17" w:rsidP="00597C17">
      <w:pPr>
        <w:pStyle w:val="BodyText2"/>
        <w:spacing w:after="60"/>
        <w:ind w:left="360"/>
        <w:rPr>
          <w:rFonts w:ascii="Helvetica" w:hAnsi="Helvetica" w:cs="Helvetica"/>
          <w:b w:val="0"/>
          <w:sz w:val="22"/>
          <w:szCs w:val="22"/>
        </w:rPr>
      </w:pPr>
    </w:p>
    <w:p w14:paraId="629C5BF2" w14:textId="678B639F" w:rsidR="00BA45F6" w:rsidRPr="00A00F5E" w:rsidRDefault="00BA45F6" w:rsidP="00597C17">
      <w:pPr>
        <w:pStyle w:val="ListParagraph"/>
        <w:numPr>
          <w:ilvl w:val="0"/>
          <w:numId w:val="23"/>
        </w:numPr>
        <w:rPr>
          <w:rFonts w:ascii="Century Gothic" w:hAnsi="Century Gothic" w:cs="Helvetica"/>
          <w:b/>
          <w:sz w:val="26"/>
          <w:szCs w:val="26"/>
        </w:rPr>
      </w:pPr>
      <w:bookmarkStart w:id="1" w:name="_Guidance_Notes"/>
      <w:bookmarkStart w:id="2" w:name="FailuretoProduceaFitnote"/>
      <w:bookmarkEnd w:id="1"/>
      <w:r w:rsidRPr="00A00F5E">
        <w:rPr>
          <w:rFonts w:ascii="Century Gothic" w:hAnsi="Century Gothic" w:cs="Helvetica"/>
          <w:b/>
          <w:sz w:val="26"/>
          <w:szCs w:val="26"/>
        </w:rPr>
        <w:t xml:space="preserve">Failure to Produce a Fit Note </w:t>
      </w:r>
      <w:bookmarkEnd w:id="2"/>
    </w:p>
    <w:p w14:paraId="238033F3" w14:textId="77777777" w:rsidR="00BA45F6" w:rsidRPr="00C36004" w:rsidRDefault="00BA45F6" w:rsidP="00A7236D">
      <w:pPr>
        <w:spacing w:after="0" w:line="240" w:lineRule="auto"/>
        <w:ind w:left="360" w:right="0" w:firstLine="0"/>
        <w:rPr>
          <w:rFonts w:ascii="Helvetica" w:hAnsi="Helvetica" w:cs="Helvetica"/>
          <w:sz w:val="22"/>
        </w:rPr>
      </w:pPr>
      <w:r w:rsidRPr="00C36004">
        <w:rPr>
          <w:rFonts w:ascii="Helvetica" w:hAnsi="Helvetica" w:cs="Helvetica"/>
          <w:sz w:val="22"/>
        </w:rPr>
        <w:t>Failure to produce a fit note within 5 working</w:t>
      </w:r>
      <w:r w:rsidRPr="00C36004">
        <w:rPr>
          <w:rFonts w:ascii="Helvetica" w:hAnsi="Helvetica" w:cs="Helvetica"/>
          <w:b/>
          <w:sz w:val="22"/>
        </w:rPr>
        <w:t xml:space="preserve"> </w:t>
      </w:r>
      <w:r w:rsidRPr="00C36004">
        <w:rPr>
          <w:rFonts w:ascii="Helvetica" w:hAnsi="Helvetica" w:cs="Helvetica"/>
          <w:sz w:val="22"/>
        </w:rPr>
        <w:t>days of it being due may result (except in exceptional circumstances) in the withdrawal of occupational sick pay from day 13.</w:t>
      </w:r>
    </w:p>
    <w:p w14:paraId="0855AD60" w14:textId="77777777" w:rsidR="00BA45F6" w:rsidRPr="00C36004" w:rsidRDefault="00BA45F6" w:rsidP="00BA45F6">
      <w:pPr>
        <w:pStyle w:val="BodyText"/>
        <w:rPr>
          <w:rFonts w:ascii="Helvetica" w:hAnsi="Helvetica" w:cs="Helvetica"/>
          <w:b/>
          <w:bCs/>
          <w:sz w:val="22"/>
          <w:szCs w:val="22"/>
        </w:rPr>
      </w:pPr>
      <w:bookmarkStart w:id="3" w:name="_Contact_During_the_Absence_–_Manage"/>
      <w:bookmarkEnd w:id="3"/>
    </w:p>
    <w:p w14:paraId="59E8E2E9" w14:textId="72A66C49" w:rsidR="00BA45F6" w:rsidRPr="00A00F5E" w:rsidRDefault="00BA45F6" w:rsidP="00597C17">
      <w:pPr>
        <w:pStyle w:val="BodyText"/>
        <w:numPr>
          <w:ilvl w:val="0"/>
          <w:numId w:val="23"/>
        </w:numPr>
        <w:rPr>
          <w:rFonts w:ascii="Century Gothic" w:hAnsi="Century Gothic" w:cs="Helvetica"/>
          <w:b/>
          <w:bCs/>
          <w:sz w:val="26"/>
          <w:szCs w:val="26"/>
        </w:rPr>
      </w:pPr>
      <w:bookmarkStart w:id="4" w:name="MaintingContactDuringTheAbsence"/>
      <w:r w:rsidRPr="00A00F5E">
        <w:rPr>
          <w:rFonts w:ascii="Century Gothic" w:hAnsi="Century Gothic" w:cs="Helvetica"/>
          <w:b/>
          <w:bCs/>
          <w:sz w:val="26"/>
          <w:szCs w:val="26"/>
        </w:rPr>
        <w:t>Maintaining Contact during the Absence</w:t>
      </w:r>
    </w:p>
    <w:bookmarkEnd w:id="4"/>
    <w:p w14:paraId="5655F6D6" w14:textId="77777777" w:rsidR="00BA45F6" w:rsidRPr="00C36004" w:rsidRDefault="00BA45F6" w:rsidP="00BA45F6">
      <w:pPr>
        <w:rPr>
          <w:rFonts w:ascii="Helvetica" w:hAnsi="Helvetica" w:cs="Helvetica"/>
          <w:b/>
          <w:sz w:val="22"/>
        </w:rPr>
      </w:pPr>
      <w:r w:rsidRPr="00C36004">
        <w:rPr>
          <w:rFonts w:ascii="Helvetica" w:hAnsi="Helvetica" w:cs="Helvetica"/>
          <w:b/>
          <w:sz w:val="22"/>
        </w:rPr>
        <w:t>Short term absence</w:t>
      </w:r>
    </w:p>
    <w:p w14:paraId="3AEB42B0" w14:textId="4A35B6D8" w:rsidR="00BA45F6" w:rsidRPr="00C36004" w:rsidRDefault="00BA45F6" w:rsidP="001D5CC5">
      <w:pPr>
        <w:spacing w:after="0" w:line="240" w:lineRule="auto"/>
        <w:ind w:left="360" w:right="0" w:firstLine="0"/>
        <w:jc w:val="both"/>
        <w:rPr>
          <w:rFonts w:ascii="Helvetica" w:hAnsi="Helvetica" w:cs="Helvetica"/>
          <w:sz w:val="22"/>
        </w:rPr>
      </w:pPr>
      <w:r w:rsidRPr="00C36004">
        <w:rPr>
          <w:rFonts w:ascii="Helvetica" w:hAnsi="Helvetica" w:cs="Helvetica"/>
          <w:sz w:val="22"/>
        </w:rPr>
        <w:t xml:space="preserve">The manager has a duty of care and should take steps to </w:t>
      </w:r>
      <w:r w:rsidRPr="00C7749A">
        <w:rPr>
          <w:rFonts w:ascii="Helvetica" w:hAnsi="Helvetica" w:cs="Helvetica"/>
          <w:sz w:val="22"/>
        </w:rPr>
        <w:t>find out why their employee is not well</w:t>
      </w:r>
      <w:r w:rsidRPr="00C36004">
        <w:rPr>
          <w:rFonts w:ascii="Helvetica" w:hAnsi="Helvetica" w:cs="Helvetica"/>
          <w:sz w:val="22"/>
        </w:rPr>
        <w:t xml:space="preserve">; the nature of their illness and what steps they are taking to deal with it. </w:t>
      </w:r>
    </w:p>
    <w:p w14:paraId="6E6A36B2" w14:textId="77777777" w:rsidR="00BA45F6" w:rsidRPr="00C36004" w:rsidRDefault="00BA45F6" w:rsidP="00BA45F6">
      <w:pPr>
        <w:rPr>
          <w:rFonts w:ascii="Helvetica" w:hAnsi="Helvetica" w:cs="Helvetica"/>
          <w:b/>
          <w:sz w:val="22"/>
        </w:rPr>
      </w:pPr>
    </w:p>
    <w:p w14:paraId="7BC145EB" w14:textId="77777777" w:rsidR="00BA45F6" w:rsidRPr="00C36004" w:rsidRDefault="00BA45F6" w:rsidP="00BA45F6">
      <w:pPr>
        <w:spacing w:after="60"/>
        <w:rPr>
          <w:rFonts w:ascii="Helvetica" w:hAnsi="Helvetica" w:cs="Helvetica"/>
          <w:b/>
          <w:sz w:val="22"/>
        </w:rPr>
      </w:pPr>
      <w:r w:rsidRPr="00C36004">
        <w:rPr>
          <w:rFonts w:ascii="Helvetica" w:hAnsi="Helvetica" w:cs="Helvetica"/>
          <w:b/>
          <w:sz w:val="22"/>
        </w:rPr>
        <w:t>Long term - absences of more than 20 days</w:t>
      </w:r>
    </w:p>
    <w:p w14:paraId="40A440EE" w14:textId="689BDDF8" w:rsidR="00BA45F6" w:rsidRPr="00C36004" w:rsidRDefault="00BA45F6" w:rsidP="001D5CC5">
      <w:pPr>
        <w:spacing w:after="0" w:line="240" w:lineRule="auto"/>
        <w:ind w:left="360" w:right="0" w:firstLine="0"/>
        <w:jc w:val="both"/>
        <w:rPr>
          <w:rFonts w:ascii="Helvetica" w:hAnsi="Helvetica" w:cs="Helvetica"/>
          <w:sz w:val="22"/>
        </w:rPr>
      </w:pPr>
      <w:r w:rsidRPr="00C36004">
        <w:rPr>
          <w:rFonts w:ascii="Helvetica" w:hAnsi="Helvetica" w:cs="Helvetica"/>
          <w:sz w:val="22"/>
        </w:rPr>
        <w:t xml:space="preserve">At the point it becomes known that the absence will be of more than 20 days </w:t>
      </w:r>
      <w:r w:rsidRPr="00C7749A">
        <w:rPr>
          <w:rFonts w:ascii="Helvetica" w:hAnsi="Helvetica" w:cs="Helvetica"/>
          <w:sz w:val="22"/>
        </w:rPr>
        <w:t>the manager should arrange to meet with the employee</w:t>
      </w:r>
      <w:r w:rsidRPr="00C36004">
        <w:rPr>
          <w:rFonts w:ascii="Helvetica" w:hAnsi="Helvetica" w:cs="Helvetica"/>
          <w:sz w:val="22"/>
        </w:rPr>
        <w:t xml:space="preserve"> and arrange a referral to Occupational Health if one has not already been made.</w:t>
      </w:r>
    </w:p>
    <w:p w14:paraId="785BCE56" w14:textId="77777777" w:rsidR="00BA45F6" w:rsidRPr="00C36004" w:rsidRDefault="00BA45F6" w:rsidP="00BA45F6">
      <w:pPr>
        <w:rPr>
          <w:rFonts w:ascii="Helvetica" w:hAnsi="Helvetica" w:cs="Helvetica"/>
          <w:sz w:val="22"/>
        </w:rPr>
      </w:pPr>
    </w:p>
    <w:p w14:paraId="7507BE50" w14:textId="77777777" w:rsidR="00BA45F6" w:rsidRPr="00A00F5E" w:rsidRDefault="00BA45F6" w:rsidP="00BA45F6">
      <w:pPr>
        <w:rPr>
          <w:rFonts w:ascii="Century Gothic" w:hAnsi="Century Gothic" w:cs="Helvetica"/>
          <w:sz w:val="26"/>
          <w:szCs w:val="26"/>
        </w:rPr>
      </w:pPr>
    </w:p>
    <w:p w14:paraId="451CF3AE" w14:textId="2C64EB78" w:rsidR="00BA45F6" w:rsidRPr="00A00F5E" w:rsidRDefault="00BA45F6" w:rsidP="00597C17">
      <w:pPr>
        <w:pStyle w:val="ListParagraph"/>
        <w:numPr>
          <w:ilvl w:val="0"/>
          <w:numId w:val="23"/>
        </w:numPr>
        <w:spacing w:after="60"/>
        <w:rPr>
          <w:rFonts w:ascii="Century Gothic" w:hAnsi="Century Gothic" w:cs="Helvetica"/>
          <w:sz w:val="26"/>
          <w:szCs w:val="26"/>
        </w:rPr>
      </w:pPr>
      <w:bookmarkStart w:id="5" w:name="ReturntoWorkDiscussion"/>
      <w:r w:rsidRPr="00A00F5E">
        <w:rPr>
          <w:rFonts w:ascii="Century Gothic" w:hAnsi="Century Gothic" w:cs="Helvetica"/>
          <w:b/>
          <w:sz w:val="26"/>
          <w:szCs w:val="26"/>
        </w:rPr>
        <w:t xml:space="preserve">Return to Work Discussions </w:t>
      </w:r>
      <w:bookmarkStart w:id="6" w:name="_On_the_Return_from_the_Absence_(Ple"/>
      <w:bookmarkEnd w:id="6"/>
      <w:r w:rsidRPr="00A00F5E">
        <w:rPr>
          <w:rFonts w:ascii="Century Gothic" w:hAnsi="Century Gothic" w:cs="Helvetica"/>
          <w:b/>
          <w:sz w:val="26"/>
          <w:szCs w:val="26"/>
        </w:rPr>
        <w:t>on Return from Sickness Absence</w:t>
      </w:r>
      <w:r w:rsidRPr="00A00F5E">
        <w:rPr>
          <w:rFonts w:ascii="Century Gothic" w:hAnsi="Century Gothic" w:cs="Helvetica"/>
          <w:sz w:val="26"/>
          <w:szCs w:val="26"/>
        </w:rPr>
        <w:t xml:space="preserve">  </w:t>
      </w:r>
    </w:p>
    <w:bookmarkEnd w:id="5"/>
    <w:p w14:paraId="02BD345B" w14:textId="77777777" w:rsidR="00BA45F6" w:rsidRPr="00C36004" w:rsidRDefault="00BA45F6" w:rsidP="001D5CC5">
      <w:pPr>
        <w:spacing w:after="0" w:line="240" w:lineRule="auto"/>
        <w:ind w:left="360" w:right="0" w:firstLine="0"/>
        <w:jc w:val="both"/>
        <w:rPr>
          <w:rFonts w:ascii="Helvetica" w:hAnsi="Helvetica" w:cs="Helvetica"/>
          <w:sz w:val="22"/>
        </w:rPr>
      </w:pPr>
      <w:r w:rsidRPr="00C36004">
        <w:rPr>
          <w:rFonts w:ascii="Helvetica" w:hAnsi="Helvetica" w:cs="Helvetica"/>
          <w:sz w:val="22"/>
        </w:rPr>
        <w:t xml:space="preserve">The </w:t>
      </w:r>
      <w:hyperlink r:id="rId35" w:tooltip="Return to Work Discussion" w:history="1">
        <w:r w:rsidRPr="00C36004">
          <w:rPr>
            <w:rStyle w:val="Hyperlink"/>
            <w:rFonts w:ascii="Helvetica" w:hAnsi="Helvetica" w:cs="Helvetica"/>
            <w:sz w:val="22"/>
          </w:rPr>
          <w:t>RTW discussion</w:t>
        </w:r>
      </w:hyperlink>
      <w:r w:rsidRPr="00C36004">
        <w:rPr>
          <w:rFonts w:ascii="Helvetica" w:hAnsi="Helvetica" w:cs="Helvetica"/>
          <w:sz w:val="22"/>
        </w:rPr>
        <w:t xml:space="preserve"> enables a manager to identify the cause of the absence and should be carried out as soon as possible, ideally on the day of return and normally within 10 days.</w:t>
      </w:r>
    </w:p>
    <w:p w14:paraId="2F8E27E1" w14:textId="77777777" w:rsidR="00BA45F6" w:rsidRPr="00C36004" w:rsidRDefault="00BA45F6" w:rsidP="00BA45F6">
      <w:pPr>
        <w:rPr>
          <w:rFonts w:ascii="Helvetica" w:hAnsi="Helvetica" w:cs="Helvetica"/>
          <w:sz w:val="22"/>
        </w:rPr>
      </w:pPr>
    </w:p>
    <w:p w14:paraId="7B9CABA4" w14:textId="77777777" w:rsidR="00BA45F6" w:rsidRPr="00C36004" w:rsidRDefault="00BA45F6" w:rsidP="001D5CC5">
      <w:pPr>
        <w:spacing w:after="0" w:line="240" w:lineRule="auto"/>
        <w:ind w:left="360" w:right="0" w:firstLine="0"/>
        <w:jc w:val="both"/>
        <w:rPr>
          <w:rFonts w:ascii="Helvetica" w:hAnsi="Helvetica" w:cs="Helvetica"/>
          <w:sz w:val="22"/>
        </w:rPr>
      </w:pPr>
      <w:r w:rsidRPr="00C36004">
        <w:rPr>
          <w:rFonts w:ascii="Helvetica" w:hAnsi="Helvetica" w:cs="Helvetica"/>
          <w:sz w:val="22"/>
        </w:rPr>
        <w:t>Managers must complete the relevant pa</w:t>
      </w:r>
      <w:r w:rsidR="00AD0764" w:rsidRPr="00C36004">
        <w:rPr>
          <w:rFonts w:ascii="Helvetica" w:hAnsi="Helvetica" w:cs="Helvetica"/>
          <w:sz w:val="22"/>
        </w:rPr>
        <w:t>perwork and update for My View</w:t>
      </w:r>
      <w:r w:rsidRPr="00C36004">
        <w:rPr>
          <w:rFonts w:ascii="Helvetica" w:hAnsi="Helvetica" w:cs="Helvetica"/>
          <w:sz w:val="22"/>
        </w:rPr>
        <w:t xml:space="preserve"> (or arrange for it to be updated where no direct access) to show that a RTW discussion has taken place, and keep a local record of the discussion taking place. </w:t>
      </w:r>
      <w:r w:rsidRPr="00C36004">
        <w:rPr>
          <w:rFonts w:ascii="Helvetica" w:hAnsi="Helvetica" w:cs="Helvetica"/>
          <w:bCs/>
          <w:sz w:val="22"/>
        </w:rPr>
        <w:t>Return to Work discussions must take place following every absence to ensure that an employee will never unknowingly find him or herself under consideration of the formal Attendance Procedure</w:t>
      </w:r>
      <w:bookmarkStart w:id="7" w:name="_Disability"/>
      <w:bookmarkEnd w:id="7"/>
      <w:r w:rsidRPr="00C36004">
        <w:rPr>
          <w:rFonts w:ascii="Helvetica" w:hAnsi="Helvetica" w:cs="Helvetica"/>
          <w:sz w:val="22"/>
        </w:rPr>
        <w:t>.</w:t>
      </w:r>
    </w:p>
    <w:p w14:paraId="4471BFAB" w14:textId="77777777" w:rsidR="00BA45F6" w:rsidRPr="00C36004" w:rsidRDefault="00BA45F6" w:rsidP="00BA45F6">
      <w:pPr>
        <w:rPr>
          <w:rFonts w:ascii="Helvetica" w:hAnsi="Helvetica" w:cs="Helvetica"/>
          <w:sz w:val="22"/>
        </w:rPr>
      </w:pPr>
    </w:p>
    <w:p w14:paraId="66A198F8" w14:textId="7C4EC8BE" w:rsidR="00BA45F6" w:rsidRPr="00A00F5E" w:rsidRDefault="00BA45F6" w:rsidP="00597C17">
      <w:pPr>
        <w:pStyle w:val="Heading1"/>
        <w:numPr>
          <w:ilvl w:val="0"/>
          <w:numId w:val="23"/>
        </w:numPr>
        <w:rPr>
          <w:rFonts w:ascii="Century Gothic" w:hAnsi="Century Gothic" w:cs="Helvetica"/>
          <w:b/>
          <w:bCs/>
          <w:color w:val="auto"/>
          <w:sz w:val="26"/>
          <w:szCs w:val="26"/>
        </w:rPr>
      </w:pPr>
      <w:bookmarkStart w:id="8" w:name="Disability"/>
      <w:r w:rsidRPr="00A00F5E">
        <w:rPr>
          <w:rFonts w:ascii="Century Gothic" w:hAnsi="Century Gothic" w:cs="Helvetica"/>
          <w:b/>
          <w:bCs/>
          <w:color w:val="auto"/>
          <w:sz w:val="26"/>
          <w:szCs w:val="26"/>
        </w:rPr>
        <w:t>Disability</w:t>
      </w:r>
    </w:p>
    <w:bookmarkEnd w:id="8"/>
    <w:p w14:paraId="60764645" w14:textId="77777777" w:rsidR="00BA45F6" w:rsidRPr="00C36004" w:rsidRDefault="00BA45F6" w:rsidP="00A7236D">
      <w:pPr>
        <w:pStyle w:val="BodyText"/>
        <w:ind w:firstLine="142"/>
        <w:rPr>
          <w:rFonts w:ascii="Helvetica" w:hAnsi="Helvetica" w:cs="Helvetica"/>
          <w:b/>
          <w:sz w:val="22"/>
          <w:szCs w:val="22"/>
        </w:rPr>
      </w:pPr>
      <w:r w:rsidRPr="00C36004">
        <w:rPr>
          <w:rFonts w:ascii="Helvetica" w:hAnsi="Helvetica" w:cs="Helvetica"/>
          <w:sz w:val="22"/>
          <w:szCs w:val="22"/>
        </w:rPr>
        <w:t xml:space="preserve">The implementation of the Equality Act 2010 places certain obligations on employers.  </w:t>
      </w:r>
    </w:p>
    <w:p w14:paraId="3472BFA6" w14:textId="77777777" w:rsidR="00BA45F6" w:rsidRPr="00C36004" w:rsidRDefault="00BA45F6" w:rsidP="00BA45F6">
      <w:pPr>
        <w:pStyle w:val="BodyText"/>
        <w:numPr>
          <w:ilvl w:val="0"/>
          <w:numId w:val="4"/>
        </w:numPr>
        <w:ind w:hanging="218"/>
        <w:rPr>
          <w:rFonts w:ascii="Helvetica" w:hAnsi="Helvetica" w:cs="Helvetica"/>
          <w:b/>
          <w:sz w:val="22"/>
          <w:szCs w:val="22"/>
        </w:rPr>
      </w:pPr>
      <w:r w:rsidRPr="00C36004">
        <w:rPr>
          <w:rFonts w:ascii="Helvetica" w:hAnsi="Helvetica" w:cs="Helvetica"/>
          <w:sz w:val="22"/>
          <w:szCs w:val="22"/>
        </w:rPr>
        <w:t xml:space="preserve">It is unlawful to discriminate against a disabled person for reasons related to their disability.  </w:t>
      </w:r>
    </w:p>
    <w:p w14:paraId="312F2370" w14:textId="77777777" w:rsidR="00BA45F6" w:rsidRPr="00C36004" w:rsidRDefault="00BA45F6" w:rsidP="00BA45F6">
      <w:pPr>
        <w:pStyle w:val="BodyText"/>
        <w:numPr>
          <w:ilvl w:val="0"/>
          <w:numId w:val="4"/>
        </w:numPr>
        <w:ind w:hanging="218"/>
        <w:rPr>
          <w:rFonts w:ascii="Helvetica" w:hAnsi="Helvetica" w:cs="Helvetica"/>
          <w:b/>
          <w:sz w:val="22"/>
          <w:szCs w:val="22"/>
        </w:rPr>
      </w:pPr>
      <w:r w:rsidRPr="00C36004">
        <w:rPr>
          <w:rFonts w:ascii="Helvetica" w:hAnsi="Helvetica" w:cs="Helvetica"/>
          <w:sz w:val="22"/>
          <w:szCs w:val="22"/>
        </w:rPr>
        <w:t xml:space="preserve">A further obligation is that of reasonable adjustments.  </w:t>
      </w:r>
    </w:p>
    <w:p w14:paraId="786F5B3F" w14:textId="77777777" w:rsidR="00BA45F6" w:rsidRPr="00C36004" w:rsidRDefault="00BA45F6" w:rsidP="00BA45F6">
      <w:pPr>
        <w:ind w:left="7200"/>
        <w:rPr>
          <w:rFonts w:ascii="Helvetica" w:hAnsi="Helvetica" w:cs="Helvetica"/>
          <w:sz w:val="22"/>
        </w:rPr>
      </w:pPr>
    </w:p>
    <w:bookmarkStart w:id="9" w:name="_Guidance_Notes_for_Manager"/>
    <w:bookmarkStart w:id="10" w:name="PhasedReturns"/>
    <w:bookmarkEnd w:id="9"/>
    <w:p w14:paraId="7167066D" w14:textId="324CF6FE" w:rsidR="00BA45F6" w:rsidRPr="00A00F5E" w:rsidRDefault="00BA45F6" w:rsidP="00597C17">
      <w:pPr>
        <w:pStyle w:val="Heading1"/>
        <w:numPr>
          <w:ilvl w:val="0"/>
          <w:numId w:val="23"/>
        </w:numPr>
        <w:spacing w:after="60"/>
        <w:rPr>
          <w:rFonts w:ascii="Century Gothic" w:hAnsi="Century Gothic" w:cs="Helvetica"/>
          <w:b/>
          <w:bCs/>
          <w:color w:val="auto"/>
          <w:sz w:val="26"/>
          <w:szCs w:val="26"/>
        </w:rPr>
      </w:pPr>
      <w:r w:rsidRPr="00A00F5E">
        <w:rPr>
          <w:rFonts w:ascii="Century Gothic" w:hAnsi="Century Gothic" w:cs="Helvetica"/>
          <w:b/>
          <w:bCs/>
          <w:color w:val="auto"/>
          <w:sz w:val="26"/>
          <w:szCs w:val="26"/>
        </w:rPr>
        <w:fldChar w:fldCharType="begin"/>
      </w:r>
      <w:r w:rsidRPr="00A00F5E">
        <w:rPr>
          <w:rFonts w:ascii="Century Gothic" w:hAnsi="Century Gothic" w:cs="Helvetica"/>
          <w:b/>
          <w:bCs/>
          <w:color w:val="auto"/>
          <w:sz w:val="26"/>
          <w:szCs w:val="26"/>
        </w:rPr>
        <w:instrText xml:space="preserve"> HYPERLINK "http://education.staffordshire.gov.uk/ProceduresAndGuidance/Procedures/HR/absencemanagement/longterm/comingback/" \o "Phased Return" </w:instrText>
      </w:r>
      <w:r w:rsidRPr="00A00F5E">
        <w:rPr>
          <w:rFonts w:ascii="Century Gothic" w:hAnsi="Century Gothic" w:cs="Helvetica"/>
          <w:b/>
          <w:bCs/>
          <w:color w:val="auto"/>
          <w:sz w:val="26"/>
          <w:szCs w:val="26"/>
        </w:rPr>
        <w:fldChar w:fldCharType="separate"/>
      </w:r>
      <w:r w:rsidRPr="00A00F5E">
        <w:rPr>
          <w:rStyle w:val="Hyperlink"/>
          <w:rFonts w:ascii="Century Gothic" w:hAnsi="Century Gothic" w:cs="Helvetica"/>
          <w:b/>
          <w:bCs/>
          <w:color w:val="auto"/>
          <w:sz w:val="26"/>
          <w:szCs w:val="26"/>
          <w:u w:val="none"/>
        </w:rPr>
        <w:t>Phased Returns</w:t>
      </w:r>
      <w:bookmarkEnd w:id="10"/>
      <w:r w:rsidRPr="00A00F5E">
        <w:rPr>
          <w:rFonts w:ascii="Century Gothic" w:hAnsi="Century Gothic" w:cs="Helvetica"/>
          <w:b/>
          <w:bCs/>
          <w:color w:val="auto"/>
          <w:sz w:val="26"/>
          <w:szCs w:val="26"/>
        </w:rPr>
        <w:fldChar w:fldCharType="end"/>
      </w:r>
      <w:r w:rsidRPr="00A00F5E">
        <w:rPr>
          <w:rFonts w:ascii="Century Gothic" w:hAnsi="Century Gothic" w:cs="Helvetica"/>
          <w:b/>
          <w:bCs/>
          <w:color w:val="auto"/>
          <w:sz w:val="26"/>
          <w:szCs w:val="26"/>
        </w:rPr>
        <w:t xml:space="preserve"> (following long term sickness absence) </w:t>
      </w:r>
    </w:p>
    <w:p w14:paraId="186E87C6" w14:textId="77777777" w:rsidR="00BA45F6" w:rsidRPr="00750E8D" w:rsidRDefault="00BA45F6" w:rsidP="00DF44DD">
      <w:pPr>
        <w:spacing w:after="0" w:line="240" w:lineRule="auto"/>
        <w:ind w:left="360" w:right="0" w:firstLine="0"/>
        <w:rPr>
          <w:rFonts w:ascii="Helvetica" w:hAnsi="Helvetica" w:cs="Helvetica"/>
          <w:color w:val="auto"/>
          <w:sz w:val="22"/>
        </w:rPr>
      </w:pPr>
      <w:r w:rsidRPr="00750E8D">
        <w:rPr>
          <w:rFonts w:ascii="Helvetica" w:hAnsi="Helvetica" w:cs="Helvetica"/>
          <w:color w:val="auto"/>
          <w:sz w:val="22"/>
        </w:rPr>
        <w:t xml:space="preserve">May follow a prolonged period of absence where the employee is not fully fit to resume normal duties. </w:t>
      </w:r>
      <w:bookmarkStart w:id="11" w:name="_Appendix_6a"/>
      <w:bookmarkEnd w:id="11"/>
    </w:p>
    <w:p w14:paraId="0ADA388B" w14:textId="77777777" w:rsidR="00597C17" w:rsidRPr="00750E8D" w:rsidRDefault="00597C17" w:rsidP="00BA45F6">
      <w:pPr>
        <w:spacing w:after="60"/>
        <w:rPr>
          <w:rFonts w:ascii="Helvetica" w:hAnsi="Helvetica" w:cs="Helvetica"/>
          <w:color w:val="auto"/>
          <w:sz w:val="22"/>
        </w:rPr>
      </w:pPr>
      <w:bookmarkStart w:id="12" w:name="_Managing_Long_Term_Absence_–_Termin"/>
      <w:bookmarkStart w:id="13" w:name="TerminationofContract"/>
      <w:bookmarkEnd w:id="12"/>
    </w:p>
    <w:p w14:paraId="635B7A4A" w14:textId="193B750D" w:rsidR="00BA45F6" w:rsidRPr="00DF44DD" w:rsidRDefault="009637CE" w:rsidP="00597C17">
      <w:pPr>
        <w:pStyle w:val="ListParagraph"/>
        <w:numPr>
          <w:ilvl w:val="0"/>
          <w:numId w:val="23"/>
        </w:numPr>
        <w:spacing w:after="60"/>
        <w:rPr>
          <w:rFonts w:ascii="Century Gothic" w:hAnsi="Century Gothic" w:cs="Helvetica"/>
          <w:b/>
          <w:bCs/>
          <w:color w:val="auto"/>
          <w:sz w:val="26"/>
          <w:szCs w:val="26"/>
        </w:rPr>
      </w:pPr>
      <w:hyperlink r:id="rId36" w:tooltip="Managing long term absence" w:history="1">
        <w:r w:rsidR="00BA45F6" w:rsidRPr="00DF44DD">
          <w:rPr>
            <w:rStyle w:val="Hyperlink"/>
            <w:rFonts w:ascii="Century Gothic" w:hAnsi="Century Gothic" w:cs="Helvetica"/>
            <w:b/>
            <w:bCs/>
            <w:color w:val="auto"/>
            <w:sz w:val="26"/>
            <w:szCs w:val="26"/>
            <w:u w:val="none"/>
          </w:rPr>
          <w:t>Termination of Contract</w:t>
        </w:r>
      </w:hyperlink>
      <w:r w:rsidR="00BA45F6" w:rsidRPr="00DF44DD">
        <w:rPr>
          <w:rFonts w:ascii="Century Gothic" w:hAnsi="Century Gothic" w:cs="Helvetica"/>
          <w:b/>
          <w:bCs/>
          <w:color w:val="auto"/>
          <w:sz w:val="26"/>
          <w:szCs w:val="26"/>
        </w:rPr>
        <w:t xml:space="preserve"> </w:t>
      </w:r>
    </w:p>
    <w:bookmarkEnd w:id="13"/>
    <w:p w14:paraId="476F4E09" w14:textId="77777777" w:rsidR="00BA45F6" w:rsidRPr="00750E8D" w:rsidRDefault="00BA45F6" w:rsidP="00DF44DD">
      <w:pPr>
        <w:spacing w:after="0" w:line="240" w:lineRule="auto"/>
        <w:ind w:left="360" w:right="0" w:firstLine="0"/>
        <w:rPr>
          <w:rFonts w:ascii="Helvetica" w:hAnsi="Helvetica" w:cs="Helvetica"/>
          <w:color w:val="auto"/>
          <w:sz w:val="22"/>
        </w:rPr>
      </w:pPr>
      <w:r w:rsidRPr="00750E8D">
        <w:rPr>
          <w:rFonts w:ascii="Helvetica" w:hAnsi="Helvetica" w:cs="Helvetica"/>
          <w:color w:val="auto"/>
          <w:sz w:val="22"/>
        </w:rPr>
        <w:t>May be appropriate where an employee is unable to fulfil the terms of contract on the grounds of continuing sickness absence.</w:t>
      </w:r>
    </w:p>
    <w:p w14:paraId="1411915B" w14:textId="77777777" w:rsidR="00BA45F6" w:rsidRPr="00750E8D" w:rsidRDefault="00BA45F6" w:rsidP="00BA45F6">
      <w:pPr>
        <w:pStyle w:val="BodyText"/>
        <w:rPr>
          <w:rFonts w:ascii="Helvetica" w:hAnsi="Helvetica" w:cs="Helvetica"/>
          <w:sz w:val="22"/>
          <w:szCs w:val="22"/>
        </w:rPr>
      </w:pPr>
      <w:bookmarkStart w:id="14" w:name="_Formal_Attendance_Standards"/>
      <w:bookmarkEnd w:id="14"/>
    </w:p>
    <w:bookmarkStart w:id="15" w:name="BradfordFactor"/>
    <w:p w14:paraId="0101FA9F" w14:textId="5FA1E85F" w:rsidR="00BA45F6" w:rsidRPr="00DF44DD" w:rsidRDefault="00BA45F6" w:rsidP="00597C17">
      <w:pPr>
        <w:pStyle w:val="BodyText"/>
        <w:numPr>
          <w:ilvl w:val="0"/>
          <w:numId w:val="23"/>
        </w:numPr>
        <w:spacing w:after="60"/>
        <w:rPr>
          <w:rStyle w:val="Hyperlink"/>
          <w:rFonts w:ascii="Century Gothic" w:hAnsi="Century Gothic" w:cs="Helvetica"/>
          <w:b/>
          <w:bCs/>
          <w:color w:val="auto"/>
          <w:sz w:val="26"/>
          <w:szCs w:val="26"/>
          <w:u w:val="none"/>
        </w:rPr>
      </w:pPr>
      <w:r w:rsidRPr="00750E8D">
        <w:rPr>
          <w:rFonts w:ascii="Helvetica" w:hAnsi="Helvetica" w:cs="Helvetica"/>
          <w:sz w:val="22"/>
          <w:szCs w:val="22"/>
        </w:rPr>
        <w:fldChar w:fldCharType="begin"/>
      </w:r>
      <w:r w:rsidRPr="00750E8D">
        <w:rPr>
          <w:rFonts w:ascii="Helvetica" w:hAnsi="Helvetica" w:cs="Helvetica"/>
          <w:sz w:val="22"/>
          <w:szCs w:val="22"/>
        </w:rPr>
        <w:instrText xml:space="preserve"> HYPERLINK "http://education.staffordshire.gov.uk/ProceduresAndGuidance/Procedures/HR/absencemanagement/bradford/" \o "The Bradford Factor" </w:instrText>
      </w:r>
      <w:r w:rsidRPr="00750E8D">
        <w:rPr>
          <w:rFonts w:ascii="Helvetica" w:hAnsi="Helvetica" w:cs="Helvetica"/>
          <w:sz w:val="22"/>
          <w:szCs w:val="22"/>
        </w:rPr>
        <w:fldChar w:fldCharType="separate"/>
      </w:r>
      <w:r w:rsidRPr="00DF44DD">
        <w:rPr>
          <w:rStyle w:val="Hyperlink"/>
          <w:rFonts w:ascii="Century Gothic" w:hAnsi="Century Gothic" w:cs="Helvetica"/>
          <w:b/>
          <w:bCs/>
          <w:color w:val="auto"/>
          <w:sz w:val="26"/>
          <w:szCs w:val="26"/>
          <w:u w:val="none"/>
        </w:rPr>
        <w:t>The Bradford Factor</w:t>
      </w:r>
    </w:p>
    <w:bookmarkEnd w:id="15"/>
    <w:p w14:paraId="43F85FD5" w14:textId="77777777" w:rsidR="00BA45F6" w:rsidRPr="00750E8D" w:rsidRDefault="00BA45F6" w:rsidP="00DF44DD">
      <w:pPr>
        <w:pStyle w:val="BodyText"/>
        <w:ind w:left="360"/>
        <w:rPr>
          <w:rFonts w:ascii="Helvetica" w:hAnsi="Helvetica" w:cs="Helvetica"/>
          <w:sz w:val="22"/>
          <w:szCs w:val="22"/>
        </w:rPr>
      </w:pPr>
      <w:r w:rsidRPr="00750E8D">
        <w:rPr>
          <w:rFonts w:ascii="Helvetica" w:hAnsi="Helvetica" w:cs="Helvetica"/>
          <w:sz w:val="22"/>
          <w:szCs w:val="22"/>
        </w:rPr>
        <w:fldChar w:fldCharType="end"/>
      </w:r>
      <w:r w:rsidRPr="00750E8D">
        <w:rPr>
          <w:rFonts w:ascii="Helvetica" w:hAnsi="Helvetica" w:cs="Helvetica"/>
          <w:sz w:val="22"/>
          <w:szCs w:val="22"/>
        </w:rPr>
        <w:t>The Bradford Factor is used to calculate the Bradford Score in a rolling 12 month period, which in turn is used to measure levels of employee sickness absence.</w:t>
      </w:r>
    </w:p>
    <w:p w14:paraId="2A813F74" w14:textId="77777777" w:rsidR="00BA45F6" w:rsidRPr="00750E8D" w:rsidRDefault="00BA45F6" w:rsidP="00BA45F6">
      <w:pPr>
        <w:ind w:left="0" w:firstLine="0"/>
        <w:rPr>
          <w:rFonts w:ascii="Helvetica" w:hAnsi="Helvetica" w:cs="Helvetica"/>
          <w:color w:val="auto"/>
          <w:sz w:val="22"/>
        </w:rPr>
      </w:pPr>
      <w:bookmarkStart w:id="16" w:name="_Formal_Attendance_Procedure_-_Stage"/>
      <w:bookmarkStart w:id="17" w:name="DiscountableAbsences"/>
      <w:bookmarkEnd w:id="16"/>
    </w:p>
    <w:p w14:paraId="3B6C189D" w14:textId="695B73F8" w:rsidR="00BA45F6" w:rsidRPr="00DF44DD" w:rsidRDefault="00BA45F6" w:rsidP="00597C17">
      <w:pPr>
        <w:pStyle w:val="Heading1"/>
        <w:numPr>
          <w:ilvl w:val="0"/>
          <w:numId w:val="23"/>
        </w:numPr>
        <w:spacing w:after="60"/>
        <w:rPr>
          <w:rStyle w:val="Hyperlink"/>
          <w:rFonts w:ascii="Century Gothic" w:hAnsi="Century Gothic" w:cs="Helvetica"/>
          <w:b/>
          <w:bCs/>
          <w:color w:val="auto"/>
          <w:sz w:val="26"/>
          <w:szCs w:val="26"/>
          <w:u w:val="none"/>
        </w:rPr>
      </w:pPr>
      <w:r w:rsidRPr="00750E8D">
        <w:rPr>
          <w:rFonts w:ascii="Helvetica" w:hAnsi="Helvetica" w:cs="Helvetica"/>
          <w:color w:val="auto"/>
          <w:sz w:val="22"/>
        </w:rPr>
        <w:fldChar w:fldCharType="begin"/>
      </w:r>
      <w:r w:rsidRPr="00750E8D">
        <w:rPr>
          <w:rFonts w:ascii="Helvetica" w:hAnsi="Helvetica" w:cs="Helvetica"/>
          <w:color w:val="auto"/>
          <w:sz w:val="22"/>
        </w:rPr>
        <w:instrText xml:space="preserve"> HYPERLINK "http://education.staffordshire.gov.uk/ProceduresAndGuidance/Procedures/HR/absencemanagement/bradford/discountable/" \o "Discountable Absences" </w:instrText>
      </w:r>
      <w:r w:rsidRPr="00750E8D">
        <w:rPr>
          <w:rFonts w:ascii="Helvetica" w:hAnsi="Helvetica" w:cs="Helvetica"/>
          <w:color w:val="auto"/>
          <w:sz w:val="22"/>
        </w:rPr>
        <w:fldChar w:fldCharType="separate"/>
      </w:r>
      <w:r w:rsidRPr="00DF44DD">
        <w:rPr>
          <w:rStyle w:val="Hyperlink"/>
          <w:rFonts w:ascii="Century Gothic" w:hAnsi="Century Gothic" w:cs="Helvetica"/>
          <w:b/>
          <w:bCs/>
          <w:color w:val="auto"/>
          <w:sz w:val="26"/>
          <w:szCs w:val="26"/>
          <w:u w:val="none"/>
        </w:rPr>
        <w:t>Discountable Absences</w:t>
      </w:r>
    </w:p>
    <w:bookmarkEnd w:id="17"/>
    <w:p w14:paraId="3CF8FFD9" w14:textId="77777777" w:rsidR="00BA45F6" w:rsidRPr="00750E8D" w:rsidRDefault="00BA45F6" w:rsidP="00DF44DD">
      <w:pPr>
        <w:spacing w:after="0" w:line="240" w:lineRule="auto"/>
        <w:ind w:left="360" w:right="0" w:firstLine="0"/>
        <w:rPr>
          <w:rFonts w:ascii="Helvetica" w:hAnsi="Helvetica" w:cs="Helvetica"/>
          <w:color w:val="auto"/>
          <w:sz w:val="22"/>
        </w:rPr>
      </w:pPr>
      <w:r w:rsidRPr="00750E8D">
        <w:rPr>
          <w:rFonts w:ascii="Helvetica" w:hAnsi="Helvetica" w:cs="Helvetica"/>
          <w:color w:val="auto"/>
          <w:sz w:val="22"/>
        </w:rPr>
        <w:fldChar w:fldCharType="end"/>
      </w:r>
      <w:r w:rsidRPr="00750E8D">
        <w:rPr>
          <w:rFonts w:ascii="Helvetica" w:hAnsi="Helvetica" w:cs="Helvetica"/>
          <w:color w:val="auto"/>
          <w:sz w:val="22"/>
        </w:rPr>
        <w:t>Sickness related to disability (Equality Act 2010); critical illness; accidents on duty (where the accident has occurred on duty); maternity and pregnancy are normally discounted from the Bradford score when considering formal action.</w:t>
      </w:r>
    </w:p>
    <w:p w14:paraId="377C063E" w14:textId="77777777" w:rsidR="00BA45F6" w:rsidRPr="00750E8D" w:rsidRDefault="00BA45F6" w:rsidP="00BA45F6">
      <w:pPr>
        <w:rPr>
          <w:rFonts w:ascii="Helvetica" w:hAnsi="Helvetica" w:cs="Helvetica"/>
          <w:color w:val="auto"/>
          <w:sz w:val="22"/>
        </w:rPr>
      </w:pPr>
    </w:p>
    <w:bookmarkStart w:id="18" w:name="FormalAttendanceProcess"/>
    <w:p w14:paraId="2C084D45" w14:textId="37F3835B" w:rsidR="00BA45F6" w:rsidRPr="00750E8D" w:rsidRDefault="00BA45F6" w:rsidP="00750E8D">
      <w:pPr>
        <w:pStyle w:val="Heading1"/>
        <w:numPr>
          <w:ilvl w:val="0"/>
          <w:numId w:val="23"/>
        </w:numPr>
        <w:spacing w:after="60"/>
        <w:rPr>
          <w:rStyle w:val="Hyperlink"/>
          <w:rFonts w:ascii="Helvetica" w:hAnsi="Helvetica" w:cs="Helvetica"/>
          <w:color w:val="auto"/>
          <w:sz w:val="22"/>
          <w:u w:val="none"/>
        </w:rPr>
      </w:pPr>
      <w:r w:rsidRPr="00750E8D">
        <w:rPr>
          <w:rFonts w:ascii="Helvetica" w:hAnsi="Helvetica" w:cs="Helvetica"/>
          <w:color w:val="auto"/>
          <w:sz w:val="22"/>
        </w:rPr>
        <w:fldChar w:fldCharType="begin"/>
      </w:r>
      <w:r w:rsidRPr="00750E8D">
        <w:rPr>
          <w:rFonts w:ascii="Helvetica" w:hAnsi="Helvetica" w:cs="Helvetica"/>
          <w:color w:val="auto"/>
          <w:sz w:val="22"/>
        </w:rPr>
        <w:instrText xml:space="preserve"> HYPERLINK "http://education.staffordshire.gov.uk/ProceduresAndGuidance/Procedures/HR/absencemanagement/formal/" \o "Formal Attendance Procedure" </w:instrText>
      </w:r>
      <w:r w:rsidRPr="00750E8D">
        <w:rPr>
          <w:rFonts w:ascii="Helvetica" w:hAnsi="Helvetica" w:cs="Helvetica"/>
          <w:color w:val="auto"/>
          <w:sz w:val="22"/>
        </w:rPr>
        <w:fldChar w:fldCharType="separate"/>
      </w:r>
      <w:r w:rsidRPr="00DF44DD">
        <w:rPr>
          <w:rStyle w:val="Hyperlink"/>
          <w:rFonts w:ascii="Century Gothic" w:hAnsi="Century Gothic" w:cs="Helvetica"/>
          <w:b/>
          <w:bCs/>
          <w:color w:val="auto"/>
          <w:sz w:val="26"/>
          <w:szCs w:val="26"/>
          <w:u w:val="none"/>
        </w:rPr>
        <w:t xml:space="preserve">Formal Attendance Procedure </w:t>
      </w:r>
    </w:p>
    <w:bookmarkEnd w:id="18"/>
    <w:p w14:paraId="55891440" w14:textId="77777777" w:rsidR="00BA45F6" w:rsidRPr="00750E8D" w:rsidRDefault="00BA45F6" w:rsidP="00DF44DD">
      <w:pPr>
        <w:pStyle w:val="BodyText"/>
        <w:ind w:left="360"/>
        <w:rPr>
          <w:rFonts w:ascii="Helvetica" w:hAnsi="Helvetica" w:cs="Helvetica"/>
          <w:bCs/>
          <w:sz w:val="22"/>
          <w:szCs w:val="22"/>
        </w:rPr>
      </w:pPr>
      <w:r w:rsidRPr="00750E8D">
        <w:rPr>
          <w:rFonts w:ascii="Helvetica" w:hAnsi="Helvetica" w:cs="Helvetica"/>
          <w:sz w:val="22"/>
          <w:szCs w:val="22"/>
        </w:rPr>
        <w:fldChar w:fldCharType="end"/>
      </w:r>
      <w:r w:rsidRPr="00750E8D">
        <w:rPr>
          <w:rFonts w:ascii="Helvetica" w:hAnsi="Helvetica" w:cs="Helvetica"/>
          <w:bCs/>
          <w:sz w:val="22"/>
          <w:szCs w:val="22"/>
        </w:rPr>
        <w:t xml:space="preserve">Consists of three formal stages leading up to (and including) consideration of dismissal. </w:t>
      </w:r>
    </w:p>
    <w:p w14:paraId="06DAC055" w14:textId="77777777" w:rsidR="00BA45F6" w:rsidRPr="00750E8D" w:rsidRDefault="00BA45F6" w:rsidP="00BA45F6">
      <w:pPr>
        <w:pStyle w:val="BodyText"/>
        <w:rPr>
          <w:rFonts w:ascii="Helvetica" w:hAnsi="Helvetica" w:cs="Helvetica"/>
          <w:bCs/>
          <w:sz w:val="22"/>
          <w:szCs w:val="22"/>
        </w:rPr>
      </w:pPr>
    </w:p>
    <w:p w14:paraId="111131A2" w14:textId="77777777" w:rsidR="00BA45F6" w:rsidRPr="00C36004" w:rsidRDefault="00BA45F6" w:rsidP="00BA45F6">
      <w:pPr>
        <w:pStyle w:val="BodyText"/>
        <w:rPr>
          <w:rFonts w:ascii="Helvetica" w:hAnsi="Helvetica" w:cs="Helvetica"/>
          <w:b/>
          <w:bCs/>
          <w:sz w:val="22"/>
          <w:szCs w:val="22"/>
        </w:rPr>
      </w:pPr>
    </w:p>
    <w:p w14:paraId="5BA9C288" w14:textId="3D673738" w:rsidR="00BA45F6" w:rsidRPr="00C36004" w:rsidRDefault="00BA45F6" w:rsidP="00750E8D">
      <w:pPr>
        <w:pStyle w:val="BodyText"/>
        <w:numPr>
          <w:ilvl w:val="0"/>
          <w:numId w:val="23"/>
        </w:numPr>
        <w:spacing w:after="60"/>
        <w:rPr>
          <w:rFonts w:ascii="Helvetica" w:hAnsi="Helvetica" w:cs="Helvetica"/>
          <w:b/>
          <w:bCs/>
          <w:sz w:val="22"/>
          <w:szCs w:val="22"/>
        </w:rPr>
      </w:pPr>
      <w:bookmarkStart w:id="19" w:name="TheRighttobeAccompanied"/>
      <w:bookmarkEnd w:id="19"/>
      <w:r w:rsidRPr="00C36004">
        <w:rPr>
          <w:rFonts w:ascii="Helvetica" w:hAnsi="Helvetica" w:cs="Helvetica"/>
          <w:b/>
          <w:bCs/>
          <w:sz w:val="22"/>
          <w:szCs w:val="22"/>
        </w:rPr>
        <w:t>The Right to be Accompanied</w:t>
      </w:r>
    </w:p>
    <w:p w14:paraId="1A98BB78" w14:textId="77777777" w:rsidR="00BA45F6" w:rsidRDefault="00BA45F6" w:rsidP="001C731E">
      <w:pPr>
        <w:ind w:left="360" w:firstLine="0"/>
        <w:rPr>
          <w:rFonts w:ascii="Helvetica" w:hAnsi="Helvetica" w:cs="Helvetica"/>
          <w:sz w:val="22"/>
        </w:rPr>
      </w:pPr>
      <w:r w:rsidRPr="00C36004">
        <w:rPr>
          <w:rFonts w:ascii="Helvetica" w:hAnsi="Helvetica" w:cs="Helvetica"/>
          <w:sz w:val="22"/>
        </w:rPr>
        <w:t>Employees have the right to be accompanied by a companion at any meeting that forms part of the formal attendance management procedure. A companion may be a trade union representative, a fellow worker, or an official employed by the trade union.</w:t>
      </w:r>
    </w:p>
    <w:p w14:paraId="7723F518" w14:textId="77777777" w:rsidR="001C731E" w:rsidRPr="00C36004" w:rsidRDefault="001C731E" w:rsidP="00BA45F6">
      <w:pPr>
        <w:rPr>
          <w:rFonts w:ascii="Helvetica" w:hAnsi="Helvetica" w:cs="Helvetica"/>
          <w:b/>
          <w:sz w:val="22"/>
        </w:rPr>
      </w:pPr>
    </w:p>
    <w:p w14:paraId="705C98D2" w14:textId="4CD747CB" w:rsidR="00BA45F6" w:rsidRPr="00750E8D" w:rsidRDefault="00BA45F6" w:rsidP="00750E8D">
      <w:pPr>
        <w:pStyle w:val="ListParagraph"/>
        <w:numPr>
          <w:ilvl w:val="0"/>
          <w:numId w:val="23"/>
        </w:numPr>
        <w:spacing w:after="120"/>
        <w:rPr>
          <w:rFonts w:ascii="Helvetica" w:hAnsi="Helvetica" w:cs="Helvetica"/>
          <w:b/>
          <w:sz w:val="22"/>
        </w:rPr>
      </w:pPr>
      <w:bookmarkStart w:id="20" w:name="NonAttendanceatFormalMeetings"/>
      <w:bookmarkEnd w:id="20"/>
      <w:r w:rsidRPr="00750E8D">
        <w:rPr>
          <w:rFonts w:ascii="Helvetica" w:hAnsi="Helvetica" w:cs="Helvetica"/>
          <w:b/>
          <w:sz w:val="22"/>
        </w:rPr>
        <w:t>Non Attendance at Formal Meetings</w:t>
      </w:r>
    </w:p>
    <w:p w14:paraId="2B5FB344" w14:textId="77777777" w:rsidR="00BA45F6" w:rsidRPr="00C36004" w:rsidRDefault="00BA45F6" w:rsidP="001C731E">
      <w:pPr>
        <w:spacing w:after="0" w:line="240" w:lineRule="auto"/>
        <w:ind w:left="360" w:right="0" w:firstLine="0"/>
        <w:rPr>
          <w:rFonts w:ascii="Helvetica" w:hAnsi="Helvetica" w:cs="Helvetica"/>
          <w:sz w:val="22"/>
        </w:rPr>
      </w:pPr>
      <w:r w:rsidRPr="00C36004">
        <w:rPr>
          <w:rFonts w:ascii="Helvetica" w:hAnsi="Helvetica" w:cs="Helvetica"/>
          <w:sz w:val="22"/>
        </w:rPr>
        <w:t>At any stage of the formal process if an employee declines to attend the meeting or is prevented from attending, the meeting may still proceed in their absence, at the discretion of the person or those conducting the meeting.</w:t>
      </w:r>
    </w:p>
    <w:p w14:paraId="116CFEAA" w14:textId="77777777" w:rsidR="00BA45F6" w:rsidRPr="00C36004" w:rsidRDefault="00BA45F6" w:rsidP="00BA45F6">
      <w:pPr>
        <w:rPr>
          <w:rFonts w:ascii="Helvetica" w:hAnsi="Helvetica" w:cs="Helvetica"/>
          <w:sz w:val="22"/>
        </w:rPr>
      </w:pPr>
    </w:p>
    <w:p w14:paraId="1D7273C3" w14:textId="77777777" w:rsidR="00BA45F6" w:rsidRPr="00C36004" w:rsidRDefault="00BA45F6" w:rsidP="001C731E">
      <w:pPr>
        <w:spacing w:after="0" w:line="240" w:lineRule="auto"/>
        <w:ind w:left="360" w:right="0" w:firstLine="0"/>
        <w:rPr>
          <w:rFonts w:ascii="Helvetica" w:hAnsi="Helvetica" w:cs="Helvetica"/>
          <w:sz w:val="22"/>
        </w:rPr>
      </w:pPr>
      <w:r w:rsidRPr="00C36004">
        <w:rPr>
          <w:rFonts w:ascii="Helvetica" w:hAnsi="Helvetica" w:cs="Helvetica"/>
          <w:sz w:val="22"/>
        </w:rPr>
        <w:lastRenderedPageBreak/>
        <w:t>The person conducting the meeting may request that the employee be offered a further opportunity no later than two weeks from the original date.  If non-attendance is due to sickness the employee must produce a fit note, which clearly states that they cannot physically attend the meeting.</w:t>
      </w:r>
    </w:p>
    <w:p w14:paraId="4ACFB590" w14:textId="77777777" w:rsidR="00BA45F6" w:rsidRPr="00C36004" w:rsidRDefault="00BA45F6" w:rsidP="00BA45F6">
      <w:pPr>
        <w:pStyle w:val="Heading1"/>
        <w:rPr>
          <w:rFonts w:ascii="Helvetica" w:hAnsi="Helvetica" w:cs="Helvetica"/>
          <w:bCs/>
          <w:sz w:val="22"/>
        </w:rPr>
      </w:pPr>
    </w:p>
    <w:p w14:paraId="1D753838" w14:textId="77777777" w:rsidR="00BA45F6" w:rsidRPr="001C731E" w:rsidRDefault="00BA45F6" w:rsidP="00BA45F6">
      <w:pPr>
        <w:pStyle w:val="Heading1"/>
        <w:rPr>
          <w:rFonts w:ascii="Century Gothic" w:hAnsi="Century Gothic" w:cs="Helvetica"/>
          <w:b/>
          <w:color w:val="auto"/>
          <w:sz w:val="26"/>
          <w:szCs w:val="26"/>
        </w:rPr>
      </w:pPr>
    </w:p>
    <w:p w14:paraId="34FA8D31" w14:textId="0ABA421E" w:rsidR="00BA45F6" w:rsidRPr="001C731E" w:rsidRDefault="00BA45F6" w:rsidP="00750E8D">
      <w:pPr>
        <w:pStyle w:val="Heading1"/>
        <w:numPr>
          <w:ilvl w:val="0"/>
          <w:numId w:val="23"/>
        </w:numPr>
        <w:spacing w:after="120"/>
        <w:rPr>
          <w:rFonts w:ascii="Century Gothic" w:hAnsi="Century Gothic" w:cs="Helvetica"/>
          <w:b/>
          <w:color w:val="auto"/>
          <w:sz w:val="26"/>
          <w:szCs w:val="26"/>
        </w:rPr>
      </w:pPr>
      <w:bookmarkStart w:id="21" w:name="TheFormalStages"/>
      <w:bookmarkEnd w:id="21"/>
      <w:r w:rsidRPr="001C731E">
        <w:rPr>
          <w:rFonts w:ascii="Century Gothic" w:hAnsi="Century Gothic" w:cs="Helvetica"/>
          <w:b/>
          <w:color w:val="auto"/>
          <w:sz w:val="26"/>
          <w:szCs w:val="26"/>
        </w:rPr>
        <w:t xml:space="preserve">The Formal Stages </w:t>
      </w:r>
    </w:p>
    <w:p w14:paraId="0B076A45" w14:textId="77777777" w:rsidR="00BA45F6" w:rsidRPr="00C36004" w:rsidRDefault="00BA45F6" w:rsidP="001C731E">
      <w:pPr>
        <w:ind w:firstLine="350"/>
        <w:rPr>
          <w:rStyle w:val="Hyperlink"/>
          <w:rFonts w:ascii="Helvetica" w:hAnsi="Helvetica" w:cs="Helvetica"/>
          <w:sz w:val="22"/>
        </w:rPr>
      </w:pPr>
      <w:r w:rsidRPr="00C36004">
        <w:rPr>
          <w:rFonts w:ascii="Helvetica" w:hAnsi="Helvetica" w:cs="Helvetica"/>
          <w:sz w:val="22"/>
        </w:rPr>
        <w:fldChar w:fldCharType="begin"/>
      </w:r>
      <w:r w:rsidRPr="00C36004">
        <w:rPr>
          <w:rFonts w:ascii="Helvetica" w:hAnsi="Helvetica" w:cs="Helvetica"/>
          <w:sz w:val="22"/>
        </w:rPr>
        <w:instrText xml:space="preserve"> HYPERLINK "http://education.staffordshire.gov.uk/ProceduresAndGuidance/Procedures/HR/absencemanagement/formal/meeting/" \o "Formal meetings" </w:instrText>
      </w:r>
      <w:r w:rsidRPr="00C36004">
        <w:rPr>
          <w:rFonts w:ascii="Helvetica" w:hAnsi="Helvetica" w:cs="Helvetica"/>
          <w:sz w:val="22"/>
        </w:rPr>
        <w:fldChar w:fldCharType="separate"/>
      </w:r>
      <w:r w:rsidRPr="00C36004">
        <w:rPr>
          <w:rStyle w:val="Hyperlink"/>
          <w:rFonts w:ascii="Helvetica" w:hAnsi="Helvetica" w:cs="Helvetica"/>
          <w:sz w:val="22"/>
        </w:rPr>
        <w:t xml:space="preserve">For guidance on how to arrange and hold a formal meeting. </w:t>
      </w:r>
    </w:p>
    <w:p w14:paraId="368487E6" w14:textId="77777777" w:rsidR="00BA45F6" w:rsidRPr="00C36004" w:rsidRDefault="00BA45F6" w:rsidP="00BA45F6">
      <w:pPr>
        <w:pStyle w:val="Heading1"/>
        <w:rPr>
          <w:rFonts w:ascii="Helvetica" w:hAnsi="Helvetica" w:cs="Helvetica"/>
          <w:bCs/>
          <w:sz w:val="22"/>
        </w:rPr>
      </w:pPr>
      <w:r w:rsidRPr="00C36004">
        <w:rPr>
          <w:rFonts w:ascii="Helvetica" w:hAnsi="Helvetica" w:cs="Helvetica"/>
          <w:b/>
          <w:sz w:val="22"/>
        </w:rPr>
        <w:fldChar w:fldCharType="end"/>
      </w:r>
    </w:p>
    <w:p w14:paraId="155E4A30" w14:textId="77777777" w:rsidR="00BA45F6" w:rsidRPr="00C36004" w:rsidRDefault="00BA45F6" w:rsidP="001C731E">
      <w:pPr>
        <w:ind w:left="360" w:firstLine="0"/>
        <w:rPr>
          <w:rFonts w:ascii="Helvetica" w:hAnsi="Helvetica" w:cs="Helvetica"/>
          <w:sz w:val="22"/>
        </w:rPr>
      </w:pPr>
      <w:r w:rsidRPr="00C36004">
        <w:rPr>
          <w:rFonts w:ascii="Helvetica" w:hAnsi="Helvetica" w:cs="Helvetica"/>
          <w:b/>
          <w:sz w:val="22"/>
        </w:rPr>
        <w:t>Note</w:t>
      </w:r>
      <w:r w:rsidRPr="00C36004">
        <w:rPr>
          <w:rFonts w:ascii="Helvetica" w:hAnsi="Helvetica" w:cs="Helvetica"/>
          <w:sz w:val="22"/>
        </w:rPr>
        <w:t xml:space="preserve">: During any stage of the formal process, where </w:t>
      </w:r>
      <w:r w:rsidRPr="00C36004">
        <w:rPr>
          <w:rFonts w:ascii="Helvetica" w:hAnsi="Helvetica" w:cs="Helvetica"/>
          <w:b/>
          <w:sz w:val="22"/>
        </w:rPr>
        <w:t>two same stage</w:t>
      </w:r>
      <w:r w:rsidRPr="00C36004">
        <w:rPr>
          <w:rFonts w:ascii="Helvetica" w:hAnsi="Helvetica" w:cs="Helvetica"/>
          <w:sz w:val="22"/>
        </w:rPr>
        <w:t xml:space="preserve"> warnings (i.e. two Stage 1’s) have been issued within the preceding </w:t>
      </w:r>
      <w:r w:rsidRPr="00C36004">
        <w:rPr>
          <w:rFonts w:ascii="Helvetica" w:hAnsi="Helvetica" w:cs="Helvetica"/>
          <w:b/>
          <w:sz w:val="22"/>
        </w:rPr>
        <w:t>two years</w:t>
      </w:r>
      <w:r w:rsidRPr="00C36004">
        <w:rPr>
          <w:rFonts w:ascii="Helvetica" w:hAnsi="Helvetica" w:cs="Helvetica"/>
          <w:sz w:val="22"/>
        </w:rPr>
        <w:t xml:space="preserve"> the formal procedure may be escalated automatically to the next stage if the sickness absence standards are breached.</w:t>
      </w:r>
    </w:p>
    <w:p w14:paraId="02A625BF" w14:textId="1694F0F1" w:rsidR="00BA45F6" w:rsidRPr="00C36004" w:rsidRDefault="00BA45F6" w:rsidP="00750E8D">
      <w:pPr>
        <w:rPr>
          <w:rFonts w:ascii="Helvetica" w:hAnsi="Helvetica" w:cs="Helvetica"/>
          <w:sz w:val="22"/>
        </w:rPr>
      </w:pPr>
      <w:r w:rsidRPr="00C36004">
        <w:rPr>
          <w:rFonts w:ascii="Helvetica" w:hAnsi="Helvetica" w:cs="Helvetica"/>
          <w:sz w:val="22"/>
        </w:rPr>
        <w:t xml:space="preserve"> </w:t>
      </w:r>
    </w:p>
    <w:p w14:paraId="3B02D04D" w14:textId="218421AD" w:rsidR="00BA45F6" w:rsidRPr="00AB6B99" w:rsidRDefault="00BA45F6" w:rsidP="00750E8D">
      <w:pPr>
        <w:pStyle w:val="Heading1"/>
        <w:numPr>
          <w:ilvl w:val="1"/>
          <w:numId w:val="23"/>
        </w:numPr>
        <w:spacing w:after="120"/>
        <w:rPr>
          <w:rFonts w:ascii="Century Gothic" w:hAnsi="Century Gothic" w:cs="Helvetica"/>
          <w:b/>
          <w:color w:val="auto"/>
          <w:sz w:val="22"/>
        </w:rPr>
      </w:pPr>
      <w:bookmarkStart w:id="22" w:name="Stage1"/>
      <w:bookmarkEnd w:id="22"/>
      <w:r w:rsidRPr="00AB6B99">
        <w:rPr>
          <w:rFonts w:ascii="Century Gothic" w:hAnsi="Century Gothic" w:cs="Helvetica"/>
          <w:b/>
          <w:color w:val="auto"/>
          <w:sz w:val="22"/>
        </w:rPr>
        <w:t>Stage 1</w:t>
      </w:r>
    </w:p>
    <w:p w14:paraId="75FDF17D" w14:textId="77777777" w:rsidR="00BA45F6" w:rsidRPr="00C36004" w:rsidRDefault="00BA45F6" w:rsidP="001C731E">
      <w:pPr>
        <w:spacing w:after="0" w:line="240" w:lineRule="auto"/>
        <w:ind w:left="360" w:right="0" w:firstLine="0"/>
        <w:rPr>
          <w:rFonts w:ascii="Helvetica" w:hAnsi="Helvetica" w:cs="Helvetica"/>
          <w:bCs/>
          <w:sz w:val="22"/>
        </w:rPr>
      </w:pPr>
      <w:r w:rsidRPr="00C36004">
        <w:rPr>
          <w:rFonts w:ascii="Helvetica" w:hAnsi="Helvetica" w:cs="Helvetica"/>
          <w:bCs/>
          <w:sz w:val="22"/>
        </w:rPr>
        <w:t xml:space="preserve">Bradford Score is at least 150.  The manager (usually their line manager) must review their attendance record and consider the actions appropriate at this stage.  These considerations must be well documented by the manager and retained on file against the absence record. </w:t>
      </w:r>
    </w:p>
    <w:p w14:paraId="2A263F40" w14:textId="77777777" w:rsidR="00BA45F6" w:rsidRPr="00C36004" w:rsidRDefault="00BA45F6" w:rsidP="00BA45F6">
      <w:pPr>
        <w:rPr>
          <w:rFonts w:ascii="Helvetica" w:hAnsi="Helvetica" w:cs="Helvetica"/>
          <w:bCs/>
          <w:sz w:val="22"/>
        </w:rPr>
      </w:pPr>
    </w:p>
    <w:p w14:paraId="18553106" w14:textId="77777777" w:rsidR="00BA45F6" w:rsidRPr="00C36004" w:rsidRDefault="00BA45F6" w:rsidP="00BA45F6">
      <w:pPr>
        <w:ind w:left="426"/>
        <w:rPr>
          <w:rFonts w:ascii="Helvetica" w:hAnsi="Helvetica" w:cs="Helvetica"/>
          <w:bCs/>
          <w:sz w:val="22"/>
        </w:rPr>
      </w:pPr>
      <w:r w:rsidRPr="00C36004">
        <w:rPr>
          <w:rFonts w:ascii="Helvetica" w:hAnsi="Helvetica" w:cs="Helvetica"/>
          <w:bCs/>
          <w:sz w:val="22"/>
        </w:rPr>
        <w:t>Where formal process is to take place the manager should:</w:t>
      </w:r>
    </w:p>
    <w:p w14:paraId="1746848E" w14:textId="19D01F1A" w:rsidR="00BA45F6" w:rsidRPr="00C36004" w:rsidRDefault="00BA45F6" w:rsidP="00AB6B99">
      <w:pPr>
        <w:numPr>
          <w:ilvl w:val="0"/>
          <w:numId w:val="5"/>
        </w:numPr>
        <w:tabs>
          <w:tab w:val="clear" w:pos="360"/>
          <w:tab w:val="num" w:pos="426"/>
        </w:tabs>
        <w:spacing w:before="120" w:after="0" w:line="240" w:lineRule="auto"/>
        <w:ind w:left="426" w:right="0" w:firstLine="0"/>
        <w:rPr>
          <w:rFonts w:ascii="Helvetica" w:hAnsi="Helvetica" w:cs="Helvetica"/>
          <w:bCs/>
          <w:sz w:val="22"/>
        </w:rPr>
      </w:pPr>
      <w:r w:rsidRPr="00C36004">
        <w:rPr>
          <w:rFonts w:ascii="Helvetica" w:hAnsi="Helvetica" w:cs="Helvetica"/>
          <w:bCs/>
          <w:sz w:val="22"/>
        </w:rPr>
        <w:t xml:space="preserve">Arrange a formal meeting with the employee (usually within 14 calendar days of </w:t>
      </w:r>
      <w:r w:rsidRPr="00C36004">
        <w:rPr>
          <w:rFonts w:ascii="Helvetica" w:hAnsi="Helvetica" w:cs="Helvetica"/>
          <w:bCs/>
          <w:sz w:val="22"/>
        </w:rPr>
        <w:tab/>
        <w:t>the</w:t>
      </w:r>
      <w:r w:rsidR="008A3717">
        <w:rPr>
          <w:rFonts w:ascii="Helvetica" w:hAnsi="Helvetica" w:cs="Helvetica"/>
          <w:bCs/>
          <w:sz w:val="22"/>
        </w:rPr>
        <w:t xml:space="preserve"> </w:t>
      </w:r>
      <w:r w:rsidRPr="00C36004">
        <w:rPr>
          <w:rFonts w:ascii="Helvetica" w:hAnsi="Helvetica" w:cs="Helvetica"/>
          <w:bCs/>
          <w:sz w:val="22"/>
        </w:rPr>
        <w:t xml:space="preserve">employee returning to work, but in all circumstances as soon as is reasonably practical). </w:t>
      </w:r>
    </w:p>
    <w:p w14:paraId="0757F91B" w14:textId="6D29060C" w:rsidR="00BA45F6" w:rsidRPr="00C36004" w:rsidRDefault="00BA45F6" w:rsidP="008A3717">
      <w:pPr>
        <w:numPr>
          <w:ilvl w:val="0"/>
          <w:numId w:val="5"/>
        </w:numPr>
        <w:tabs>
          <w:tab w:val="clear" w:pos="360"/>
          <w:tab w:val="num" w:pos="426"/>
        </w:tabs>
        <w:spacing w:before="120" w:after="0" w:line="240" w:lineRule="auto"/>
        <w:ind w:left="426" w:right="0" w:firstLine="0"/>
        <w:jc w:val="both"/>
        <w:rPr>
          <w:rFonts w:ascii="Helvetica" w:hAnsi="Helvetica" w:cs="Helvetica"/>
          <w:bCs/>
          <w:sz w:val="22"/>
        </w:rPr>
      </w:pPr>
      <w:r w:rsidRPr="00C36004">
        <w:rPr>
          <w:rFonts w:ascii="Helvetica" w:hAnsi="Helvetica" w:cs="Helvetica"/>
          <w:bCs/>
          <w:sz w:val="22"/>
        </w:rPr>
        <w:t>Give a minimum of 14 calendar day’s notice of the meeting in writing, clearly stating that it is being convened under the formal attendance procedure.</w:t>
      </w:r>
    </w:p>
    <w:p w14:paraId="54FC3927" w14:textId="77777777" w:rsidR="00BA45F6" w:rsidRPr="00C36004" w:rsidRDefault="00BA45F6" w:rsidP="008A3717">
      <w:pPr>
        <w:jc w:val="both"/>
        <w:rPr>
          <w:rFonts w:ascii="Helvetica" w:hAnsi="Helvetica" w:cs="Helvetica"/>
          <w:bCs/>
          <w:sz w:val="22"/>
        </w:rPr>
      </w:pPr>
    </w:p>
    <w:p w14:paraId="6B297DC8" w14:textId="77777777" w:rsidR="00BA45F6" w:rsidRPr="00C36004" w:rsidRDefault="00BA45F6" w:rsidP="008A3717">
      <w:pPr>
        <w:ind w:left="360" w:firstLine="0"/>
        <w:jc w:val="both"/>
        <w:rPr>
          <w:rFonts w:ascii="Helvetica" w:hAnsi="Helvetica" w:cs="Helvetica"/>
          <w:bCs/>
          <w:sz w:val="22"/>
        </w:rPr>
      </w:pPr>
      <w:r w:rsidRPr="00C36004">
        <w:rPr>
          <w:rFonts w:ascii="Helvetica" w:hAnsi="Helvetica" w:cs="Helvetica"/>
          <w:bCs/>
          <w:sz w:val="22"/>
        </w:rPr>
        <w:t>Some absences may be disability related and so managers may need to determine these with assistance from HR and/or OHU, and decide if reasonable adjustments are possible for the employee to be able to complete the tasks demanded by the job.</w:t>
      </w:r>
      <w:bookmarkStart w:id="23" w:name="Stage2"/>
      <w:bookmarkEnd w:id="23"/>
    </w:p>
    <w:p w14:paraId="31CB6216" w14:textId="77777777" w:rsidR="00BA45F6" w:rsidRPr="00C36004" w:rsidRDefault="00BA45F6" w:rsidP="008A3717">
      <w:pPr>
        <w:jc w:val="both"/>
        <w:rPr>
          <w:rFonts w:ascii="Helvetica" w:hAnsi="Helvetica" w:cs="Helvetica"/>
          <w:bCs/>
          <w:sz w:val="22"/>
        </w:rPr>
      </w:pPr>
    </w:p>
    <w:p w14:paraId="627EA65B" w14:textId="544B65DD" w:rsidR="00BA45F6" w:rsidRPr="00AB6B99" w:rsidRDefault="00750E8D" w:rsidP="008A3717">
      <w:pPr>
        <w:ind w:firstLine="350"/>
        <w:jc w:val="both"/>
        <w:rPr>
          <w:rFonts w:ascii="Century Gothic" w:hAnsi="Century Gothic" w:cs="Helvetica"/>
          <w:b/>
          <w:sz w:val="22"/>
        </w:rPr>
      </w:pPr>
      <w:r w:rsidRPr="00AB6B99">
        <w:rPr>
          <w:rFonts w:ascii="Century Gothic" w:hAnsi="Century Gothic" w:cs="Helvetica"/>
          <w:b/>
          <w:sz w:val="22"/>
        </w:rPr>
        <w:t>15.2</w:t>
      </w:r>
      <w:r w:rsidR="00AB6B99">
        <w:rPr>
          <w:rFonts w:ascii="Century Gothic" w:hAnsi="Century Gothic" w:cs="Helvetica"/>
          <w:b/>
          <w:sz w:val="22"/>
        </w:rPr>
        <w:t xml:space="preserve">   </w:t>
      </w:r>
      <w:r w:rsidRPr="00AB6B99">
        <w:rPr>
          <w:rFonts w:ascii="Century Gothic" w:hAnsi="Century Gothic" w:cs="Helvetica"/>
          <w:b/>
          <w:sz w:val="22"/>
        </w:rPr>
        <w:t xml:space="preserve"> </w:t>
      </w:r>
      <w:r w:rsidR="00BA45F6" w:rsidRPr="00AB6B99">
        <w:rPr>
          <w:rFonts w:ascii="Century Gothic" w:hAnsi="Century Gothic" w:cs="Helvetica"/>
          <w:b/>
          <w:sz w:val="22"/>
        </w:rPr>
        <w:t xml:space="preserve">Stage 2 </w:t>
      </w:r>
    </w:p>
    <w:p w14:paraId="2FC0CC06" w14:textId="77777777" w:rsidR="00BA45F6" w:rsidRPr="00C36004" w:rsidRDefault="00BA45F6" w:rsidP="008A3717">
      <w:pPr>
        <w:pStyle w:val="Heading1"/>
        <w:keepLines w:val="0"/>
        <w:spacing w:after="0" w:line="240" w:lineRule="auto"/>
        <w:ind w:left="360" w:firstLine="0"/>
        <w:jc w:val="both"/>
        <w:rPr>
          <w:rFonts w:ascii="Helvetica" w:hAnsi="Helvetica" w:cs="Helvetica"/>
          <w:b/>
          <w:bCs/>
          <w:color w:val="auto"/>
          <w:sz w:val="22"/>
        </w:rPr>
      </w:pPr>
      <w:r w:rsidRPr="00C36004">
        <w:rPr>
          <w:rFonts w:ascii="Helvetica" w:hAnsi="Helvetica" w:cs="Helvetica"/>
          <w:b/>
          <w:color w:val="auto"/>
          <w:sz w:val="22"/>
        </w:rPr>
        <w:t xml:space="preserve">Bradford score of at least 150 points and where two further absences or one absence of 10 days or more, has occurred during the ‘life’ of the previous Stage 1 warning. </w:t>
      </w:r>
      <w:r w:rsidRPr="00C36004">
        <w:rPr>
          <w:rFonts w:ascii="Helvetica" w:hAnsi="Helvetica" w:cs="Helvetica"/>
          <w:b/>
          <w:bCs/>
          <w:color w:val="auto"/>
          <w:sz w:val="22"/>
        </w:rPr>
        <w:t>In such cases the manager will call the employee to a Stage 2 meeting with a more senior manager.</w:t>
      </w:r>
    </w:p>
    <w:p w14:paraId="125FC94A" w14:textId="77777777" w:rsidR="00BA45F6" w:rsidRPr="00C36004" w:rsidRDefault="00BA45F6" w:rsidP="008A3717">
      <w:pPr>
        <w:jc w:val="both"/>
        <w:rPr>
          <w:rFonts w:ascii="Helvetica" w:hAnsi="Helvetica" w:cs="Helvetica"/>
          <w:bCs/>
          <w:sz w:val="22"/>
        </w:rPr>
      </w:pPr>
    </w:p>
    <w:p w14:paraId="7FB9DDD1" w14:textId="77777777" w:rsidR="00BA45F6" w:rsidRPr="00C36004" w:rsidRDefault="00BA45F6" w:rsidP="008A3717">
      <w:pPr>
        <w:spacing w:after="0" w:line="240" w:lineRule="auto"/>
        <w:ind w:left="360" w:right="0" w:firstLine="0"/>
        <w:jc w:val="both"/>
        <w:rPr>
          <w:rFonts w:ascii="Helvetica" w:hAnsi="Helvetica" w:cs="Helvetica"/>
          <w:bCs/>
          <w:sz w:val="22"/>
        </w:rPr>
      </w:pPr>
      <w:r w:rsidRPr="00C36004">
        <w:rPr>
          <w:rFonts w:ascii="Helvetica" w:hAnsi="Helvetica" w:cs="Helvetica"/>
          <w:bCs/>
          <w:sz w:val="22"/>
        </w:rPr>
        <w:t>A meeting is held to advise the employee that their attendance is unsatisfactory and Stage 2 issued. Should they incur a further two absences, or</w:t>
      </w:r>
      <w:r w:rsidRPr="00C36004">
        <w:rPr>
          <w:rFonts w:ascii="Helvetica" w:hAnsi="Helvetica" w:cs="Helvetica"/>
          <w:b/>
          <w:bCs/>
          <w:sz w:val="22"/>
        </w:rPr>
        <w:t xml:space="preserve"> </w:t>
      </w:r>
      <w:r w:rsidRPr="00C36004">
        <w:rPr>
          <w:rFonts w:ascii="Helvetica" w:hAnsi="Helvetica" w:cs="Helvetica"/>
          <w:bCs/>
          <w:sz w:val="22"/>
        </w:rPr>
        <w:t xml:space="preserve">one absence of 10 days or more they will be facing Stage 3 of the Attendance Procedure at which point their dismissal will be considered. </w:t>
      </w:r>
    </w:p>
    <w:p w14:paraId="187F9523" w14:textId="77777777" w:rsidR="00BA45F6" w:rsidRPr="001C731E" w:rsidRDefault="00BA45F6" w:rsidP="008A3717">
      <w:pPr>
        <w:tabs>
          <w:tab w:val="left" w:pos="7980"/>
        </w:tabs>
        <w:spacing w:line="360" w:lineRule="auto"/>
        <w:ind w:left="7200"/>
        <w:jc w:val="both"/>
        <w:rPr>
          <w:rFonts w:ascii="Century Gothic" w:hAnsi="Century Gothic" w:cs="Helvetica"/>
          <w:b/>
          <w:sz w:val="26"/>
          <w:szCs w:val="26"/>
        </w:rPr>
      </w:pPr>
    </w:p>
    <w:p w14:paraId="71891D14" w14:textId="7C746ED9" w:rsidR="00BA45F6" w:rsidRPr="00AB6B99" w:rsidRDefault="00750E8D" w:rsidP="008A3717">
      <w:pPr>
        <w:spacing w:after="120"/>
        <w:ind w:firstLine="350"/>
        <w:jc w:val="both"/>
        <w:rPr>
          <w:rFonts w:ascii="Century Gothic" w:hAnsi="Century Gothic" w:cs="Helvetica"/>
          <w:b/>
          <w:sz w:val="22"/>
        </w:rPr>
      </w:pPr>
      <w:bookmarkStart w:id="24" w:name="Stage3"/>
      <w:bookmarkEnd w:id="24"/>
      <w:r w:rsidRPr="00AB6B99">
        <w:rPr>
          <w:rFonts w:ascii="Century Gothic" w:hAnsi="Century Gothic" w:cs="Helvetica"/>
          <w:b/>
          <w:sz w:val="22"/>
        </w:rPr>
        <w:t>15.3</w:t>
      </w:r>
      <w:r w:rsidR="00AB6B99">
        <w:rPr>
          <w:rFonts w:ascii="Century Gothic" w:hAnsi="Century Gothic" w:cs="Helvetica"/>
          <w:b/>
          <w:sz w:val="22"/>
        </w:rPr>
        <w:t xml:space="preserve">   </w:t>
      </w:r>
      <w:r w:rsidRPr="00AB6B99">
        <w:rPr>
          <w:rFonts w:ascii="Century Gothic" w:hAnsi="Century Gothic" w:cs="Helvetica"/>
          <w:b/>
          <w:sz w:val="22"/>
        </w:rPr>
        <w:t xml:space="preserve"> </w:t>
      </w:r>
      <w:r w:rsidR="00BA45F6" w:rsidRPr="00AB6B99">
        <w:rPr>
          <w:rFonts w:ascii="Century Gothic" w:hAnsi="Century Gothic" w:cs="Helvetica"/>
          <w:b/>
          <w:sz w:val="22"/>
        </w:rPr>
        <w:t>Stage 3</w:t>
      </w:r>
    </w:p>
    <w:p w14:paraId="342D7F67" w14:textId="77777777" w:rsidR="00BA45F6" w:rsidRPr="00C36004" w:rsidRDefault="00BA45F6" w:rsidP="008A3717">
      <w:pPr>
        <w:spacing w:after="120" w:line="240" w:lineRule="auto"/>
        <w:ind w:left="426" w:right="0" w:firstLine="0"/>
        <w:jc w:val="both"/>
        <w:rPr>
          <w:rFonts w:ascii="Helvetica" w:hAnsi="Helvetica" w:cs="Helvetica"/>
          <w:sz w:val="22"/>
        </w:rPr>
      </w:pPr>
      <w:r w:rsidRPr="00C36004">
        <w:rPr>
          <w:rFonts w:ascii="Helvetica" w:hAnsi="Helvetica" w:cs="Helvetica"/>
          <w:sz w:val="22"/>
        </w:rPr>
        <w:t>Bradford score is at least 150 points and where two further absences or one absence of 10 days or more, has occurred during the ‘life’ of the previous Stage 2 warning.</w:t>
      </w:r>
    </w:p>
    <w:p w14:paraId="507D6510" w14:textId="77777777" w:rsidR="00BA45F6" w:rsidRPr="00C36004" w:rsidRDefault="00BA45F6" w:rsidP="008A3717">
      <w:pPr>
        <w:tabs>
          <w:tab w:val="num" w:pos="426"/>
        </w:tabs>
        <w:ind w:left="426" w:hanging="426"/>
        <w:jc w:val="both"/>
        <w:rPr>
          <w:rFonts w:ascii="Helvetica" w:hAnsi="Helvetica" w:cs="Helvetica"/>
          <w:sz w:val="22"/>
        </w:rPr>
      </w:pPr>
    </w:p>
    <w:p w14:paraId="759AFE10" w14:textId="77777777" w:rsidR="00BA45F6" w:rsidRPr="00C36004" w:rsidRDefault="00BA45F6" w:rsidP="008A3717">
      <w:pPr>
        <w:spacing w:after="0" w:line="240" w:lineRule="auto"/>
        <w:ind w:left="426" w:right="0" w:firstLine="0"/>
        <w:jc w:val="both"/>
        <w:rPr>
          <w:rFonts w:ascii="Helvetica" w:hAnsi="Helvetica" w:cs="Helvetica"/>
          <w:sz w:val="22"/>
        </w:rPr>
      </w:pPr>
      <w:r w:rsidRPr="00C36004">
        <w:rPr>
          <w:rFonts w:ascii="Helvetica" w:hAnsi="Helvetica" w:cs="Helvetica"/>
          <w:sz w:val="22"/>
        </w:rPr>
        <w:t xml:space="preserve">Manager to invite the employee to a formal meeting allowing 14 calendar day’s notice of the meeting. </w:t>
      </w:r>
    </w:p>
    <w:p w14:paraId="56119131" w14:textId="77777777" w:rsidR="00BA45F6" w:rsidRPr="00C36004" w:rsidRDefault="00BA45F6" w:rsidP="008A3717">
      <w:pPr>
        <w:tabs>
          <w:tab w:val="num" w:pos="426"/>
        </w:tabs>
        <w:ind w:left="426" w:hanging="426"/>
        <w:jc w:val="both"/>
        <w:rPr>
          <w:rFonts w:ascii="Helvetica" w:hAnsi="Helvetica" w:cs="Helvetica"/>
          <w:sz w:val="22"/>
        </w:rPr>
      </w:pPr>
    </w:p>
    <w:p w14:paraId="7AFBD57F" w14:textId="77777777" w:rsidR="00BA45F6" w:rsidRPr="00C36004" w:rsidRDefault="00BA45F6" w:rsidP="008A3717">
      <w:pPr>
        <w:spacing w:after="0" w:line="240" w:lineRule="auto"/>
        <w:ind w:left="426" w:right="0" w:firstLine="0"/>
        <w:jc w:val="both"/>
        <w:rPr>
          <w:rFonts w:ascii="Helvetica" w:hAnsi="Helvetica" w:cs="Helvetica"/>
          <w:sz w:val="22"/>
        </w:rPr>
      </w:pPr>
      <w:r w:rsidRPr="00C36004">
        <w:rPr>
          <w:rFonts w:ascii="Helvetica" w:hAnsi="Helvetica" w:cs="Helvetica"/>
          <w:sz w:val="22"/>
        </w:rPr>
        <w:t xml:space="preserve">Where the decision is to dismiss the employee will be advised accordingly in writing and informed of the last day of service, setting out their appeal rights.  </w:t>
      </w:r>
    </w:p>
    <w:p w14:paraId="2A3A5B08" w14:textId="77777777" w:rsidR="00BA45F6" w:rsidRPr="00C36004" w:rsidRDefault="00BA45F6" w:rsidP="008A3717">
      <w:pPr>
        <w:tabs>
          <w:tab w:val="num" w:pos="426"/>
        </w:tabs>
        <w:ind w:left="426" w:hanging="426"/>
        <w:jc w:val="both"/>
        <w:rPr>
          <w:rStyle w:val="BodyText2Char2"/>
          <w:rFonts w:ascii="Helvetica" w:eastAsia="Arial" w:hAnsi="Helvetica" w:cs="Helvetica"/>
          <w:b w:val="0"/>
          <w:sz w:val="22"/>
          <w:szCs w:val="22"/>
        </w:rPr>
      </w:pPr>
    </w:p>
    <w:p w14:paraId="1BC2F8FB" w14:textId="77777777" w:rsidR="00BA45F6" w:rsidRPr="00C36004" w:rsidRDefault="00BA45F6" w:rsidP="008A3717">
      <w:pPr>
        <w:spacing w:after="0" w:line="240" w:lineRule="auto"/>
        <w:ind w:left="426" w:right="0" w:firstLine="0"/>
        <w:jc w:val="both"/>
        <w:rPr>
          <w:rFonts w:ascii="Helvetica" w:hAnsi="Helvetica" w:cs="Helvetica"/>
          <w:sz w:val="22"/>
        </w:rPr>
      </w:pPr>
      <w:r w:rsidRPr="00C36004">
        <w:rPr>
          <w:rFonts w:ascii="Helvetica" w:hAnsi="Helvetica" w:cs="Helvetica"/>
          <w:sz w:val="22"/>
        </w:rPr>
        <w:lastRenderedPageBreak/>
        <w:t>The expiry or otherwise of an employee’s payments under the sickness absence scheme will not affect the decision.</w:t>
      </w:r>
    </w:p>
    <w:p w14:paraId="21D67C11" w14:textId="77777777" w:rsidR="00BA45F6" w:rsidRPr="00C36004" w:rsidRDefault="00BA45F6" w:rsidP="008A3717">
      <w:pPr>
        <w:ind w:left="7200"/>
        <w:jc w:val="both"/>
        <w:rPr>
          <w:rFonts w:ascii="Helvetica" w:hAnsi="Helvetica" w:cs="Helvetica"/>
          <w:sz w:val="22"/>
        </w:rPr>
      </w:pPr>
    </w:p>
    <w:p w14:paraId="3C626B92" w14:textId="77777777" w:rsidR="00BA45F6" w:rsidRPr="00C36004" w:rsidRDefault="00BA45F6" w:rsidP="008A3717">
      <w:pPr>
        <w:ind w:left="426" w:firstLine="0"/>
        <w:jc w:val="both"/>
        <w:rPr>
          <w:rFonts w:ascii="Helvetica" w:hAnsi="Helvetica" w:cs="Helvetica"/>
          <w:sz w:val="22"/>
        </w:rPr>
      </w:pPr>
      <w:r w:rsidRPr="00C36004">
        <w:rPr>
          <w:rFonts w:ascii="Helvetica" w:hAnsi="Helvetica" w:cs="Helvetica"/>
          <w:bCs/>
          <w:sz w:val="22"/>
        </w:rPr>
        <w:t xml:space="preserve">Where a decision is taken not to dismiss at Stage 3 </w:t>
      </w:r>
      <w:r w:rsidRPr="00C36004">
        <w:rPr>
          <w:rFonts w:ascii="Helvetica" w:hAnsi="Helvetica" w:cs="Helvetica"/>
          <w:sz w:val="22"/>
        </w:rPr>
        <w:t xml:space="preserve">the employee will return to Stage 2 of the procedure, the attendance standards appropriate to that stage will apply, and any other measures and/or reasonable adjustments will be considered. </w:t>
      </w:r>
    </w:p>
    <w:p w14:paraId="26C5A040" w14:textId="77777777" w:rsidR="00BA45F6" w:rsidRPr="00C36004" w:rsidRDefault="00BA45F6" w:rsidP="008A3717">
      <w:pPr>
        <w:jc w:val="both"/>
        <w:rPr>
          <w:rFonts w:ascii="Helvetica" w:hAnsi="Helvetica" w:cs="Helvetica"/>
          <w:sz w:val="22"/>
        </w:rPr>
      </w:pPr>
    </w:p>
    <w:p w14:paraId="06A1736C" w14:textId="77777777" w:rsidR="00BA45F6" w:rsidRPr="00C36004" w:rsidRDefault="00BA45F6" w:rsidP="008A3717">
      <w:pPr>
        <w:ind w:left="360" w:firstLine="0"/>
        <w:jc w:val="both"/>
        <w:rPr>
          <w:rFonts w:ascii="Helvetica" w:hAnsi="Helvetica" w:cs="Helvetica"/>
          <w:sz w:val="22"/>
        </w:rPr>
      </w:pPr>
      <w:r w:rsidRPr="00C36004">
        <w:rPr>
          <w:rFonts w:ascii="Helvetica" w:hAnsi="Helvetica" w:cs="Helvetica"/>
          <w:sz w:val="22"/>
        </w:rPr>
        <w:t>Where an employee fails to co-operate with efforts by the manager to establish the true medical position (for example – fails to attend OHU) a decision concerning future employment will be made based on the information currently available.</w:t>
      </w:r>
    </w:p>
    <w:p w14:paraId="7AD5A43D" w14:textId="77777777" w:rsidR="00BA45F6" w:rsidRPr="00C36004" w:rsidRDefault="00BA45F6" w:rsidP="00BA45F6">
      <w:pPr>
        <w:rPr>
          <w:rFonts w:ascii="Helvetica" w:hAnsi="Helvetica" w:cs="Helvetica"/>
          <w:b/>
          <w:bCs/>
          <w:sz w:val="22"/>
        </w:rPr>
      </w:pPr>
    </w:p>
    <w:p w14:paraId="710AA63A" w14:textId="6A106E71" w:rsidR="00BA45F6" w:rsidRPr="00750E8D" w:rsidRDefault="00BA45F6" w:rsidP="00750E8D">
      <w:pPr>
        <w:pStyle w:val="ListParagraph"/>
        <w:numPr>
          <w:ilvl w:val="0"/>
          <w:numId w:val="23"/>
        </w:numPr>
        <w:spacing w:after="60"/>
        <w:rPr>
          <w:rFonts w:ascii="Helvetica" w:hAnsi="Helvetica" w:cs="Helvetica"/>
          <w:b/>
          <w:bCs/>
          <w:sz w:val="22"/>
        </w:rPr>
      </w:pPr>
      <w:bookmarkStart w:id="25" w:name="RightofAppeal"/>
      <w:r w:rsidRPr="00750E8D">
        <w:rPr>
          <w:rFonts w:ascii="Helvetica" w:hAnsi="Helvetica" w:cs="Helvetica"/>
          <w:b/>
          <w:bCs/>
          <w:sz w:val="22"/>
        </w:rPr>
        <w:t>Right of Appeal</w:t>
      </w:r>
    </w:p>
    <w:bookmarkEnd w:id="25"/>
    <w:p w14:paraId="4097F8D4" w14:textId="77777777" w:rsidR="00BA45F6" w:rsidRPr="00C36004" w:rsidRDefault="00BA45F6" w:rsidP="00AB6B99">
      <w:pPr>
        <w:spacing w:after="0" w:line="240" w:lineRule="auto"/>
        <w:ind w:left="360" w:right="0" w:firstLine="0"/>
        <w:rPr>
          <w:rFonts w:ascii="Helvetica" w:hAnsi="Helvetica" w:cs="Helvetica"/>
          <w:bCs/>
          <w:sz w:val="22"/>
        </w:rPr>
      </w:pPr>
      <w:r w:rsidRPr="00C36004">
        <w:rPr>
          <w:rFonts w:ascii="Helvetica" w:hAnsi="Helvetica" w:cs="Helvetica"/>
          <w:bCs/>
          <w:sz w:val="22"/>
        </w:rPr>
        <w:t>Where their senior manager chooses to issue a formal warning, the employee will have a right of appeal at all stages to a more senior manager (usually within 14 calendar days of the warning being issued, but this may be reasonably extended to provide opportunity for union representation).</w:t>
      </w:r>
    </w:p>
    <w:p w14:paraId="2131BD4D" w14:textId="77777777" w:rsidR="00BA45F6" w:rsidRPr="00C36004" w:rsidRDefault="00BA45F6" w:rsidP="00BA45F6">
      <w:pPr>
        <w:spacing w:line="360" w:lineRule="auto"/>
        <w:rPr>
          <w:rFonts w:ascii="Helvetica" w:hAnsi="Helvetica" w:cs="Helvetica"/>
          <w:sz w:val="22"/>
        </w:rPr>
      </w:pPr>
    </w:p>
    <w:p w14:paraId="0C37F61D" w14:textId="0F77F023" w:rsidR="00BA45F6" w:rsidRPr="00A1620F" w:rsidRDefault="00BA45F6" w:rsidP="00A1620F">
      <w:pPr>
        <w:pStyle w:val="ListParagraph"/>
        <w:numPr>
          <w:ilvl w:val="0"/>
          <w:numId w:val="23"/>
        </w:numPr>
        <w:spacing w:after="60"/>
        <w:rPr>
          <w:rFonts w:ascii="Helvetica" w:hAnsi="Helvetica" w:cs="Helvetica"/>
          <w:b/>
          <w:sz w:val="22"/>
        </w:rPr>
      </w:pPr>
      <w:bookmarkStart w:id="26" w:name="ExpiredAttendanceWarnings"/>
      <w:r w:rsidRPr="00A1620F">
        <w:rPr>
          <w:rFonts w:ascii="Helvetica" w:hAnsi="Helvetica" w:cs="Helvetica"/>
          <w:b/>
          <w:sz w:val="22"/>
        </w:rPr>
        <w:t>Expired Attendance Warnings</w:t>
      </w:r>
    </w:p>
    <w:bookmarkEnd w:id="26"/>
    <w:p w14:paraId="59E9606B" w14:textId="77777777" w:rsidR="00BA45F6" w:rsidRPr="00AB6B99" w:rsidRDefault="00BA45F6" w:rsidP="00AB6B99">
      <w:pPr>
        <w:pStyle w:val="Heading1"/>
        <w:keepLines w:val="0"/>
        <w:spacing w:after="0" w:line="240" w:lineRule="auto"/>
        <w:ind w:left="360" w:firstLine="0"/>
        <w:rPr>
          <w:rStyle w:val="BodyText2Char"/>
          <w:rFonts w:ascii="Helvetica" w:hAnsi="Helvetica" w:cs="Helvetica"/>
          <w:b/>
          <w:bCs/>
          <w:color w:val="auto"/>
          <w:sz w:val="22"/>
        </w:rPr>
      </w:pPr>
      <w:r w:rsidRPr="00AB6B99">
        <w:rPr>
          <w:rFonts w:ascii="Helvetica" w:hAnsi="Helvetica" w:cs="Helvetica"/>
          <w:bCs/>
          <w:color w:val="auto"/>
          <w:sz w:val="22"/>
        </w:rPr>
        <w:t>Stage 1:</w:t>
      </w:r>
      <w:r w:rsidRPr="00AB6B99">
        <w:rPr>
          <w:rFonts w:ascii="Helvetica" w:hAnsi="Helvetica" w:cs="Helvetica"/>
          <w:b/>
          <w:bCs/>
          <w:color w:val="auto"/>
          <w:sz w:val="22"/>
        </w:rPr>
        <w:t xml:space="preserve">  </w:t>
      </w:r>
      <w:r w:rsidRPr="00AB6B99">
        <w:rPr>
          <w:rStyle w:val="BodyText2Char"/>
          <w:rFonts w:ascii="Helvetica" w:hAnsi="Helvetica" w:cs="Helvetica"/>
          <w:b/>
          <w:bCs/>
          <w:color w:val="auto"/>
          <w:sz w:val="22"/>
        </w:rPr>
        <w:t xml:space="preserve">A copy of the first stage written warning should be kept on file, but will lapse after 6 months, subject to satisfactory attendance standards being maintained. </w:t>
      </w:r>
    </w:p>
    <w:p w14:paraId="6924D750" w14:textId="77777777" w:rsidR="00BA45F6" w:rsidRPr="00AB6B99" w:rsidRDefault="00BA45F6" w:rsidP="00BA45F6">
      <w:pPr>
        <w:pStyle w:val="BodyText"/>
        <w:rPr>
          <w:rFonts w:ascii="Helvetica" w:hAnsi="Helvetica" w:cs="Helvetica"/>
          <w:bCs/>
          <w:sz w:val="22"/>
          <w:szCs w:val="22"/>
        </w:rPr>
      </w:pPr>
    </w:p>
    <w:p w14:paraId="45650E39" w14:textId="77777777" w:rsidR="00BA45F6" w:rsidRPr="00AB6B99" w:rsidRDefault="00BA45F6" w:rsidP="00AB6B99">
      <w:pPr>
        <w:pStyle w:val="Heading1"/>
        <w:keepLines w:val="0"/>
        <w:spacing w:after="0" w:line="240" w:lineRule="auto"/>
        <w:ind w:left="360" w:firstLine="0"/>
        <w:rPr>
          <w:rStyle w:val="BodyText2Char"/>
          <w:rFonts w:ascii="Helvetica" w:hAnsi="Helvetica" w:cs="Helvetica"/>
          <w:b/>
          <w:bCs/>
          <w:color w:val="auto"/>
          <w:sz w:val="22"/>
        </w:rPr>
      </w:pPr>
      <w:r w:rsidRPr="00AB6B99">
        <w:rPr>
          <w:rFonts w:ascii="Helvetica" w:hAnsi="Helvetica" w:cs="Helvetica"/>
          <w:color w:val="auto"/>
          <w:sz w:val="22"/>
        </w:rPr>
        <w:t xml:space="preserve">Stage 2:  </w:t>
      </w:r>
      <w:r w:rsidRPr="00AB6B99">
        <w:rPr>
          <w:rStyle w:val="BodyText2Char"/>
          <w:rFonts w:ascii="Helvetica" w:hAnsi="Helvetica" w:cs="Helvetica"/>
          <w:b/>
          <w:color w:val="auto"/>
          <w:sz w:val="22"/>
        </w:rPr>
        <w:t>A copy of this written warning should be kept on file but will lapse after 9 months, subject to satisfactory attendance standards being maintained.</w:t>
      </w:r>
      <w:r w:rsidRPr="00AB6B99">
        <w:rPr>
          <w:rFonts w:ascii="Helvetica" w:hAnsi="Helvetica" w:cs="Helvetica"/>
          <w:b/>
          <w:color w:val="auto"/>
          <w:sz w:val="22"/>
        </w:rPr>
        <w:t xml:space="preserve"> </w:t>
      </w:r>
    </w:p>
    <w:p w14:paraId="50DF8BB4" w14:textId="77777777" w:rsidR="00BA45F6" w:rsidRPr="00AB6B99" w:rsidRDefault="00BA45F6" w:rsidP="00BA45F6">
      <w:pPr>
        <w:pStyle w:val="BodyText"/>
        <w:rPr>
          <w:rFonts w:ascii="Helvetica" w:hAnsi="Helvetica" w:cs="Helvetica"/>
          <w:sz w:val="22"/>
          <w:szCs w:val="22"/>
        </w:rPr>
      </w:pPr>
    </w:p>
    <w:p w14:paraId="2AFF60EB" w14:textId="77777777" w:rsidR="00BA45F6" w:rsidRPr="00C36004" w:rsidRDefault="00BA45F6" w:rsidP="00AB6B99">
      <w:pPr>
        <w:pStyle w:val="Heading1"/>
        <w:keepLines w:val="0"/>
        <w:spacing w:after="0" w:line="240" w:lineRule="auto"/>
        <w:ind w:left="360" w:firstLine="0"/>
        <w:rPr>
          <w:rStyle w:val="BodyText2Char"/>
          <w:rFonts w:ascii="Helvetica" w:hAnsi="Helvetica" w:cs="Helvetica"/>
          <w:b/>
          <w:sz w:val="22"/>
        </w:rPr>
      </w:pPr>
      <w:r w:rsidRPr="00AB6B99">
        <w:rPr>
          <w:rFonts w:ascii="Helvetica" w:hAnsi="Helvetica" w:cs="Helvetica"/>
          <w:color w:val="auto"/>
          <w:sz w:val="22"/>
        </w:rPr>
        <w:t xml:space="preserve">Stage 3:  </w:t>
      </w:r>
      <w:r w:rsidRPr="00AB6B99">
        <w:rPr>
          <w:rStyle w:val="BodyText2Char"/>
          <w:rFonts w:ascii="Helvetica" w:hAnsi="Helvetica" w:cs="Helvetica"/>
          <w:b/>
          <w:color w:val="auto"/>
          <w:sz w:val="22"/>
        </w:rPr>
        <w:t>Where a decision not to dismiss is made, this decision should be documented and retained on file. The employee will then return to their original stage 2 warning and its applicable expiry date</w:t>
      </w:r>
      <w:r w:rsidRPr="00C36004">
        <w:rPr>
          <w:rStyle w:val="BodyText2Char"/>
          <w:rFonts w:ascii="Helvetica" w:hAnsi="Helvetica" w:cs="Helvetica"/>
          <w:b/>
          <w:sz w:val="22"/>
        </w:rPr>
        <w:t xml:space="preserve">.  </w:t>
      </w:r>
      <w:bookmarkStart w:id="27" w:name="_Useful_phone_numbers_and_websites"/>
      <w:bookmarkEnd w:id="27"/>
    </w:p>
    <w:p w14:paraId="2235D9C2" w14:textId="5FD32FD7" w:rsidR="00BA45F6" w:rsidRPr="00C36004" w:rsidRDefault="00BA45F6" w:rsidP="00BA45F6">
      <w:pPr>
        <w:rPr>
          <w:rFonts w:ascii="Helvetica" w:hAnsi="Helvetica" w:cs="Helvetica"/>
          <w:sz w:val="22"/>
        </w:rPr>
      </w:pPr>
    </w:p>
    <w:p w14:paraId="43DF2E60" w14:textId="6402FD47" w:rsidR="00F42286" w:rsidRPr="00C36004" w:rsidRDefault="00F42286" w:rsidP="00BA45F6">
      <w:pPr>
        <w:rPr>
          <w:rFonts w:ascii="Helvetica" w:hAnsi="Helvetica" w:cs="Helvetica"/>
          <w:sz w:val="22"/>
        </w:rPr>
      </w:pPr>
    </w:p>
    <w:p w14:paraId="61BB75EA" w14:textId="6FA78C23" w:rsidR="00F42286" w:rsidRPr="00C36004" w:rsidRDefault="00F42286" w:rsidP="00BA45F6">
      <w:pPr>
        <w:rPr>
          <w:rFonts w:ascii="Helvetica" w:hAnsi="Helvetica" w:cs="Helvetica"/>
          <w:sz w:val="22"/>
        </w:rPr>
      </w:pPr>
    </w:p>
    <w:p w14:paraId="09B81DC5" w14:textId="775AB633" w:rsidR="00F42286" w:rsidRPr="00C36004" w:rsidRDefault="00F42286" w:rsidP="00BA45F6">
      <w:pPr>
        <w:rPr>
          <w:rFonts w:ascii="Helvetica" w:hAnsi="Helvetica" w:cs="Helvetica"/>
          <w:sz w:val="22"/>
        </w:rPr>
      </w:pPr>
    </w:p>
    <w:p w14:paraId="6E0CC619" w14:textId="7B18ABC8" w:rsidR="00F42286" w:rsidRPr="00C36004" w:rsidRDefault="00F42286" w:rsidP="00BA45F6">
      <w:pPr>
        <w:rPr>
          <w:rFonts w:ascii="Helvetica" w:hAnsi="Helvetica" w:cs="Helvetica"/>
          <w:sz w:val="22"/>
        </w:rPr>
      </w:pPr>
    </w:p>
    <w:p w14:paraId="7C831DD9" w14:textId="4D1D1A52" w:rsidR="00F42286" w:rsidRPr="00C36004" w:rsidRDefault="00F42286" w:rsidP="00BA45F6">
      <w:pPr>
        <w:rPr>
          <w:rFonts w:ascii="Helvetica" w:hAnsi="Helvetica" w:cs="Helvetica"/>
          <w:sz w:val="22"/>
        </w:rPr>
      </w:pPr>
    </w:p>
    <w:p w14:paraId="7087ABCE" w14:textId="1FD6ECE2" w:rsidR="00F42286" w:rsidRPr="00C36004" w:rsidRDefault="00F42286" w:rsidP="00BA45F6">
      <w:pPr>
        <w:rPr>
          <w:rFonts w:ascii="Helvetica" w:hAnsi="Helvetica" w:cs="Helvetica"/>
          <w:sz w:val="22"/>
        </w:rPr>
      </w:pPr>
    </w:p>
    <w:p w14:paraId="134A5513" w14:textId="25AE6B82" w:rsidR="00F42286" w:rsidRPr="00C36004" w:rsidRDefault="00F42286" w:rsidP="00BA45F6">
      <w:pPr>
        <w:rPr>
          <w:rFonts w:ascii="Helvetica" w:hAnsi="Helvetica" w:cs="Helvetica"/>
          <w:sz w:val="22"/>
        </w:rPr>
      </w:pPr>
    </w:p>
    <w:p w14:paraId="6F3C763F" w14:textId="7D91408D" w:rsidR="00F42286" w:rsidRPr="00C36004" w:rsidRDefault="00F42286" w:rsidP="00BA45F6">
      <w:pPr>
        <w:rPr>
          <w:rFonts w:ascii="Helvetica" w:hAnsi="Helvetica" w:cs="Helvetica"/>
          <w:sz w:val="22"/>
        </w:rPr>
      </w:pPr>
    </w:p>
    <w:p w14:paraId="4866671F" w14:textId="1B8EDA85" w:rsidR="00F42286" w:rsidRPr="00C36004" w:rsidRDefault="00F42286" w:rsidP="00BA45F6">
      <w:pPr>
        <w:rPr>
          <w:rFonts w:ascii="Helvetica" w:hAnsi="Helvetica" w:cs="Helvetica"/>
          <w:sz w:val="22"/>
        </w:rPr>
      </w:pPr>
    </w:p>
    <w:p w14:paraId="5261D404" w14:textId="0E0F8409" w:rsidR="00F42286" w:rsidRPr="00C36004" w:rsidRDefault="00F42286" w:rsidP="00BA45F6">
      <w:pPr>
        <w:rPr>
          <w:rFonts w:ascii="Helvetica" w:hAnsi="Helvetica" w:cs="Helvetica"/>
          <w:sz w:val="22"/>
        </w:rPr>
      </w:pPr>
    </w:p>
    <w:p w14:paraId="0448F3F0" w14:textId="7DC2E72B" w:rsidR="00F42286" w:rsidRPr="00C36004" w:rsidRDefault="00F42286" w:rsidP="00BA45F6">
      <w:pPr>
        <w:rPr>
          <w:rFonts w:ascii="Helvetica" w:hAnsi="Helvetica" w:cs="Helvetica"/>
          <w:sz w:val="22"/>
        </w:rPr>
      </w:pPr>
    </w:p>
    <w:p w14:paraId="392B6A89" w14:textId="51A2E4CF" w:rsidR="00F42286" w:rsidRPr="00C36004" w:rsidRDefault="00F42286" w:rsidP="00BA45F6">
      <w:pPr>
        <w:rPr>
          <w:rFonts w:ascii="Helvetica" w:hAnsi="Helvetica" w:cs="Helvetica"/>
          <w:sz w:val="22"/>
        </w:rPr>
      </w:pPr>
    </w:p>
    <w:p w14:paraId="7130A746" w14:textId="728E0C9B" w:rsidR="00F42286" w:rsidRPr="00C36004" w:rsidRDefault="00F42286" w:rsidP="00BA45F6">
      <w:pPr>
        <w:rPr>
          <w:rFonts w:ascii="Helvetica" w:hAnsi="Helvetica" w:cs="Helvetica"/>
          <w:sz w:val="22"/>
        </w:rPr>
      </w:pPr>
    </w:p>
    <w:p w14:paraId="4E8690F7" w14:textId="1B743AE9" w:rsidR="00F42286" w:rsidRPr="00C36004" w:rsidRDefault="00F42286" w:rsidP="00BA45F6">
      <w:pPr>
        <w:rPr>
          <w:rFonts w:ascii="Helvetica" w:hAnsi="Helvetica" w:cs="Helvetica"/>
          <w:sz w:val="22"/>
        </w:rPr>
      </w:pPr>
    </w:p>
    <w:p w14:paraId="5504B4B1" w14:textId="3094BF0C" w:rsidR="00F42286" w:rsidRPr="00C36004" w:rsidRDefault="00F42286" w:rsidP="00BA45F6">
      <w:pPr>
        <w:rPr>
          <w:rFonts w:ascii="Helvetica" w:hAnsi="Helvetica" w:cs="Helvetica"/>
          <w:sz w:val="22"/>
        </w:rPr>
      </w:pPr>
    </w:p>
    <w:p w14:paraId="5571F38B" w14:textId="0F990094" w:rsidR="00F42286" w:rsidRPr="00C36004" w:rsidRDefault="00F42286" w:rsidP="00BA45F6">
      <w:pPr>
        <w:rPr>
          <w:rFonts w:ascii="Helvetica" w:hAnsi="Helvetica" w:cs="Helvetica"/>
          <w:sz w:val="22"/>
        </w:rPr>
      </w:pPr>
    </w:p>
    <w:p w14:paraId="46B0BB22" w14:textId="77777777" w:rsidR="009D6735" w:rsidRPr="00C36004" w:rsidRDefault="009D6735" w:rsidP="00E0117C">
      <w:pPr>
        <w:ind w:left="0" w:firstLine="0"/>
        <w:rPr>
          <w:rFonts w:ascii="Helvetica" w:hAnsi="Helvetica" w:cs="Helvetica"/>
          <w:sz w:val="22"/>
        </w:rPr>
        <w:sectPr w:rsidR="009D6735" w:rsidRPr="00C36004" w:rsidSect="008E0E82">
          <w:footerReference w:type="even" r:id="rId37"/>
          <w:footerReference w:type="default" r:id="rId38"/>
          <w:footerReference w:type="first" r:id="rId39"/>
          <w:pgSz w:w="11906" w:h="16838"/>
          <w:pgMar w:top="720" w:right="720" w:bottom="720" w:left="720" w:header="720" w:footer="6" w:gutter="0"/>
          <w:cols w:space="720"/>
          <w:docGrid w:linePitch="326"/>
        </w:sectPr>
      </w:pPr>
    </w:p>
    <w:p w14:paraId="06EFBEC6" w14:textId="77777777" w:rsidR="00BA45F6" w:rsidRPr="00C36004" w:rsidRDefault="00BA45F6" w:rsidP="005A25EB">
      <w:pPr>
        <w:pStyle w:val="Heading1"/>
        <w:ind w:left="0" w:firstLine="0"/>
        <w:rPr>
          <w:rFonts w:ascii="Helvetica" w:hAnsi="Helvetica" w:cs="Helvetica"/>
          <w:sz w:val="22"/>
        </w:rPr>
      </w:pPr>
    </w:p>
    <w:p w14:paraId="3676567F" w14:textId="77777777" w:rsidR="00BA45F6" w:rsidRPr="00C36004" w:rsidRDefault="00BA45F6" w:rsidP="00BA45F6">
      <w:pPr>
        <w:pStyle w:val="Heading1"/>
        <w:jc w:val="both"/>
        <w:rPr>
          <w:rFonts w:ascii="Helvetica" w:hAnsi="Helvetica" w:cs="Helvetica"/>
          <w:b/>
          <w:sz w:val="22"/>
        </w:rPr>
      </w:pPr>
    </w:p>
    <w:p w14:paraId="74E11230" w14:textId="77777777" w:rsidR="00BA45F6" w:rsidRPr="00C36004" w:rsidRDefault="0068725F" w:rsidP="00BA45F6">
      <w:pPr>
        <w:jc w:val="both"/>
        <w:rPr>
          <w:rFonts w:ascii="Helvetica" w:hAnsi="Helvetica" w:cs="Helvetica"/>
          <w:b/>
          <w:sz w:val="22"/>
        </w:rPr>
      </w:pPr>
      <w:r w:rsidRPr="00C36004">
        <w:rPr>
          <w:rFonts w:ascii="Helvetica" w:hAnsi="Helvetica" w:cs="Helvetica"/>
          <w:b/>
          <w:sz w:val="22"/>
        </w:rPr>
        <w:t>Version Control:</w:t>
      </w:r>
    </w:p>
    <w:p w14:paraId="7983A349" w14:textId="77777777" w:rsidR="0068725F" w:rsidRPr="00C36004" w:rsidRDefault="0068725F" w:rsidP="00BA45F6">
      <w:pPr>
        <w:jc w:val="both"/>
        <w:rPr>
          <w:rFonts w:ascii="Helvetica" w:hAnsi="Helvetica" w:cs="Helvetica"/>
          <w:b/>
          <w:sz w:val="22"/>
        </w:rPr>
      </w:pPr>
    </w:p>
    <w:tbl>
      <w:tblPr>
        <w:tblStyle w:val="TableGrid0"/>
        <w:tblW w:w="0" w:type="auto"/>
        <w:tblInd w:w="10" w:type="dxa"/>
        <w:tblLook w:val="04A0" w:firstRow="1" w:lastRow="0" w:firstColumn="1" w:lastColumn="0" w:noHBand="0" w:noVBand="1"/>
      </w:tblPr>
      <w:tblGrid>
        <w:gridCol w:w="1429"/>
        <w:gridCol w:w="1906"/>
        <w:gridCol w:w="5975"/>
        <w:gridCol w:w="1136"/>
      </w:tblGrid>
      <w:tr w:rsidR="0068725F" w:rsidRPr="00C36004" w14:paraId="6E502A2E" w14:textId="77777777" w:rsidTr="00EA39AE">
        <w:tc>
          <w:tcPr>
            <w:tcW w:w="1429" w:type="dxa"/>
          </w:tcPr>
          <w:p w14:paraId="4A1C1E6E" w14:textId="77777777" w:rsidR="0068725F" w:rsidRPr="00C36004" w:rsidRDefault="0068725F" w:rsidP="00BA45F6">
            <w:pPr>
              <w:ind w:left="0" w:firstLine="0"/>
              <w:rPr>
                <w:rFonts w:ascii="Helvetica" w:hAnsi="Helvetica" w:cs="Helvetica"/>
                <w:sz w:val="22"/>
              </w:rPr>
            </w:pPr>
            <w:r w:rsidRPr="00C36004">
              <w:rPr>
                <w:rFonts w:ascii="Helvetica" w:hAnsi="Helvetica" w:cs="Helvetica"/>
                <w:sz w:val="22"/>
              </w:rPr>
              <w:t>Version</w:t>
            </w:r>
          </w:p>
        </w:tc>
        <w:tc>
          <w:tcPr>
            <w:tcW w:w="1906" w:type="dxa"/>
          </w:tcPr>
          <w:p w14:paraId="33C845FE" w14:textId="77777777" w:rsidR="0068725F" w:rsidRPr="00C36004" w:rsidRDefault="0068725F" w:rsidP="00BA45F6">
            <w:pPr>
              <w:ind w:left="0" w:firstLine="0"/>
              <w:rPr>
                <w:rFonts w:ascii="Helvetica" w:hAnsi="Helvetica" w:cs="Helvetica"/>
                <w:sz w:val="22"/>
              </w:rPr>
            </w:pPr>
            <w:r w:rsidRPr="00C36004">
              <w:rPr>
                <w:rFonts w:ascii="Helvetica" w:hAnsi="Helvetica" w:cs="Helvetica"/>
                <w:sz w:val="22"/>
              </w:rPr>
              <w:t>Date</w:t>
            </w:r>
          </w:p>
        </w:tc>
        <w:tc>
          <w:tcPr>
            <w:tcW w:w="5975" w:type="dxa"/>
          </w:tcPr>
          <w:p w14:paraId="2531E78F" w14:textId="77777777" w:rsidR="0068725F" w:rsidRPr="00C36004" w:rsidRDefault="0068725F" w:rsidP="00BA45F6">
            <w:pPr>
              <w:ind w:left="0" w:firstLine="0"/>
              <w:rPr>
                <w:rFonts w:ascii="Helvetica" w:hAnsi="Helvetica" w:cs="Helvetica"/>
                <w:sz w:val="22"/>
              </w:rPr>
            </w:pPr>
            <w:r w:rsidRPr="00C36004">
              <w:rPr>
                <w:rFonts w:ascii="Helvetica" w:hAnsi="Helvetica" w:cs="Helvetica"/>
                <w:sz w:val="22"/>
              </w:rPr>
              <w:t>Amendment</w:t>
            </w:r>
          </w:p>
        </w:tc>
        <w:tc>
          <w:tcPr>
            <w:tcW w:w="1136" w:type="dxa"/>
          </w:tcPr>
          <w:p w14:paraId="068D1AF7" w14:textId="77777777" w:rsidR="0068725F" w:rsidRPr="00C36004" w:rsidRDefault="0068725F" w:rsidP="00BA45F6">
            <w:pPr>
              <w:ind w:left="0" w:firstLine="0"/>
              <w:rPr>
                <w:rFonts w:ascii="Helvetica" w:hAnsi="Helvetica" w:cs="Helvetica"/>
                <w:sz w:val="22"/>
              </w:rPr>
            </w:pPr>
            <w:r w:rsidRPr="00C36004">
              <w:rPr>
                <w:rFonts w:ascii="Helvetica" w:hAnsi="Helvetica" w:cs="Helvetica"/>
                <w:sz w:val="22"/>
              </w:rPr>
              <w:t>By</w:t>
            </w:r>
          </w:p>
        </w:tc>
      </w:tr>
      <w:tr w:rsidR="0068725F" w:rsidRPr="00C36004" w14:paraId="0358D411" w14:textId="77777777" w:rsidTr="00EA39AE">
        <w:tc>
          <w:tcPr>
            <w:tcW w:w="1429" w:type="dxa"/>
          </w:tcPr>
          <w:p w14:paraId="146F063F" w14:textId="77777777" w:rsidR="0068725F" w:rsidRPr="00C36004" w:rsidRDefault="003101A5" w:rsidP="00BA45F6">
            <w:pPr>
              <w:ind w:left="0" w:firstLine="0"/>
              <w:rPr>
                <w:rFonts w:ascii="Helvetica" w:hAnsi="Helvetica" w:cs="Helvetica"/>
                <w:sz w:val="22"/>
              </w:rPr>
            </w:pPr>
            <w:r w:rsidRPr="00C36004">
              <w:rPr>
                <w:rFonts w:ascii="Helvetica" w:hAnsi="Helvetica" w:cs="Helvetica"/>
                <w:sz w:val="22"/>
              </w:rPr>
              <w:t>V2</w:t>
            </w:r>
          </w:p>
        </w:tc>
        <w:tc>
          <w:tcPr>
            <w:tcW w:w="1906" w:type="dxa"/>
          </w:tcPr>
          <w:p w14:paraId="024F6925" w14:textId="77777777" w:rsidR="0068725F" w:rsidRPr="00C36004" w:rsidRDefault="0068725F" w:rsidP="00BA45F6">
            <w:pPr>
              <w:ind w:left="0" w:firstLine="0"/>
              <w:rPr>
                <w:rFonts w:ascii="Helvetica" w:hAnsi="Helvetica" w:cs="Helvetica"/>
                <w:sz w:val="22"/>
              </w:rPr>
            </w:pPr>
            <w:r w:rsidRPr="00C36004">
              <w:rPr>
                <w:rFonts w:ascii="Helvetica" w:hAnsi="Helvetica" w:cs="Helvetica"/>
                <w:sz w:val="22"/>
              </w:rPr>
              <w:t>06.01.2021</w:t>
            </w:r>
          </w:p>
        </w:tc>
        <w:tc>
          <w:tcPr>
            <w:tcW w:w="5975" w:type="dxa"/>
          </w:tcPr>
          <w:p w14:paraId="3B816424" w14:textId="77777777" w:rsidR="0068725F" w:rsidRPr="00C36004" w:rsidRDefault="0068725F" w:rsidP="00BA45F6">
            <w:pPr>
              <w:ind w:left="0" w:firstLine="0"/>
              <w:rPr>
                <w:rFonts w:ascii="Helvetica" w:hAnsi="Helvetica" w:cs="Helvetica"/>
                <w:sz w:val="22"/>
              </w:rPr>
            </w:pPr>
            <w:r w:rsidRPr="00C36004">
              <w:rPr>
                <w:rFonts w:ascii="Helvetica" w:hAnsi="Helvetica" w:cs="Helvetica"/>
                <w:sz w:val="22"/>
              </w:rPr>
              <w:t>Name of chair changed to Mrs N. Chell (Front cover)</w:t>
            </w:r>
          </w:p>
        </w:tc>
        <w:tc>
          <w:tcPr>
            <w:tcW w:w="1136" w:type="dxa"/>
          </w:tcPr>
          <w:p w14:paraId="6DEB9FA8" w14:textId="77777777" w:rsidR="0068725F" w:rsidRPr="00C36004" w:rsidRDefault="0068725F" w:rsidP="00BA45F6">
            <w:pPr>
              <w:ind w:left="0" w:firstLine="0"/>
              <w:rPr>
                <w:rFonts w:ascii="Helvetica" w:hAnsi="Helvetica" w:cs="Helvetica"/>
                <w:sz w:val="22"/>
              </w:rPr>
            </w:pPr>
            <w:r w:rsidRPr="00C36004">
              <w:rPr>
                <w:rFonts w:ascii="Helvetica" w:hAnsi="Helvetica" w:cs="Helvetica"/>
                <w:sz w:val="22"/>
              </w:rPr>
              <w:t>CEO</w:t>
            </w:r>
          </w:p>
        </w:tc>
      </w:tr>
      <w:tr w:rsidR="0068725F" w:rsidRPr="00C36004" w14:paraId="7FC77764" w14:textId="77777777" w:rsidTr="00EA39AE">
        <w:tc>
          <w:tcPr>
            <w:tcW w:w="1429" w:type="dxa"/>
          </w:tcPr>
          <w:p w14:paraId="01CC302D" w14:textId="77777777" w:rsidR="0068725F" w:rsidRPr="00C36004" w:rsidRDefault="003101A5" w:rsidP="00BA45F6">
            <w:pPr>
              <w:ind w:left="0" w:firstLine="0"/>
              <w:rPr>
                <w:rFonts w:ascii="Helvetica" w:hAnsi="Helvetica" w:cs="Helvetica"/>
                <w:sz w:val="22"/>
              </w:rPr>
            </w:pPr>
            <w:r w:rsidRPr="00C36004">
              <w:rPr>
                <w:rFonts w:ascii="Helvetica" w:hAnsi="Helvetica" w:cs="Helvetica"/>
                <w:sz w:val="22"/>
              </w:rPr>
              <w:t>V2</w:t>
            </w:r>
          </w:p>
        </w:tc>
        <w:tc>
          <w:tcPr>
            <w:tcW w:w="1906" w:type="dxa"/>
          </w:tcPr>
          <w:p w14:paraId="1160D0F8" w14:textId="77777777" w:rsidR="0068725F" w:rsidRPr="00C36004" w:rsidRDefault="0068725F" w:rsidP="00BA45F6">
            <w:pPr>
              <w:ind w:left="0" w:firstLine="0"/>
              <w:rPr>
                <w:rFonts w:ascii="Helvetica" w:hAnsi="Helvetica" w:cs="Helvetica"/>
                <w:sz w:val="22"/>
              </w:rPr>
            </w:pPr>
            <w:r w:rsidRPr="00C36004">
              <w:rPr>
                <w:rFonts w:ascii="Helvetica" w:hAnsi="Helvetica" w:cs="Helvetica"/>
                <w:sz w:val="22"/>
              </w:rPr>
              <w:t>06.01.2021</w:t>
            </w:r>
          </w:p>
        </w:tc>
        <w:tc>
          <w:tcPr>
            <w:tcW w:w="5975" w:type="dxa"/>
          </w:tcPr>
          <w:p w14:paraId="4A3D6A6D" w14:textId="77777777" w:rsidR="0068725F" w:rsidRPr="00C36004" w:rsidRDefault="0068725F" w:rsidP="00BA45F6">
            <w:pPr>
              <w:ind w:left="0" w:firstLine="0"/>
              <w:rPr>
                <w:rFonts w:ascii="Helvetica" w:hAnsi="Helvetica" w:cs="Helvetica"/>
                <w:sz w:val="22"/>
              </w:rPr>
            </w:pPr>
            <w:r w:rsidRPr="00C36004">
              <w:rPr>
                <w:rFonts w:ascii="Helvetica" w:hAnsi="Helvetica" w:cs="Helvetica"/>
                <w:sz w:val="22"/>
              </w:rPr>
              <w:t>Date of review and ratification changed to 10.02.2021 (Front cover)</w:t>
            </w:r>
          </w:p>
        </w:tc>
        <w:tc>
          <w:tcPr>
            <w:tcW w:w="1136" w:type="dxa"/>
          </w:tcPr>
          <w:p w14:paraId="3128A826" w14:textId="77777777" w:rsidR="0068725F" w:rsidRPr="00C36004" w:rsidRDefault="0068725F" w:rsidP="00BA45F6">
            <w:pPr>
              <w:ind w:left="0" w:firstLine="0"/>
              <w:rPr>
                <w:rFonts w:ascii="Helvetica" w:hAnsi="Helvetica" w:cs="Helvetica"/>
                <w:sz w:val="22"/>
              </w:rPr>
            </w:pPr>
            <w:r w:rsidRPr="00C36004">
              <w:rPr>
                <w:rFonts w:ascii="Helvetica" w:hAnsi="Helvetica" w:cs="Helvetica"/>
                <w:sz w:val="22"/>
              </w:rPr>
              <w:t>CEO</w:t>
            </w:r>
          </w:p>
        </w:tc>
      </w:tr>
      <w:tr w:rsidR="00AD0764" w:rsidRPr="00C36004" w14:paraId="4411607F" w14:textId="77777777" w:rsidTr="00EA39AE">
        <w:tc>
          <w:tcPr>
            <w:tcW w:w="1429" w:type="dxa"/>
          </w:tcPr>
          <w:p w14:paraId="223C435F" w14:textId="77777777" w:rsidR="00AD0764" w:rsidRPr="00C36004" w:rsidRDefault="00AD0764" w:rsidP="00AD0764">
            <w:pPr>
              <w:rPr>
                <w:rFonts w:ascii="Helvetica" w:hAnsi="Helvetica" w:cs="Helvetica"/>
                <w:sz w:val="22"/>
              </w:rPr>
            </w:pPr>
            <w:r w:rsidRPr="00C36004">
              <w:rPr>
                <w:rFonts w:ascii="Helvetica" w:hAnsi="Helvetica" w:cs="Helvetica"/>
                <w:sz w:val="22"/>
              </w:rPr>
              <w:t>V2</w:t>
            </w:r>
          </w:p>
        </w:tc>
        <w:tc>
          <w:tcPr>
            <w:tcW w:w="1906" w:type="dxa"/>
          </w:tcPr>
          <w:p w14:paraId="7CF159B7" w14:textId="77777777" w:rsidR="00AD0764" w:rsidRPr="00C36004" w:rsidRDefault="00AD0764" w:rsidP="00AD0764">
            <w:pPr>
              <w:rPr>
                <w:rFonts w:ascii="Helvetica" w:hAnsi="Helvetica" w:cs="Helvetica"/>
                <w:sz w:val="22"/>
              </w:rPr>
            </w:pPr>
            <w:r w:rsidRPr="00C36004">
              <w:rPr>
                <w:rFonts w:ascii="Helvetica" w:hAnsi="Helvetica" w:cs="Helvetica"/>
                <w:sz w:val="22"/>
              </w:rPr>
              <w:t>19.01.2021</w:t>
            </w:r>
          </w:p>
          <w:p w14:paraId="520BC940" w14:textId="77777777" w:rsidR="00AD0764" w:rsidRPr="00C36004" w:rsidRDefault="00AD0764" w:rsidP="00AD0764">
            <w:pPr>
              <w:rPr>
                <w:rFonts w:ascii="Helvetica" w:hAnsi="Helvetica" w:cs="Helvetica"/>
                <w:sz w:val="22"/>
              </w:rPr>
            </w:pPr>
            <w:r w:rsidRPr="00C36004">
              <w:rPr>
                <w:rFonts w:ascii="Helvetica" w:hAnsi="Helvetica" w:cs="Helvetica"/>
                <w:sz w:val="22"/>
              </w:rPr>
              <w:t>After consultation with staff</w:t>
            </w:r>
          </w:p>
        </w:tc>
        <w:tc>
          <w:tcPr>
            <w:tcW w:w="5975" w:type="dxa"/>
          </w:tcPr>
          <w:p w14:paraId="29347B30" w14:textId="77777777" w:rsidR="00AD0764" w:rsidRPr="00C36004" w:rsidRDefault="00AD0764" w:rsidP="00AD0764">
            <w:pPr>
              <w:rPr>
                <w:rFonts w:ascii="Helvetica" w:hAnsi="Helvetica" w:cs="Helvetica"/>
                <w:sz w:val="22"/>
              </w:rPr>
            </w:pPr>
            <w:r w:rsidRPr="00C36004">
              <w:rPr>
                <w:rFonts w:ascii="Helvetica" w:hAnsi="Helvetica" w:cs="Helvetica"/>
                <w:sz w:val="22"/>
              </w:rPr>
              <w:t xml:space="preserve">P </w:t>
            </w:r>
            <w:r w:rsidR="00EA39AE" w:rsidRPr="00C36004">
              <w:rPr>
                <w:rFonts w:ascii="Helvetica" w:hAnsi="Helvetica" w:cs="Helvetica"/>
                <w:sz w:val="22"/>
              </w:rPr>
              <w:t>6  Manger Accountabilities bullet point 6</w:t>
            </w:r>
            <w:r w:rsidRPr="00C36004">
              <w:rPr>
                <w:rFonts w:ascii="Helvetica" w:hAnsi="Helvetica" w:cs="Helvetica"/>
                <w:sz w:val="22"/>
              </w:rPr>
              <w:t xml:space="preserve"> reference to S</w:t>
            </w:r>
            <w:r w:rsidR="00EA39AE" w:rsidRPr="00C36004">
              <w:rPr>
                <w:rFonts w:ascii="Helvetica" w:hAnsi="Helvetica" w:cs="Helvetica"/>
                <w:sz w:val="22"/>
              </w:rPr>
              <w:t>AP</w:t>
            </w:r>
            <w:r w:rsidRPr="00C36004">
              <w:rPr>
                <w:rFonts w:ascii="Helvetica" w:hAnsi="Helvetica" w:cs="Helvetica"/>
                <w:sz w:val="22"/>
              </w:rPr>
              <w:t xml:space="preserve"> changed to My View</w:t>
            </w:r>
          </w:p>
        </w:tc>
        <w:tc>
          <w:tcPr>
            <w:tcW w:w="1136" w:type="dxa"/>
          </w:tcPr>
          <w:p w14:paraId="5D66993B" w14:textId="77777777" w:rsidR="00AD0764" w:rsidRPr="00C36004" w:rsidRDefault="00AD0764" w:rsidP="00AD0764">
            <w:pPr>
              <w:rPr>
                <w:rFonts w:ascii="Helvetica" w:hAnsi="Helvetica" w:cs="Helvetica"/>
                <w:sz w:val="22"/>
              </w:rPr>
            </w:pPr>
            <w:r w:rsidRPr="00C36004">
              <w:rPr>
                <w:rFonts w:ascii="Helvetica" w:hAnsi="Helvetica" w:cs="Helvetica"/>
                <w:sz w:val="22"/>
              </w:rPr>
              <w:t>CEO</w:t>
            </w:r>
          </w:p>
        </w:tc>
      </w:tr>
      <w:tr w:rsidR="00EA39AE" w:rsidRPr="00C36004" w14:paraId="6B587B24" w14:textId="77777777" w:rsidTr="00EA39AE">
        <w:tc>
          <w:tcPr>
            <w:tcW w:w="1429" w:type="dxa"/>
          </w:tcPr>
          <w:p w14:paraId="69AFCFD6" w14:textId="77777777" w:rsidR="00EA39AE" w:rsidRPr="00C36004" w:rsidRDefault="00EA39AE" w:rsidP="00EA39AE">
            <w:pPr>
              <w:rPr>
                <w:rFonts w:ascii="Helvetica" w:hAnsi="Helvetica" w:cs="Helvetica"/>
                <w:sz w:val="22"/>
              </w:rPr>
            </w:pPr>
            <w:r w:rsidRPr="00C36004">
              <w:rPr>
                <w:rFonts w:ascii="Helvetica" w:hAnsi="Helvetica" w:cs="Helvetica"/>
                <w:sz w:val="22"/>
              </w:rPr>
              <w:t>V2</w:t>
            </w:r>
          </w:p>
        </w:tc>
        <w:tc>
          <w:tcPr>
            <w:tcW w:w="1906" w:type="dxa"/>
          </w:tcPr>
          <w:p w14:paraId="18C52D92" w14:textId="77777777" w:rsidR="00EA39AE" w:rsidRPr="00C36004" w:rsidRDefault="00EA39AE" w:rsidP="00EA39AE">
            <w:pPr>
              <w:rPr>
                <w:rFonts w:ascii="Helvetica" w:hAnsi="Helvetica" w:cs="Helvetica"/>
                <w:sz w:val="22"/>
              </w:rPr>
            </w:pPr>
            <w:r w:rsidRPr="00C36004">
              <w:rPr>
                <w:rFonts w:ascii="Helvetica" w:hAnsi="Helvetica" w:cs="Helvetica"/>
                <w:sz w:val="22"/>
              </w:rPr>
              <w:t>19.01.2021</w:t>
            </w:r>
          </w:p>
          <w:p w14:paraId="5F71F1EF" w14:textId="77777777" w:rsidR="00EA39AE" w:rsidRPr="00C36004" w:rsidRDefault="00EA39AE" w:rsidP="00EA39AE">
            <w:pPr>
              <w:rPr>
                <w:rFonts w:ascii="Helvetica" w:hAnsi="Helvetica" w:cs="Helvetica"/>
                <w:sz w:val="22"/>
              </w:rPr>
            </w:pPr>
            <w:r w:rsidRPr="00C36004">
              <w:rPr>
                <w:rFonts w:ascii="Helvetica" w:hAnsi="Helvetica" w:cs="Helvetica"/>
                <w:sz w:val="22"/>
              </w:rPr>
              <w:t>After consultation with staff</w:t>
            </w:r>
          </w:p>
        </w:tc>
        <w:tc>
          <w:tcPr>
            <w:tcW w:w="5975" w:type="dxa"/>
          </w:tcPr>
          <w:p w14:paraId="315B4AFF" w14:textId="77777777" w:rsidR="00EA39AE" w:rsidRPr="00C36004" w:rsidRDefault="00EA39AE" w:rsidP="00EA39AE">
            <w:pPr>
              <w:rPr>
                <w:rFonts w:ascii="Helvetica" w:hAnsi="Helvetica" w:cs="Helvetica"/>
                <w:sz w:val="22"/>
              </w:rPr>
            </w:pPr>
            <w:r w:rsidRPr="00C36004">
              <w:rPr>
                <w:rFonts w:ascii="Helvetica" w:hAnsi="Helvetica" w:cs="Helvetica"/>
                <w:sz w:val="22"/>
              </w:rPr>
              <w:t>P 7  Return to work discussions on return to work from sickness bullet point 2 reference to SAP changed to My View</w:t>
            </w:r>
          </w:p>
        </w:tc>
        <w:tc>
          <w:tcPr>
            <w:tcW w:w="1136" w:type="dxa"/>
          </w:tcPr>
          <w:p w14:paraId="1658E511" w14:textId="77777777" w:rsidR="00EA39AE" w:rsidRPr="00C36004" w:rsidRDefault="00EA39AE" w:rsidP="00EA39AE">
            <w:pPr>
              <w:rPr>
                <w:rFonts w:ascii="Helvetica" w:hAnsi="Helvetica" w:cs="Helvetica"/>
                <w:sz w:val="22"/>
              </w:rPr>
            </w:pPr>
            <w:r w:rsidRPr="00C36004">
              <w:rPr>
                <w:rFonts w:ascii="Helvetica" w:hAnsi="Helvetica" w:cs="Helvetica"/>
                <w:sz w:val="22"/>
              </w:rPr>
              <w:t>CEO</w:t>
            </w:r>
          </w:p>
        </w:tc>
      </w:tr>
      <w:tr w:rsidR="00DF45F9" w:rsidRPr="00C36004" w14:paraId="47FE1AEB" w14:textId="77777777" w:rsidTr="00EA39AE">
        <w:tc>
          <w:tcPr>
            <w:tcW w:w="1429" w:type="dxa"/>
          </w:tcPr>
          <w:p w14:paraId="3C78F63C" w14:textId="77777777" w:rsidR="00DF45F9" w:rsidRPr="00C36004" w:rsidRDefault="00DF45F9" w:rsidP="00DF45F9">
            <w:pPr>
              <w:ind w:left="0" w:firstLine="0"/>
              <w:rPr>
                <w:rFonts w:ascii="Helvetica" w:hAnsi="Helvetica" w:cs="Helvetica"/>
                <w:sz w:val="22"/>
              </w:rPr>
            </w:pPr>
            <w:r w:rsidRPr="00C36004">
              <w:rPr>
                <w:rFonts w:ascii="Helvetica" w:hAnsi="Helvetica" w:cs="Helvetica"/>
                <w:sz w:val="22"/>
              </w:rPr>
              <w:t>V3</w:t>
            </w:r>
          </w:p>
        </w:tc>
        <w:tc>
          <w:tcPr>
            <w:tcW w:w="1906" w:type="dxa"/>
          </w:tcPr>
          <w:p w14:paraId="078B33D7" w14:textId="77777777" w:rsidR="00DF45F9" w:rsidRPr="00C36004" w:rsidRDefault="00DF45F9" w:rsidP="00DF45F9">
            <w:pPr>
              <w:ind w:left="0" w:firstLine="0"/>
              <w:rPr>
                <w:rFonts w:ascii="Helvetica" w:hAnsi="Helvetica" w:cs="Helvetica"/>
                <w:sz w:val="22"/>
              </w:rPr>
            </w:pPr>
            <w:r w:rsidRPr="00C36004">
              <w:rPr>
                <w:rFonts w:ascii="Helvetica" w:hAnsi="Helvetica" w:cs="Helvetica"/>
                <w:sz w:val="22"/>
              </w:rPr>
              <w:t>17.01.2022</w:t>
            </w:r>
          </w:p>
        </w:tc>
        <w:tc>
          <w:tcPr>
            <w:tcW w:w="5975" w:type="dxa"/>
          </w:tcPr>
          <w:p w14:paraId="025082FF" w14:textId="77777777" w:rsidR="00DF45F9" w:rsidRPr="00C36004" w:rsidRDefault="00DF45F9" w:rsidP="00DF45F9">
            <w:pPr>
              <w:ind w:left="0" w:firstLine="0"/>
              <w:rPr>
                <w:rFonts w:ascii="Helvetica" w:hAnsi="Helvetica" w:cs="Helvetica"/>
                <w:sz w:val="22"/>
              </w:rPr>
            </w:pPr>
            <w:r w:rsidRPr="00C36004">
              <w:rPr>
                <w:rFonts w:ascii="Helvetica" w:hAnsi="Helvetica" w:cs="Helvetica"/>
                <w:sz w:val="22"/>
              </w:rPr>
              <w:t>Date of review and ratification changed to 16.02.2022 (Front cover)</w:t>
            </w:r>
          </w:p>
        </w:tc>
        <w:tc>
          <w:tcPr>
            <w:tcW w:w="1136" w:type="dxa"/>
          </w:tcPr>
          <w:p w14:paraId="65BE137A" w14:textId="77777777" w:rsidR="00DF45F9" w:rsidRPr="00C36004" w:rsidRDefault="00DF45F9" w:rsidP="00DF45F9">
            <w:pPr>
              <w:ind w:left="0" w:firstLine="0"/>
              <w:rPr>
                <w:rFonts w:ascii="Helvetica" w:hAnsi="Helvetica" w:cs="Helvetica"/>
                <w:sz w:val="22"/>
              </w:rPr>
            </w:pPr>
            <w:r w:rsidRPr="00C36004">
              <w:rPr>
                <w:rFonts w:ascii="Helvetica" w:hAnsi="Helvetica" w:cs="Helvetica"/>
                <w:sz w:val="22"/>
              </w:rPr>
              <w:t>CEO</w:t>
            </w:r>
          </w:p>
        </w:tc>
      </w:tr>
      <w:tr w:rsidR="00320A94" w:rsidRPr="00C36004" w14:paraId="1CF72CF7" w14:textId="77777777" w:rsidTr="00EA39AE">
        <w:tc>
          <w:tcPr>
            <w:tcW w:w="1429" w:type="dxa"/>
          </w:tcPr>
          <w:p w14:paraId="7A5B93EA" w14:textId="56C92653" w:rsidR="00320A94" w:rsidRPr="00C36004" w:rsidRDefault="00320A94" w:rsidP="00320A94">
            <w:pPr>
              <w:ind w:left="0" w:firstLine="0"/>
              <w:rPr>
                <w:rFonts w:ascii="Helvetica" w:hAnsi="Helvetica" w:cs="Helvetica"/>
                <w:sz w:val="22"/>
              </w:rPr>
            </w:pPr>
            <w:r w:rsidRPr="00C36004">
              <w:rPr>
                <w:rFonts w:ascii="Helvetica" w:hAnsi="Helvetica" w:cs="Helvetica"/>
                <w:sz w:val="22"/>
              </w:rPr>
              <w:t>V3</w:t>
            </w:r>
          </w:p>
        </w:tc>
        <w:tc>
          <w:tcPr>
            <w:tcW w:w="1906" w:type="dxa"/>
          </w:tcPr>
          <w:p w14:paraId="26468374" w14:textId="52F8973F" w:rsidR="00320A94" w:rsidRPr="00C36004" w:rsidRDefault="00320A94" w:rsidP="00320A94">
            <w:pPr>
              <w:ind w:left="0" w:firstLine="0"/>
              <w:rPr>
                <w:rFonts w:ascii="Helvetica" w:hAnsi="Helvetica" w:cs="Helvetica"/>
                <w:sz w:val="22"/>
              </w:rPr>
            </w:pPr>
            <w:r w:rsidRPr="00C36004">
              <w:rPr>
                <w:rFonts w:ascii="Helvetica" w:hAnsi="Helvetica" w:cs="Helvetica"/>
                <w:sz w:val="22"/>
              </w:rPr>
              <w:t>1</w:t>
            </w:r>
            <w:r w:rsidR="00222BCA" w:rsidRPr="00C36004">
              <w:rPr>
                <w:rFonts w:ascii="Helvetica" w:hAnsi="Helvetica" w:cs="Helvetica"/>
                <w:sz w:val="22"/>
              </w:rPr>
              <w:t>8.</w:t>
            </w:r>
            <w:r w:rsidRPr="00C36004">
              <w:rPr>
                <w:rFonts w:ascii="Helvetica" w:hAnsi="Helvetica" w:cs="Helvetica"/>
                <w:sz w:val="22"/>
              </w:rPr>
              <w:t>01.2023</w:t>
            </w:r>
          </w:p>
        </w:tc>
        <w:tc>
          <w:tcPr>
            <w:tcW w:w="5975" w:type="dxa"/>
          </w:tcPr>
          <w:p w14:paraId="7A2DADF6" w14:textId="3144BC2D" w:rsidR="00320A94" w:rsidRPr="00C36004" w:rsidRDefault="00320A94" w:rsidP="00320A94">
            <w:pPr>
              <w:ind w:left="0" w:firstLine="0"/>
              <w:rPr>
                <w:rFonts w:ascii="Helvetica" w:hAnsi="Helvetica" w:cs="Helvetica"/>
                <w:sz w:val="22"/>
              </w:rPr>
            </w:pPr>
            <w:r w:rsidRPr="00C36004">
              <w:rPr>
                <w:rFonts w:ascii="Helvetica" w:hAnsi="Helvetica" w:cs="Helvetica"/>
                <w:sz w:val="22"/>
              </w:rPr>
              <w:t>Date of review and ratification changed to 1</w:t>
            </w:r>
            <w:r w:rsidR="00222BCA" w:rsidRPr="00C36004">
              <w:rPr>
                <w:rFonts w:ascii="Helvetica" w:hAnsi="Helvetica" w:cs="Helvetica"/>
                <w:sz w:val="22"/>
              </w:rPr>
              <w:t>5</w:t>
            </w:r>
            <w:r w:rsidRPr="00C36004">
              <w:rPr>
                <w:rFonts w:ascii="Helvetica" w:hAnsi="Helvetica" w:cs="Helvetica"/>
                <w:sz w:val="22"/>
              </w:rPr>
              <w:t>.02.202</w:t>
            </w:r>
            <w:r w:rsidR="00222BCA" w:rsidRPr="00C36004">
              <w:rPr>
                <w:rFonts w:ascii="Helvetica" w:hAnsi="Helvetica" w:cs="Helvetica"/>
                <w:sz w:val="22"/>
              </w:rPr>
              <w:t xml:space="preserve">3 </w:t>
            </w:r>
            <w:r w:rsidRPr="00C36004">
              <w:rPr>
                <w:rFonts w:ascii="Helvetica" w:hAnsi="Helvetica" w:cs="Helvetica"/>
                <w:sz w:val="22"/>
              </w:rPr>
              <w:t>(Front cover)</w:t>
            </w:r>
          </w:p>
        </w:tc>
        <w:tc>
          <w:tcPr>
            <w:tcW w:w="1136" w:type="dxa"/>
          </w:tcPr>
          <w:p w14:paraId="4577B8BE" w14:textId="29FE5FF7" w:rsidR="00320A94" w:rsidRPr="00C36004" w:rsidRDefault="00320A94" w:rsidP="00320A94">
            <w:pPr>
              <w:ind w:left="0" w:firstLine="0"/>
              <w:rPr>
                <w:rFonts w:ascii="Helvetica" w:hAnsi="Helvetica" w:cs="Helvetica"/>
                <w:sz w:val="22"/>
              </w:rPr>
            </w:pPr>
            <w:r w:rsidRPr="00C36004">
              <w:rPr>
                <w:rFonts w:ascii="Helvetica" w:hAnsi="Helvetica" w:cs="Helvetica"/>
                <w:sz w:val="22"/>
              </w:rPr>
              <w:t>CEO</w:t>
            </w:r>
          </w:p>
        </w:tc>
      </w:tr>
      <w:tr w:rsidR="0068725F" w:rsidRPr="00C36004" w14:paraId="5C0E40FB" w14:textId="77777777" w:rsidTr="00EA39AE">
        <w:tc>
          <w:tcPr>
            <w:tcW w:w="1429" w:type="dxa"/>
          </w:tcPr>
          <w:p w14:paraId="5184AE56" w14:textId="44ED6474" w:rsidR="0068725F" w:rsidRPr="00C36004" w:rsidRDefault="00D11356" w:rsidP="00BA45F6">
            <w:pPr>
              <w:ind w:left="0" w:firstLine="0"/>
              <w:rPr>
                <w:rFonts w:ascii="Helvetica" w:hAnsi="Helvetica" w:cs="Helvetica"/>
                <w:sz w:val="22"/>
              </w:rPr>
            </w:pPr>
            <w:r>
              <w:rPr>
                <w:rFonts w:ascii="Helvetica" w:hAnsi="Helvetica" w:cs="Helvetica"/>
                <w:sz w:val="22"/>
              </w:rPr>
              <w:t>V4</w:t>
            </w:r>
          </w:p>
        </w:tc>
        <w:tc>
          <w:tcPr>
            <w:tcW w:w="1906" w:type="dxa"/>
          </w:tcPr>
          <w:p w14:paraId="6A20F254" w14:textId="6443183B" w:rsidR="0068725F" w:rsidRPr="00C36004" w:rsidRDefault="00D11356" w:rsidP="00BA45F6">
            <w:pPr>
              <w:ind w:left="0" w:firstLine="0"/>
              <w:rPr>
                <w:rFonts w:ascii="Helvetica" w:hAnsi="Helvetica" w:cs="Helvetica"/>
                <w:sz w:val="22"/>
              </w:rPr>
            </w:pPr>
            <w:r>
              <w:rPr>
                <w:rFonts w:ascii="Helvetica" w:hAnsi="Helvetica" w:cs="Helvetica"/>
                <w:sz w:val="22"/>
              </w:rPr>
              <w:t>15.01.2024</w:t>
            </w:r>
          </w:p>
        </w:tc>
        <w:tc>
          <w:tcPr>
            <w:tcW w:w="5975" w:type="dxa"/>
          </w:tcPr>
          <w:p w14:paraId="0CFD7F99" w14:textId="6ACE851E" w:rsidR="0068725F" w:rsidRPr="00C36004" w:rsidRDefault="00D11356" w:rsidP="00BA45F6">
            <w:pPr>
              <w:ind w:left="0" w:firstLine="0"/>
              <w:rPr>
                <w:rFonts w:ascii="Helvetica" w:hAnsi="Helvetica" w:cs="Helvetica"/>
                <w:sz w:val="22"/>
              </w:rPr>
            </w:pPr>
            <w:r w:rsidRPr="00C36004">
              <w:rPr>
                <w:rFonts w:ascii="Helvetica" w:hAnsi="Helvetica" w:cs="Helvetica"/>
                <w:sz w:val="22"/>
              </w:rPr>
              <w:t>Date of review and ratification changed to 1</w:t>
            </w:r>
            <w:r>
              <w:rPr>
                <w:rFonts w:ascii="Helvetica" w:hAnsi="Helvetica" w:cs="Helvetica"/>
                <w:sz w:val="22"/>
              </w:rPr>
              <w:t>8</w:t>
            </w:r>
            <w:r w:rsidRPr="00C36004">
              <w:rPr>
                <w:rFonts w:ascii="Helvetica" w:hAnsi="Helvetica" w:cs="Helvetica"/>
                <w:sz w:val="22"/>
              </w:rPr>
              <w:t>.0</w:t>
            </w:r>
            <w:r w:rsidR="001346AB">
              <w:rPr>
                <w:rFonts w:ascii="Helvetica" w:hAnsi="Helvetica" w:cs="Helvetica"/>
                <w:sz w:val="22"/>
              </w:rPr>
              <w:t>3</w:t>
            </w:r>
            <w:r w:rsidRPr="00C36004">
              <w:rPr>
                <w:rFonts w:ascii="Helvetica" w:hAnsi="Helvetica" w:cs="Helvetica"/>
                <w:sz w:val="22"/>
              </w:rPr>
              <w:t>.202</w:t>
            </w:r>
            <w:r>
              <w:rPr>
                <w:rFonts w:ascii="Helvetica" w:hAnsi="Helvetica" w:cs="Helvetica"/>
                <w:sz w:val="22"/>
              </w:rPr>
              <w:t>4 and new logo used</w:t>
            </w:r>
            <w:r w:rsidRPr="00C36004">
              <w:rPr>
                <w:rFonts w:ascii="Helvetica" w:hAnsi="Helvetica" w:cs="Helvetica"/>
                <w:sz w:val="22"/>
              </w:rPr>
              <w:t xml:space="preserve"> (Front cover)</w:t>
            </w:r>
          </w:p>
        </w:tc>
        <w:tc>
          <w:tcPr>
            <w:tcW w:w="1136" w:type="dxa"/>
          </w:tcPr>
          <w:p w14:paraId="7414C674" w14:textId="153E4EA2" w:rsidR="0068725F" w:rsidRPr="00C36004" w:rsidRDefault="00D11356" w:rsidP="00BA45F6">
            <w:pPr>
              <w:ind w:left="0" w:firstLine="0"/>
              <w:rPr>
                <w:rFonts w:ascii="Helvetica" w:hAnsi="Helvetica" w:cs="Helvetica"/>
                <w:sz w:val="22"/>
              </w:rPr>
            </w:pPr>
            <w:r>
              <w:rPr>
                <w:rFonts w:ascii="Helvetica" w:hAnsi="Helvetica" w:cs="Helvetica"/>
                <w:sz w:val="22"/>
              </w:rPr>
              <w:t>COO</w:t>
            </w:r>
          </w:p>
        </w:tc>
      </w:tr>
      <w:tr w:rsidR="009637CE" w:rsidRPr="00C36004" w14:paraId="1B2C3DDE" w14:textId="77777777" w:rsidTr="00EA39AE">
        <w:tc>
          <w:tcPr>
            <w:tcW w:w="1429" w:type="dxa"/>
          </w:tcPr>
          <w:p w14:paraId="146AF251" w14:textId="4FAA16AD" w:rsidR="009637CE" w:rsidRDefault="009637CE" w:rsidP="00BA45F6">
            <w:pPr>
              <w:ind w:left="0" w:firstLine="0"/>
              <w:rPr>
                <w:rFonts w:ascii="Helvetica" w:hAnsi="Helvetica" w:cs="Helvetica"/>
                <w:sz w:val="22"/>
              </w:rPr>
            </w:pPr>
            <w:r>
              <w:rPr>
                <w:rFonts w:ascii="Helvetica" w:hAnsi="Helvetica" w:cs="Helvetica"/>
                <w:sz w:val="22"/>
              </w:rPr>
              <w:t>V5</w:t>
            </w:r>
          </w:p>
        </w:tc>
        <w:tc>
          <w:tcPr>
            <w:tcW w:w="1906" w:type="dxa"/>
          </w:tcPr>
          <w:p w14:paraId="65DEDAAD" w14:textId="7CA4E1DB" w:rsidR="009637CE" w:rsidRDefault="009637CE" w:rsidP="00BA45F6">
            <w:pPr>
              <w:ind w:left="0" w:firstLine="0"/>
              <w:rPr>
                <w:rFonts w:ascii="Helvetica" w:hAnsi="Helvetica" w:cs="Helvetica"/>
                <w:sz w:val="22"/>
              </w:rPr>
            </w:pPr>
            <w:r>
              <w:rPr>
                <w:rFonts w:ascii="Helvetica" w:hAnsi="Helvetica" w:cs="Helvetica"/>
                <w:sz w:val="22"/>
              </w:rPr>
              <w:t>15.01.2025</w:t>
            </w:r>
          </w:p>
        </w:tc>
        <w:tc>
          <w:tcPr>
            <w:tcW w:w="5975" w:type="dxa"/>
          </w:tcPr>
          <w:p w14:paraId="3178031A" w14:textId="4DD6185A" w:rsidR="009637CE" w:rsidRPr="00C36004" w:rsidRDefault="009637CE" w:rsidP="00BA45F6">
            <w:pPr>
              <w:ind w:left="0" w:firstLine="0"/>
              <w:rPr>
                <w:rFonts w:ascii="Helvetica" w:hAnsi="Helvetica" w:cs="Helvetica"/>
                <w:sz w:val="22"/>
              </w:rPr>
            </w:pPr>
            <w:r w:rsidRPr="00C36004">
              <w:rPr>
                <w:rFonts w:ascii="Helvetica" w:hAnsi="Helvetica" w:cs="Helvetica"/>
                <w:sz w:val="22"/>
              </w:rPr>
              <w:t xml:space="preserve">Date of review and ratification changed </w:t>
            </w:r>
          </w:p>
        </w:tc>
        <w:tc>
          <w:tcPr>
            <w:tcW w:w="1136" w:type="dxa"/>
          </w:tcPr>
          <w:p w14:paraId="641BD7A2" w14:textId="70E893B5" w:rsidR="009637CE" w:rsidRDefault="009637CE" w:rsidP="00BA45F6">
            <w:pPr>
              <w:ind w:left="0" w:firstLine="0"/>
              <w:rPr>
                <w:rFonts w:ascii="Helvetica" w:hAnsi="Helvetica" w:cs="Helvetica"/>
                <w:sz w:val="22"/>
              </w:rPr>
            </w:pPr>
            <w:r>
              <w:rPr>
                <w:rFonts w:ascii="Helvetica" w:hAnsi="Helvetica" w:cs="Helvetica"/>
                <w:sz w:val="22"/>
              </w:rPr>
              <w:t>OM</w:t>
            </w:r>
          </w:p>
        </w:tc>
      </w:tr>
    </w:tbl>
    <w:p w14:paraId="29DFCC4E" w14:textId="77777777" w:rsidR="00BA45F6" w:rsidRPr="00C36004" w:rsidRDefault="00BA45F6" w:rsidP="00BA45F6">
      <w:pPr>
        <w:rPr>
          <w:rFonts w:ascii="Helvetica" w:hAnsi="Helvetica" w:cs="Helvetica"/>
          <w:sz w:val="22"/>
        </w:rPr>
      </w:pPr>
    </w:p>
    <w:sectPr w:rsidR="00BA45F6" w:rsidRPr="00C36004" w:rsidSect="005A25EB">
      <w:pgSz w:w="11906" w:h="16838"/>
      <w:pgMar w:top="720" w:right="720" w:bottom="720" w:left="720" w:header="720" w:footer="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DFC3" w14:textId="77777777" w:rsidR="00F41086" w:rsidRDefault="00F41086">
      <w:pPr>
        <w:spacing w:after="0" w:line="240" w:lineRule="auto"/>
      </w:pPr>
      <w:r>
        <w:separator/>
      </w:r>
    </w:p>
  </w:endnote>
  <w:endnote w:type="continuationSeparator" w:id="0">
    <w:p w14:paraId="00933C26" w14:textId="77777777" w:rsidR="00F41086" w:rsidRDefault="00F41086">
      <w:pPr>
        <w:spacing w:after="0" w:line="240" w:lineRule="auto"/>
      </w:pPr>
      <w:r>
        <w:continuationSeparator/>
      </w:r>
    </w:p>
  </w:endnote>
  <w:endnote w:type="continuationNotice" w:id="1">
    <w:p w14:paraId="149980A1" w14:textId="77777777" w:rsidR="00F41086" w:rsidRDefault="00F410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F396" w14:textId="77777777" w:rsidR="000E1D31" w:rsidRDefault="007F7BF7">
    <w:pPr>
      <w:spacing w:after="1" w:line="259" w:lineRule="auto"/>
      <w:ind w:left="0" w:right="0" w:firstLine="0"/>
    </w:pPr>
    <w:r>
      <w:rPr>
        <w:sz w:val="20"/>
      </w:rPr>
      <w:t xml:space="preserve">Managing Attendance at Work Policy – May 2016 </w:t>
    </w:r>
  </w:p>
  <w:p w14:paraId="14A0993C" w14:textId="77777777" w:rsidR="000E1D31" w:rsidRDefault="007F7BF7">
    <w:pPr>
      <w:tabs>
        <w:tab w:val="center" w:pos="8961"/>
      </w:tabs>
      <w:spacing w:after="20" w:line="259" w:lineRule="auto"/>
      <w:ind w:left="0" w:right="0" w:firstLine="0"/>
    </w:pPr>
    <w:r>
      <w:rPr>
        <w:sz w:val="20"/>
      </w:rPr>
      <w:t xml:space="preserve">Owner: Strategic HR   Author: Tracey Beardmore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023612B" w14:textId="77777777" w:rsidR="000E1D31" w:rsidRDefault="007F7BF7">
    <w:pPr>
      <w:spacing w:after="0" w:line="259" w:lineRule="auto"/>
      <w:ind w:left="0" w:righ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A3A1" w14:textId="77777777" w:rsidR="000E1D31" w:rsidRDefault="007F7BF7">
    <w:pPr>
      <w:tabs>
        <w:tab w:val="center" w:pos="8961"/>
      </w:tabs>
      <w:spacing w:after="20" w:line="259" w:lineRule="auto"/>
      <w:ind w:left="0" w:right="0" w:firstLine="0"/>
    </w:pPr>
    <w:r>
      <w:rPr>
        <w:sz w:val="20"/>
      </w:rPr>
      <w:tab/>
      <w:t xml:space="preserve">  </w:t>
    </w:r>
    <w:r>
      <w:fldChar w:fldCharType="begin"/>
    </w:r>
    <w:r>
      <w:instrText xml:space="preserve"> PAGE   \* MERGEFORMAT </w:instrText>
    </w:r>
    <w:r>
      <w:fldChar w:fldCharType="separate"/>
    </w:r>
    <w:r w:rsidR="00DF45F9" w:rsidRPr="00DF45F9">
      <w:rPr>
        <w:noProof/>
        <w:sz w:val="20"/>
      </w:rPr>
      <w:t>2</w:t>
    </w:r>
    <w:r>
      <w:rPr>
        <w:sz w:val="20"/>
      </w:rPr>
      <w:fldChar w:fldCharType="end"/>
    </w:r>
    <w:r>
      <w:rPr>
        <w:sz w:val="20"/>
      </w:rPr>
      <w:t xml:space="preserve"> </w:t>
    </w:r>
  </w:p>
  <w:p w14:paraId="13FB4736" w14:textId="77777777" w:rsidR="000E1D31" w:rsidRDefault="007F7BF7">
    <w:pPr>
      <w:spacing w:after="0" w:line="259" w:lineRule="auto"/>
      <w:ind w:left="0" w:righ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13E7" w14:textId="77777777" w:rsidR="000E1D31" w:rsidRDefault="007F7BF7">
    <w:pPr>
      <w:spacing w:after="1" w:line="259" w:lineRule="auto"/>
      <w:ind w:left="0" w:right="0" w:firstLine="0"/>
    </w:pPr>
    <w:r>
      <w:rPr>
        <w:sz w:val="20"/>
      </w:rPr>
      <w:t xml:space="preserve">Managing Attendance at Work Policy – May 2016 </w:t>
    </w:r>
  </w:p>
  <w:p w14:paraId="53E64D73" w14:textId="77777777" w:rsidR="000E1D31" w:rsidRDefault="007F7BF7">
    <w:pPr>
      <w:tabs>
        <w:tab w:val="center" w:pos="8961"/>
      </w:tabs>
      <w:spacing w:after="20" w:line="259" w:lineRule="auto"/>
      <w:ind w:left="0" w:right="0" w:firstLine="0"/>
    </w:pPr>
    <w:r>
      <w:rPr>
        <w:sz w:val="20"/>
      </w:rPr>
      <w:t xml:space="preserve">Owner: Strategic HR   Author: Tracey Beardmore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45360806" w14:textId="77777777" w:rsidR="000E1D31" w:rsidRDefault="007F7BF7">
    <w:pPr>
      <w:spacing w:after="0" w:line="259" w:lineRule="auto"/>
      <w:ind w:left="0" w:righ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676F3" w14:textId="77777777" w:rsidR="00F41086" w:rsidRDefault="00F41086">
      <w:pPr>
        <w:spacing w:after="0" w:line="240" w:lineRule="auto"/>
      </w:pPr>
      <w:r>
        <w:separator/>
      </w:r>
    </w:p>
  </w:footnote>
  <w:footnote w:type="continuationSeparator" w:id="0">
    <w:p w14:paraId="545693BE" w14:textId="77777777" w:rsidR="00F41086" w:rsidRDefault="00F41086">
      <w:pPr>
        <w:spacing w:after="0" w:line="240" w:lineRule="auto"/>
      </w:pPr>
      <w:r>
        <w:continuationSeparator/>
      </w:r>
    </w:p>
  </w:footnote>
  <w:footnote w:type="continuationNotice" w:id="1">
    <w:p w14:paraId="6C5893E2" w14:textId="77777777" w:rsidR="00F41086" w:rsidRDefault="00F410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651"/>
    <w:multiLevelType w:val="hybridMultilevel"/>
    <w:tmpl w:val="034C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51368"/>
    <w:multiLevelType w:val="hybridMultilevel"/>
    <w:tmpl w:val="3F143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9B4B6F"/>
    <w:multiLevelType w:val="multilevel"/>
    <w:tmpl w:val="F46C8986"/>
    <w:lvl w:ilvl="0">
      <w:start w:val="1"/>
      <w:numFmt w:val="decimal"/>
      <w:lvlText w:val="%1."/>
      <w:lvlJc w:val="left"/>
      <w:pPr>
        <w:ind w:left="720" w:hanging="360"/>
      </w:pPr>
      <w:rPr>
        <w:rFonts w:ascii="Century Gothic" w:hAnsi="Century Gothic" w:hint="default"/>
        <w:b/>
        <w:bCs/>
        <w:sz w:val="24"/>
        <w:szCs w:val="24"/>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D971158"/>
    <w:multiLevelType w:val="hybridMultilevel"/>
    <w:tmpl w:val="35904902"/>
    <w:lvl w:ilvl="0" w:tplc="5024C8B2">
      <w:start w:val="1"/>
      <w:numFmt w:val="bullet"/>
      <w:lvlText w:val="–"/>
      <w:lvlJc w:val="left"/>
      <w:pPr>
        <w:tabs>
          <w:tab w:val="num" w:pos="360"/>
        </w:tabs>
        <w:ind w:left="360" w:hanging="360"/>
      </w:pPr>
      <w:rPr>
        <w:rFonts w:ascii="Arial" w:hAnsi="Aria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769A4"/>
    <w:multiLevelType w:val="multilevel"/>
    <w:tmpl w:val="CA1669D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E0550B5"/>
    <w:multiLevelType w:val="hybridMultilevel"/>
    <w:tmpl w:val="DF38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7D790A"/>
    <w:multiLevelType w:val="hybridMultilevel"/>
    <w:tmpl w:val="582AA054"/>
    <w:lvl w:ilvl="0" w:tplc="5024C8B2">
      <w:start w:val="1"/>
      <w:numFmt w:val="bullet"/>
      <w:lvlText w:val="–"/>
      <w:lvlJc w:val="left"/>
      <w:pPr>
        <w:tabs>
          <w:tab w:val="num" w:pos="360"/>
        </w:tabs>
        <w:ind w:left="360" w:hanging="360"/>
      </w:pPr>
      <w:rPr>
        <w:rFonts w:ascii="Arial" w:hAnsi="Arial" w:hint="default"/>
        <w:sz w:val="24"/>
      </w:rPr>
    </w:lvl>
    <w:lvl w:ilvl="1" w:tplc="2E586066">
      <w:start w:val="1"/>
      <w:numFmt w:val="bullet"/>
      <w:lvlText w:val="–"/>
      <w:lvlJc w:val="left"/>
      <w:pPr>
        <w:tabs>
          <w:tab w:val="num" w:pos="1440"/>
        </w:tabs>
        <w:ind w:left="1440" w:hanging="360"/>
      </w:pPr>
      <w:rPr>
        <w:rFonts w:ascii="Arial" w:hAnsi="Arial" w:hint="default"/>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DC6CB1"/>
    <w:multiLevelType w:val="hybridMultilevel"/>
    <w:tmpl w:val="303E1576"/>
    <w:lvl w:ilvl="0" w:tplc="F42A9830">
      <w:start w:val="1"/>
      <w:numFmt w:val="bullet"/>
      <w:lvlText w:val=""/>
      <w:lvlJc w:val="left"/>
      <w:pPr>
        <w:tabs>
          <w:tab w:val="num" w:pos="360"/>
        </w:tabs>
        <w:ind w:left="36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1B4E56"/>
    <w:multiLevelType w:val="hybridMultilevel"/>
    <w:tmpl w:val="01580CD2"/>
    <w:lvl w:ilvl="0" w:tplc="5024C8B2">
      <w:start w:val="1"/>
      <w:numFmt w:val="bullet"/>
      <w:lvlText w:val="–"/>
      <w:lvlJc w:val="left"/>
      <w:pPr>
        <w:tabs>
          <w:tab w:val="num" w:pos="360"/>
        </w:tabs>
        <w:ind w:left="360" w:hanging="360"/>
      </w:pPr>
      <w:rPr>
        <w:rFonts w:ascii="Arial" w:hAnsi="Aria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62517D"/>
    <w:multiLevelType w:val="hybridMultilevel"/>
    <w:tmpl w:val="BAC259C6"/>
    <w:lvl w:ilvl="0" w:tplc="5024C8B2">
      <w:start w:val="1"/>
      <w:numFmt w:val="bullet"/>
      <w:lvlText w:val="–"/>
      <w:lvlJc w:val="left"/>
      <w:pPr>
        <w:tabs>
          <w:tab w:val="num" w:pos="360"/>
        </w:tabs>
        <w:ind w:left="360" w:hanging="360"/>
      </w:pPr>
      <w:rPr>
        <w:rFonts w:ascii="Arial" w:hAnsi="Aria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816919"/>
    <w:multiLevelType w:val="multilevel"/>
    <w:tmpl w:val="8C38BEF2"/>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4A5D09D2"/>
    <w:multiLevelType w:val="hybridMultilevel"/>
    <w:tmpl w:val="C4D6F0C2"/>
    <w:lvl w:ilvl="0" w:tplc="01E2BE3C">
      <w:start w:val="1"/>
      <w:numFmt w:val="decimal"/>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3054A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3C0F98">
      <w:start w:val="1"/>
      <w:numFmt w:val="bullet"/>
      <w:lvlText w:val="▪"/>
      <w:lvlJc w:val="left"/>
      <w:pPr>
        <w:ind w:left="1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506588">
      <w:start w:val="1"/>
      <w:numFmt w:val="bullet"/>
      <w:lvlText w:val="•"/>
      <w:lvlJc w:val="left"/>
      <w:pPr>
        <w:ind w:left="2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94FF5E">
      <w:start w:val="1"/>
      <w:numFmt w:val="bullet"/>
      <w:lvlText w:val="o"/>
      <w:lvlJc w:val="left"/>
      <w:pPr>
        <w:ind w:left="2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E28A14">
      <w:start w:val="1"/>
      <w:numFmt w:val="bullet"/>
      <w:lvlText w:val="▪"/>
      <w:lvlJc w:val="left"/>
      <w:pPr>
        <w:ind w:left="3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88CDF8">
      <w:start w:val="1"/>
      <w:numFmt w:val="bullet"/>
      <w:lvlText w:val="•"/>
      <w:lvlJc w:val="left"/>
      <w:pPr>
        <w:ind w:left="4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CEEC94">
      <w:start w:val="1"/>
      <w:numFmt w:val="bullet"/>
      <w:lvlText w:val="o"/>
      <w:lvlJc w:val="left"/>
      <w:pPr>
        <w:ind w:left="4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507F46">
      <w:start w:val="1"/>
      <w:numFmt w:val="bullet"/>
      <w:lvlText w:val="▪"/>
      <w:lvlJc w:val="left"/>
      <w:pPr>
        <w:ind w:left="5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76D4727"/>
    <w:multiLevelType w:val="hybridMultilevel"/>
    <w:tmpl w:val="B76AE608"/>
    <w:lvl w:ilvl="0" w:tplc="5024C8B2">
      <w:start w:val="1"/>
      <w:numFmt w:val="bullet"/>
      <w:lvlText w:val="–"/>
      <w:lvlJc w:val="left"/>
      <w:pPr>
        <w:tabs>
          <w:tab w:val="num" w:pos="360"/>
        </w:tabs>
        <w:ind w:left="360" w:hanging="360"/>
      </w:pPr>
      <w:rPr>
        <w:rFonts w:ascii="Arial" w:hAnsi="Aria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8B7559"/>
    <w:multiLevelType w:val="hybridMultilevel"/>
    <w:tmpl w:val="43C400C0"/>
    <w:lvl w:ilvl="0" w:tplc="5024C8B2">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5C6D1BB2"/>
    <w:multiLevelType w:val="hybridMultilevel"/>
    <w:tmpl w:val="68E4690C"/>
    <w:lvl w:ilvl="0" w:tplc="6A3608B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86352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AE3A1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0C950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E2E74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98631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683BC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D2EE8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E4081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D5B3ED3"/>
    <w:multiLevelType w:val="hybridMultilevel"/>
    <w:tmpl w:val="C38E94A2"/>
    <w:lvl w:ilvl="0" w:tplc="F42A9830">
      <w:start w:val="1"/>
      <w:numFmt w:val="bullet"/>
      <w:lvlText w:val=""/>
      <w:lvlJc w:val="left"/>
      <w:pPr>
        <w:tabs>
          <w:tab w:val="num" w:pos="360"/>
        </w:tabs>
        <w:ind w:left="36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862AA5"/>
    <w:multiLevelType w:val="hybridMultilevel"/>
    <w:tmpl w:val="8E3C2DF8"/>
    <w:lvl w:ilvl="0" w:tplc="5024C8B2">
      <w:start w:val="1"/>
      <w:numFmt w:val="bullet"/>
      <w:lvlText w:val="–"/>
      <w:lvlJc w:val="left"/>
      <w:pPr>
        <w:tabs>
          <w:tab w:val="num" w:pos="360"/>
        </w:tabs>
        <w:ind w:left="360" w:hanging="360"/>
      </w:pPr>
      <w:rPr>
        <w:rFonts w:ascii="Arial" w:hAnsi="Aria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544FFC"/>
    <w:multiLevelType w:val="hybridMultilevel"/>
    <w:tmpl w:val="87123B84"/>
    <w:lvl w:ilvl="0" w:tplc="5024C8B2">
      <w:start w:val="1"/>
      <w:numFmt w:val="bullet"/>
      <w:lvlText w:val="–"/>
      <w:lvlJc w:val="left"/>
      <w:pPr>
        <w:tabs>
          <w:tab w:val="num" w:pos="360"/>
        </w:tabs>
        <w:ind w:left="360" w:hanging="360"/>
      </w:pPr>
      <w:rPr>
        <w:rFonts w:ascii="Arial" w:hAnsi="Aria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520F40"/>
    <w:multiLevelType w:val="hybridMultilevel"/>
    <w:tmpl w:val="6C3A4BFC"/>
    <w:lvl w:ilvl="0" w:tplc="D44270B4">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331136"/>
    <w:multiLevelType w:val="hybridMultilevel"/>
    <w:tmpl w:val="D6A03148"/>
    <w:lvl w:ilvl="0" w:tplc="5024C8B2">
      <w:start w:val="1"/>
      <w:numFmt w:val="bullet"/>
      <w:lvlText w:val="–"/>
      <w:lvlJc w:val="left"/>
      <w:pPr>
        <w:tabs>
          <w:tab w:val="num" w:pos="360"/>
        </w:tabs>
        <w:ind w:left="360" w:hanging="360"/>
      </w:pPr>
      <w:rPr>
        <w:rFonts w:ascii="Arial" w:hAnsi="Aria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98122A"/>
    <w:multiLevelType w:val="hybridMultilevel"/>
    <w:tmpl w:val="EF8C78C2"/>
    <w:lvl w:ilvl="0" w:tplc="5024C8B2">
      <w:start w:val="1"/>
      <w:numFmt w:val="bullet"/>
      <w:lvlText w:val="–"/>
      <w:lvlJc w:val="left"/>
      <w:pPr>
        <w:tabs>
          <w:tab w:val="num" w:pos="1800"/>
        </w:tabs>
        <w:ind w:left="180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903560"/>
    <w:multiLevelType w:val="hybridMultilevel"/>
    <w:tmpl w:val="B0F8BEB0"/>
    <w:lvl w:ilvl="0" w:tplc="5024C8B2">
      <w:start w:val="1"/>
      <w:numFmt w:val="bullet"/>
      <w:lvlText w:val="–"/>
      <w:lvlJc w:val="left"/>
      <w:pPr>
        <w:tabs>
          <w:tab w:val="num" w:pos="360"/>
        </w:tabs>
        <w:ind w:left="360" w:hanging="360"/>
      </w:pPr>
      <w:rPr>
        <w:rFonts w:ascii="Arial" w:hAnsi="Aria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A52008"/>
    <w:multiLevelType w:val="hybridMultilevel"/>
    <w:tmpl w:val="B8542420"/>
    <w:lvl w:ilvl="0" w:tplc="5024C8B2">
      <w:start w:val="1"/>
      <w:numFmt w:val="bullet"/>
      <w:lvlText w:val="–"/>
      <w:lvlJc w:val="left"/>
      <w:pPr>
        <w:tabs>
          <w:tab w:val="num" w:pos="360"/>
        </w:tabs>
        <w:ind w:left="360" w:hanging="360"/>
      </w:pPr>
      <w:rPr>
        <w:rFonts w:ascii="Arial" w:hAnsi="Aria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B2742"/>
    <w:multiLevelType w:val="hybridMultilevel"/>
    <w:tmpl w:val="96E44380"/>
    <w:lvl w:ilvl="0" w:tplc="5024C8B2">
      <w:start w:val="1"/>
      <w:numFmt w:val="bullet"/>
      <w:lvlText w:val="–"/>
      <w:lvlJc w:val="left"/>
      <w:pPr>
        <w:tabs>
          <w:tab w:val="num" w:pos="360"/>
        </w:tabs>
        <w:ind w:left="360" w:hanging="360"/>
      </w:pPr>
      <w:rPr>
        <w:rFonts w:ascii="Arial" w:hAnsi="Aria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
  </w:num>
  <w:num w:numId="4">
    <w:abstractNumId w:val="7"/>
  </w:num>
  <w:num w:numId="5">
    <w:abstractNumId w:val="15"/>
  </w:num>
  <w:num w:numId="6">
    <w:abstractNumId w:val="16"/>
  </w:num>
  <w:num w:numId="7">
    <w:abstractNumId w:val="17"/>
  </w:num>
  <w:num w:numId="8">
    <w:abstractNumId w:val="9"/>
  </w:num>
  <w:num w:numId="9">
    <w:abstractNumId w:val="19"/>
  </w:num>
  <w:num w:numId="10">
    <w:abstractNumId w:val="12"/>
  </w:num>
  <w:num w:numId="11">
    <w:abstractNumId w:val="21"/>
  </w:num>
  <w:num w:numId="12">
    <w:abstractNumId w:val="22"/>
  </w:num>
  <w:num w:numId="13">
    <w:abstractNumId w:val="8"/>
  </w:num>
  <w:num w:numId="14">
    <w:abstractNumId w:val="23"/>
  </w:num>
  <w:num w:numId="15">
    <w:abstractNumId w:val="3"/>
  </w:num>
  <w:num w:numId="16">
    <w:abstractNumId w:val="6"/>
  </w:num>
  <w:num w:numId="17">
    <w:abstractNumId w:val="20"/>
  </w:num>
  <w:num w:numId="18">
    <w:abstractNumId w:val="13"/>
  </w:num>
  <w:num w:numId="19">
    <w:abstractNumId w:val="18"/>
  </w:num>
  <w:num w:numId="20">
    <w:abstractNumId w:val="5"/>
  </w:num>
  <w:num w:numId="21">
    <w:abstractNumId w:val="0"/>
  </w:num>
  <w:num w:numId="22">
    <w:abstractNumId w:val="10"/>
  </w:num>
  <w:num w:numId="23">
    <w:abstractNumId w:val="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D31"/>
    <w:rsid w:val="00052E62"/>
    <w:rsid w:val="000E1D31"/>
    <w:rsid w:val="001346AB"/>
    <w:rsid w:val="001A6B7C"/>
    <w:rsid w:val="001C731E"/>
    <w:rsid w:val="001D5CC5"/>
    <w:rsid w:val="001F7D9A"/>
    <w:rsid w:val="00222BCA"/>
    <w:rsid w:val="00224CFC"/>
    <w:rsid w:val="00245253"/>
    <w:rsid w:val="002A3A85"/>
    <w:rsid w:val="00303965"/>
    <w:rsid w:val="003101A5"/>
    <w:rsid w:val="00320A94"/>
    <w:rsid w:val="0036452A"/>
    <w:rsid w:val="003A22AE"/>
    <w:rsid w:val="00570974"/>
    <w:rsid w:val="00597C17"/>
    <w:rsid w:val="005A25EB"/>
    <w:rsid w:val="005D1206"/>
    <w:rsid w:val="005E3DEC"/>
    <w:rsid w:val="005F5182"/>
    <w:rsid w:val="006337C3"/>
    <w:rsid w:val="00650C8B"/>
    <w:rsid w:val="0066518D"/>
    <w:rsid w:val="0068725F"/>
    <w:rsid w:val="006C4A74"/>
    <w:rsid w:val="006C5974"/>
    <w:rsid w:val="006D27B6"/>
    <w:rsid w:val="00723E71"/>
    <w:rsid w:val="0073147C"/>
    <w:rsid w:val="0074159E"/>
    <w:rsid w:val="00750E8D"/>
    <w:rsid w:val="00767E50"/>
    <w:rsid w:val="007E685D"/>
    <w:rsid w:val="007F7BF7"/>
    <w:rsid w:val="0082621A"/>
    <w:rsid w:val="008A1123"/>
    <w:rsid w:val="008A3717"/>
    <w:rsid w:val="008A44B8"/>
    <w:rsid w:val="008E0E82"/>
    <w:rsid w:val="008F1673"/>
    <w:rsid w:val="009637CE"/>
    <w:rsid w:val="009D6735"/>
    <w:rsid w:val="009E5348"/>
    <w:rsid w:val="009F3281"/>
    <w:rsid w:val="009F426F"/>
    <w:rsid w:val="009F4DF4"/>
    <w:rsid w:val="00A00F5E"/>
    <w:rsid w:val="00A1620F"/>
    <w:rsid w:val="00A25663"/>
    <w:rsid w:val="00A54206"/>
    <w:rsid w:val="00A7236D"/>
    <w:rsid w:val="00AB6B99"/>
    <w:rsid w:val="00AD0764"/>
    <w:rsid w:val="00AE5421"/>
    <w:rsid w:val="00B35C5A"/>
    <w:rsid w:val="00B6762E"/>
    <w:rsid w:val="00BA45F6"/>
    <w:rsid w:val="00BA6C77"/>
    <w:rsid w:val="00C23F97"/>
    <w:rsid w:val="00C36004"/>
    <w:rsid w:val="00C77422"/>
    <w:rsid w:val="00C7749A"/>
    <w:rsid w:val="00CA7ABE"/>
    <w:rsid w:val="00CE1FEF"/>
    <w:rsid w:val="00D05D7E"/>
    <w:rsid w:val="00D11356"/>
    <w:rsid w:val="00DA565C"/>
    <w:rsid w:val="00DF44DD"/>
    <w:rsid w:val="00DF45F9"/>
    <w:rsid w:val="00E0117C"/>
    <w:rsid w:val="00E11FA4"/>
    <w:rsid w:val="00E941F9"/>
    <w:rsid w:val="00EA39AE"/>
    <w:rsid w:val="00F41086"/>
    <w:rsid w:val="00F42286"/>
    <w:rsid w:val="00FC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F37F"/>
  <w15:docId w15:val="{AC1DD776-F085-4D13-9C61-D3E9BED8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62" w:lineRule="auto"/>
      <w:ind w:left="10" w:right="399"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4" w:line="267" w:lineRule="auto"/>
      <w:ind w:left="10" w:hanging="10"/>
      <w:outlineLvl w:val="0"/>
    </w:pPr>
    <w:rPr>
      <w:rFonts w:ascii="Arial" w:eastAsia="Arial" w:hAnsi="Arial" w:cs="Arial"/>
      <w:color w:val="80808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80808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E0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E82"/>
    <w:rPr>
      <w:rFonts w:ascii="Arial" w:eastAsia="Arial" w:hAnsi="Arial" w:cs="Arial"/>
      <w:color w:val="000000"/>
      <w:sz w:val="24"/>
    </w:rPr>
  </w:style>
  <w:style w:type="paragraph" w:styleId="BodyText">
    <w:name w:val="Body Text"/>
    <w:basedOn w:val="Normal"/>
    <w:link w:val="BodyTextChar"/>
    <w:rsid w:val="00BA45F6"/>
    <w:pPr>
      <w:spacing w:after="0" w:line="240" w:lineRule="auto"/>
      <w:ind w:left="0" w:right="0" w:firstLine="0"/>
    </w:pPr>
    <w:rPr>
      <w:rFonts w:eastAsia="Times New Roman" w:cs="Times New Roman"/>
      <w:color w:val="auto"/>
      <w:szCs w:val="20"/>
      <w:lang w:val="en-GB"/>
    </w:rPr>
  </w:style>
  <w:style w:type="character" w:customStyle="1" w:styleId="BodyTextChar">
    <w:name w:val="Body Text Char"/>
    <w:basedOn w:val="DefaultParagraphFont"/>
    <w:link w:val="BodyText"/>
    <w:rsid w:val="00BA45F6"/>
    <w:rPr>
      <w:rFonts w:ascii="Arial" w:eastAsia="Times New Roman" w:hAnsi="Arial" w:cs="Times New Roman"/>
      <w:sz w:val="24"/>
      <w:szCs w:val="20"/>
      <w:lang w:val="en-GB"/>
    </w:rPr>
  </w:style>
  <w:style w:type="paragraph" w:styleId="BodyText2">
    <w:name w:val="Body Text 2"/>
    <w:aliases w:val="Body Text 2 Char1"/>
    <w:basedOn w:val="Normal"/>
    <w:link w:val="BodyText2Char2"/>
    <w:rsid w:val="00BA45F6"/>
    <w:pPr>
      <w:spacing w:after="0" w:line="240" w:lineRule="auto"/>
      <w:ind w:left="0" w:right="0" w:firstLine="0"/>
    </w:pPr>
    <w:rPr>
      <w:rFonts w:eastAsia="Times New Roman" w:cs="Times New Roman"/>
      <w:b/>
      <w:color w:val="auto"/>
      <w:sz w:val="20"/>
      <w:szCs w:val="20"/>
      <w:lang w:val="en-GB"/>
    </w:rPr>
  </w:style>
  <w:style w:type="character" w:customStyle="1" w:styleId="BodyText2Char">
    <w:name w:val="Body Text 2 Char"/>
    <w:basedOn w:val="DefaultParagraphFont"/>
    <w:rsid w:val="00BA45F6"/>
    <w:rPr>
      <w:rFonts w:ascii="Arial" w:eastAsia="Arial" w:hAnsi="Arial" w:cs="Arial"/>
      <w:color w:val="000000"/>
      <w:sz w:val="24"/>
    </w:rPr>
  </w:style>
  <w:style w:type="character" w:styleId="Hyperlink">
    <w:name w:val="Hyperlink"/>
    <w:rsid w:val="00BA45F6"/>
    <w:rPr>
      <w:color w:val="0000FF"/>
      <w:u w:val="single"/>
    </w:rPr>
  </w:style>
  <w:style w:type="character" w:customStyle="1" w:styleId="BodyText2Char2">
    <w:name w:val="Body Text 2 Char2"/>
    <w:aliases w:val="Body Text 2 Char1 Char"/>
    <w:link w:val="BodyText2"/>
    <w:rsid w:val="00BA45F6"/>
    <w:rPr>
      <w:rFonts w:ascii="Arial" w:eastAsia="Times New Roman" w:hAnsi="Arial" w:cs="Times New Roman"/>
      <w:b/>
      <w:sz w:val="20"/>
      <w:szCs w:val="20"/>
      <w:lang w:val="en-GB"/>
    </w:rPr>
  </w:style>
  <w:style w:type="paragraph" w:styleId="ListParagraph">
    <w:name w:val="List Paragraph"/>
    <w:basedOn w:val="Normal"/>
    <w:uiPriority w:val="34"/>
    <w:qFormat/>
    <w:rsid w:val="00BA45F6"/>
    <w:pPr>
      <w:ind w:left="720"/>
      <w:contextualSpacing/>
    </w:pPr>
  </w:style>
  <w:style w:type="paragraph" w:styleId="Footer">
    <w:name w:val="footer"/>
    <w:basedOn w:val="Normal"/>
    <w:link w:val="FooterChar"/>
    <w:uiPriority w:val="99"/>
    <w:unhideWhenUsed/>
    <w:rsid w:val="00A54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206"/>
    <w:rPr>
      <w:rFonts w:ascii="Arial" w:eastAsia="Arial" w:hAnsi="Arial" w:cs="Arial"/>
      <w:color w:val="000000"/>
      <w:sz w:val="24"/>
    </w:rPr>
  </w:style>
  <w:style w:type="paragraph" w:styleId="NoSpacing">
    <w:name w:val="No Spacing"/>
    <w:uiPriority w:val="1"/>
    <w:qFormat/>
    <w:rsid w:val="00DA565C"/>
    <w:pPr>
      <w:spacing w:after="0" w:line="240" w:lineRule="auto"/>
      <w:ind w:left="10" w:right="399" w:hanging="10"/>
    </w:pPr>
    <w:rPr>
      <w:rFonts w:ascii="Arial" w:eastAsia="Arial" w:hAnsi="Arial" w:cs="Arial"/>
      <w:color w:val="000000"/>
      <w:sz w:val="24"/>
    </w:rPr>
  </w:style>
  <w:style w:type="table" w:styleId="TableGrid0">
    <w:name w:val="Table Grid"/>
    <w:basedOn w:val="TableNormal"/>
    <w:uiPriority w:val="39"/>
    <w:rsid w:val="00687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685D"/>
    <w:rPr>
      <w:color w:val="954F72" w:themeColor="followedHyperlink"/>
      <w:u w:val="single"/>
    </w:rPr>
  </w:style>
  <w:style w:type="character" w:styleId="CommentReference">
    <w:name w:val="annotation reference"/>
    <w:basedOn w:val="DefaultParagraphFont"/>
    <w:uiPriority w:val="99"/>
    <w:semiHidden/>
    <w:unhideWhenUsed/>
    <w:rsid w:val="00D05D7E"/>
    <w:rPr>
      <w:sz w:val="16"/>
      <w:szCs w:val="16"/>
    </w:rPr>
  </w:style>
  <w:style w:type="paragraph" w:styleId="CommentText">
    <w:name w:val="annotation text"/>
    <w:basedOn w:val="Normal"/>
    <w:link w:val="CommentTextChar"/>
    <w:uiPriority w:val="99"/>
    <w:semiHidden/>
    <w:unhideWhenUsed/>
    <w:rsid w:val="00D05D7E"/>
    <w:pPr>
      <w:spacing w:line="240" w:lineRule="auto"/>
    </w:pPr>
    <w:rPr>
      <w:sz w:val="20"/>
      <w:szCs w:val="20"/>
    </w:rPr>
  </w:style>
  <w:style w:type="character" w:customStyle="1" w:styleId="CommentTextChar">
    <w:name w:val="Comment Text Char"/>
    <w:basedOn w:val="DefaultParagraphFont"/>
    <w:link w:val="CommentText"/>
    <w:uiPriority w:val="99"/>
    <w:semiHidden/>
    <w:rsid w:val="00D05D7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05D7E"/>
    <w:rPr>
      <w:b/>
      <w:bCs/>
    </w:rPr>
  </w:style>
  <w:style w:type="character" w:customStyle="1" w:styleId="CommentSubjectChar">
    <w:name w:val="Comment Subject Char"/>
    <w:basedOn w:val="CommentTextChar"/>
    <w:link w:val="CommentSubject"/>
    <w:uiPriority w:val="99"/>
    <w:semiHidden/>
    <w:rsid w:val="00D05D7E"/>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intra.staffordshire.gov.uk/hrinformation/hrpolicy/policy/AttendanceandAbsenceManagement/WhenAnEmployeeGoesoffSick.doc" TargetMode="External"/><Relationship Id="rId18" Type="http://schemas.openxmlformats.org/officeDocument/2006/relationships/hyperlink" Target="http://www.intra.staffordshire.gov.uk/healthsafetywellbeing/healthsafety/policy/accidents.aspx" TargetMode="External"/><Relationship Id="rId26" Type="http://schemas.openxmlformats.org/officeDocument/2006/relationships/hyperlink" Target="http://www.intra.staffordshire.gov.uk/hrinformation/hrpolicy/policy/AttendanceandAbsenceManagement/OccupationalsickpayandLegislation.doc" TargetMode="External"/><Relationship Id="rId39" Type="http://schemas.openxmlformats.org/officeDocument/2006/relationships/footer" Target="footer3.xml"/><Relationship Id="rId21" Type="http://schemas.openxmlformats.org/officeDocument/2006/relationships/hyperlink" Target="http://www.intra.staffordshire.gov.uk/hrinformation/hrpolicy/policy/parents/home.aspx" TargetMode="External"/><Relationship Id="rId34" Type="http://schemas.openxmlformats.org/officeDocument/2006/relationships/hyperlink" Target="http://www.local.gov.uk/"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intra.staffordshire.gov.uk/hrinformation/hrpolicy/policy/AttendanceandAbsenceManagement/ManagingLongTermAbsence(includingdismissal).doc" TargetMode="External"/><Relationship Id="rId20" Type="http://schemas.openxmlformats.org/officeDocument/2006/relationships/hyperlink" Target="http://www.intra.staffordshire.gov.uk/hrinformation/hrpolicy/policy/parents/home.aspx" TargetMode="External"/><Relationship Id="rId29" Type="http://schemas.openxmlformats.org/officeDocument/2006/relationships/hyperlink" Target="http://www.bis.gov.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tra.staffordshire.gov.uk/hrinformation/hrpolicy/policy/AttendanceandAbsenceManagement/CodeofPractice.doc" TargetMode="External"/><Relationship Id="rId24" Type="http://schemas.openxmlformats.org/officeDocument/2006/relationships/hyperlink" Target="http://www.intra.staffordshire.gov.uk/hrinformation/hrpolicy/policy/AttendanceandAbsenceManagement/E-LearningandOtherTraining/E-LearningandOtherTraining.aspx" TargetMode="External"/><Relationship Id="rId32" Type="http://schemas.openxmlformats.org/officeDocument/2006/relationships/hyperlink" Target="http://www.local.gov.uk/"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ntra.staffordshire.gov.uk/hrinformation/hrpolicy/policy/AttendanceandAbsenceManagement/Formal-Absence-Process.doc" TargetMode="External"/><Relationship Id="rId23" Type="http://schemas.openxmlformats.org/officeDocument/2006/relationships/hyperlink" Target="http://www.intra.staffordshire.gov.uk/hrinformation/hrpolicy/policy/AttendanceandAbsenceManagement/E-LearningandOtherTraining/E-LearningandOtherTraining.aspx" TargetMode="External"/><Relationship Id="rId28" Type="http://schemas.openxmlformats.org/officeDocument/2006/relationships/hyperlink" Target="http://www.bis.gov.uk/" TargetMode="External"/><Relationship Id="rId36" Type="http://schemas.openxmlformats.org/officeDocument/2006/relationships/hyperlink" Target="http://education.staffordshire.gov.uk/ProceduresAndGuidance/Procedures/HR/absencemanagement/longterm/managing/" TargetMode="External"/><Relationship Id="rId10" Type="http://schemas.openxmlformats.org/officeDocument/2006/relationships/image" Target="media/image1.jpeg"/><Relationship Id="rId19" Type="http://schemas.openxmlformats.org/officeDocument/2006/relationships/hyperlink" Target="http://www.intra.staffordshire.gov.uk/hrinformation/hrpolicy/policy/problems/counselling/staffcounselling.aspx" TargetMode="External"/><Relationship Id="rId31" Type="http://schemas.openxmlformats.org/officeDocument/2006/relationships/hyperlink" Target="http://www.aca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tra.staffordshire.gov.uk/hrinformation/hrpolicy/policy/AttendanceandAbsenceManagement/ReturntoWorkDiscussion.doc" TargetMode="External"/><Relationship Id="rId22" Type="http://schemas.openxmlformats.org/officeDocument/2006/relationships/hyperlink" Target="http://www.intra.staffordshire.gov.uk/hrinformation/hrpolicy/policy/parents/home.aspx" TargetMode="External"/><Relationship Id="rId27" Type="http://schemas.openxmlformats.org/officeDocument/2006/relationships/hyperlink" Target="http://www.intra.staffordshire.gov.uk/hrinformation/hrpolicy/policy/AttendanceandAbsenceManagement/OccupationalsickpayandLegislation.doc" TargetMode="External"/><Relationship Id="rId30" Type="http://schemas.openxmlformats.org/officeDocument/2006/relationships/hyperlink" Target="http://www.acas.org.uk/" TargetMode="External"/><Relationship Id="rId35" Type="http://schemas.openxmlformats.org/officeDocument/2006/relationships/hyperlink" Target="http://education.staffordshire.gov.uk/ProceduresAndGuidance/Procedures/HR/absencemanagement/backtowork/return/"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intra.staffordshire.gov.uk/hrinformation/hrpolicy/policy/AttendanceandAbsenceManagement/CodeofPractice.doc" TargetMode="External"/><Relationship Id="rId17" Type="http://schemas.openxmlformats.org/officeDocument/2006/relationships/hyperlink" Target="http://www.intra.staffordshire.gov.uk/healthsafetywellbeing/healthsafety/policy/accidents.aspx" TargetMode="External"/><Relationship Id="rId25" Type="http://schemas.openxmlformats.org/officeDocument/2006/relationships/hyperlink" Target="http://www.intra.staffordshire.gov.uk/hrinformation/hrpolicy/policy/AttendanceandAbsenceManagement/E-LearningandOtherTraining/E-LearningandOtherTraining.aspx" TargetMode="External"/><Relationship Id="rId33" Type="http://schemas.openxmlformats.org/officeDocument/2006/relationships/hyperlink" Target="http://www.local.gov.uk/"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704479b-608a-46cb-b3b6-e53299142169" xsi:nil="true"/>
    <lcf76f155ced4ddcb4097134ff3c332f xmlns="c90fd464-7aa0-43d4-b8c4-b89afe5131a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13" ma:contentTypeDescription="Create a new document." ma:contentTypeScope="" ma:versionID="dd0b32cd0a08ff9e96eebcc30e900c61">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9aa5d3f03b7241fc93afb845e0585618"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0E846-E0F7-4565-A4DC-36B75E656ECD}">
  <ds:schemaRefs>
    <ds:schemaRef ds:uri="http://schemas.microsoft.com/sharepoint/v3/contenttype/forms"/>
  </ds:schemaRefs>
</ds:datastoreItem>
</file>

<file path=customXml/itemProps2.xml><?xml version="1.0" encoding="utf-8"?>
<ds:datastoreItem xmlns:ds="http://schemas.openxmlformats.org/officeDocument/2006/customXml" ds:itemID="{1BB98EBD-6FA1-49BE-986C-0B0680968933}">
  <ds:schemaRefs>
    <ds:schemaRef ds:uri="http://schemas.microsoft.com/office/2006/metadata/properties"/>
    <ds:schemaRef ds:uri="http://schemas.microsoft.com/office/infopath/2007/PartnerControls"/>
    <ds:schemaRef ds:uri="21726439-8a9e-4029-a2bd-609a152362b0"/>
    <ds:schemaRef ds:uri="7704479b-608a-46cb-b3b6-e53299142169"/>
    <ds:schemaRef ds:uri="fe7e8be9-edda-463e-8e30-092f0495d252"/>
    <ds:schemaRef ds:uri="c90fd464-7aa0-43d4-b8c4-b89afe5131a9"/>
  </ds:schemaRefs>
</ds:datastoreItem>
</file>

<file path=customXml/itemProps3.xml><?xml version="1.0" encoding="utf-8"?>
<ds:datastoreItem xmlns:ds="http://schemas.openxmlformats.org/officeDocument/2006/customXml" ds:itemID="{B2F95E3E-9600-4A41-BA82-7B691DF73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79b-608a-46cb-b3b6-e53299142169"/>
    <ds:schemaRef ds:uri="c90fd464-7aa0-43d4-b8c4-b89afe513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3144</Words>
  <Characters>17924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Managing Attendance at Work Policy  June 16</vt:lpstr>
    </vt:vector>
  </TitlesOfParts>
  <Company/>
  <LinksUpToDate>false</LinksUpToDate>
  <CharactersWithSpaces>21026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Attendance at Work Policy  June 16</dc:title>
  <dc:subject/>
  <dc:creator>Michelle Babb</dc:creator>
  <cp:keywords/>
  <cp:lastModifiedBy>L. SIDDORN (Children First Learning Partnership)</cp:lastModifiedBy>
  <cp:revision>5</cp:revision>
  <dcterms:created xsi:type="dcterms:W3CDTF">2025-01-09T13:31:00Z</dcterms:created>
  <dcterms:modified xsi:type="dcterms:W3CDTF">2025-02-14T12:40:00Z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y fmtid="{D5CDD505-2E9C-101B-9397-08002B2CF9AE}" pid="3" name="Order">
    <vt:r8>9173300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