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77C2" w14:textId="58C67696" w:rsidR="00F56AAE" w:rsidRPr="00F10834" w:rsidRDefault="00AD7ADC">
      <w:pPr>
        <w:jc w:val="center"/>
        <w:rPr>
          <w:rFonts w:ascii="Helvetica" w:hAnsi="Helvetica" w:cs="Helvetica"/>
          <w:b/>
        </w:rPr>
      </w:pPr>
      <w:r w:rsidRPr="00F10834">
        <w:rPr>
          <w:rFonts w:ascii="Helvetica" w:hAnsi="Helvetica" w:cs="Helvetica"/>
          <w:b/>
          <w:noProof/>
        </w:rPr>
        <w:drawing>
          <wp:inline distT="0" distB="0" distL="0" distR="0" wp14:anchorId="50C03A20" wp14:editId="3A0DC413">
            <wp:extent cx="3426404" cy="19704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0152" cy="2012866"/>
                    </a:xfrm>
                    <a:prstGeom prst="rect">
                      <a:avLst/>
                    </a:prstGeom>
                  </pic:spPr>
                </pic:pic>
              </a:graphicData>
            </a:graphic>
          </wp:inline>
        </w:drawing>
      </w:r>
    </w:p>
    <w:p w14:paraId="1A170F6B" w14:textId="77777777" w:rsidR="00F56AAE" w:rsidRPr="00F10834" w:rsidRDefault="00F56AAE">
      <w:pPr>
        <w:rPr>
          <w:rFonts w:ascii="Helvetica" w:hAnsi="Helvetica" w:cs="Helvetica"/>
          <w:b/>
        </w:rPr>
      </w:pPr>
    </w:p>
    <w:p w14:paraId="01B7295B" w14:textId="77777777" w:rsidR="00F56AAE" w:rsidRPr="00F10834" w:rsidRDefault="00060BF5">
      <w:pPr>
        <w:jc w:val="center"/>
        <w:rPr>
          <w:rFonts w:ascii="Helvetica" w:eastAsia="Calibri" w:hAnsi="Helvetica" w:cs="Helvetica"/>
          <w:color w:val="595959"/>
          <w:u w:val="single"/>
        </w:rPr>
      </w:pPr>
      <w:r w:rsidRPr="00F10834">
        <w:rPr>
          <w:rFonts w:ascii="Helvetica" w:eastAsia="Calibri" w:hAnsi="Helvetica" w:cs="Helvetica"/>
          <w:color w:val="595959"/>
          <w:u w:val="single"/>
        </w:rPr>
        <w:t>THE CHILDREN FIRST LEARNING PARTNERSHIP</w:t>
      </w:r>
    </w:p>
    <w:p w14:paraId="07035781" w14:textId="26865837" w:rsidR="00F56AAE" w:rsidRPr="00674043" w:rsidRDefault="007B5C92">
      <w:pPr>
        <w:jc w:val="center"/>
        <w:rPr>
          <w:rFonts w:ascii="Helvetica" w:eastAsia="Calibri" w:hAnsi="Helvetica" w:cs="Helvetica"/>
          <w:color w:val="595959"/>
          <w:sz w:val="44"/>
          <w:szCs w:val="44"/>
        </w:rPr>
      </w:pPr>
      <w:r w:rsidRPr="00674043">
        <w:rPr>
          <w:rFonts w:ascii="Helvetica" w:eastAsia="Calibri" w:hAnsi="Helvetica" w:cs="Helvetica"/>
          <w:color w:val="595959"/>
          <w:sz w:val="44"/>
          <w:szCs w:val="44"/>
        </w:rPr>
        <w:t>Tree Management Policy</w:t>
      </w:r>
    </w:p>
    <w:p w14:paraId="0629C237" w14:textId="77777777" w:rsidR="002A0B11" w:rsidRPr="00F10834" w:rsidRDefault="002A0B11">
      <w:pPr>
        <w:rPr>
          <w:rFonts w:ascii="Helvetica" w:hAnsi="Helvetica" w:cs="Helvetica"/>
          <w:b/>
        </w:rPr>
      </w:pPr>
    </w:p>
    <w:p w14:paraId="73DFB791" w14:textId="77777777" w:rsidR="002A0B11" w:rsidRPr="00F10834" w:rsidRDefault="002A0B11">
      <w:pPr>
        <w:rPr>
          <w:rFonts w:ascii="Helvetica" w:hAnsi="Helvetica" w:cs="Helvetica"/>
          <w:b/>
        </w:rPr>
      </w:pPr>
    </w:p>
    <w:p w14:paraId="47C01D63" w14:textId="77777777" w:rsidR="002A0B11" w:rsidRPr="00F10834" w:rsidRDefault="002A0B11">
      <w:pPr>
        <w:rPr>
          <w:rFonts w:ascii="Helvetica" w:hAnsi="Helvetica" w:cs="Helvetica"/>
          <w:b/>
        </w:rPr>
      </w:pPr>
    </w:p>
    <w:p w14:paraId="5BF8C516" w14:textId="77777777" w:rsidR="002A0B11" w:rsidRPr="00F10834" w:rsidRDefault="002A0B11">
      <w:pPr>
        <w:rPr>
          <w:rFonts w:ascii="Helvetica" w:hAnsi="Helvetica" w:cs="Helvetica"/>
          <w:b/>
        </w:rPr>
      </w:pPr>
    </w:p>
    <w:p w14:paraId="347C0AD0" w14:textId="77777777" w:rsidR="002A0B11" w:rsidRPr="00F10834" w:rsidRDefault="002A0B11">
      <w:pPr>
        <w:rPr>
          <w:rFonts w:ascii="Helvetica" w:hAnsi="Helvetica" w:cs="Helvetica"/>
          <w:b/>
        </w:rPr>
      </w:pPr>
    </w:p>
    <w:p w14:paraId="412AF143" w14:textId="77777777" w:rsidR="002A0B11" w:rsidRPr="00F10834" w:rsidRDefault="002A0B11">
      <w:pPr>
        <w:rPr>
          <w:rFonts w:ascii="Helvetica" w:hAnsi="Helvetica" w:cs="Helvetica"/>
          <w:b/>
        </w:rPr>
      </w:pPr>
    </w:p>
    <w:p w14:paraId="2640B71F" w14:textId="15B7A468" w:rsidR="00F56AAE" w:rsidRPr="00F10834" w:rsidRDefault="00F24F9E">
      <w:pPr>
        <w:rPr>
          <w:rFonts w:ascii="Helvetica" w:hAnsi="Helvetica" w:cs="Helvetica"/>
          <w:b/>
        </w:rPr>
      </w:pPr>
      <w:r w:rsidRPr="00F10834">
        <w:rPr>
          <w:rFonts w:ascii="Helvetica" w:hAnsi="Helvetica" w:cs="Helvetica"/>
          <w:noProof/>
          <w:lang w:eastAsia="en-GB"/>
        </w:rPr>
        <mc:AlternateContent>
          <mc:Choice Requires="wpg">
            <w:drawing>
              <wp:anchor distT="0" distB="0" distL="114300" distR="114300" simplePos="0" relativeHeight="251658242" behindDoc="0" locked="0" layoutInCell="1" allowOverlap="1" wp14:anchorId="4C72D7FB" wp14:editId="7E3C8D38">
                <wp:simplePos x="0" y="0"/>
                <wp:positionH relativeFrom="column">
                  <wp:posOffset>120015</wp:posOffset>
                </wp:positionH>
                <wp:positionV relativeFrom="paragraph">
                  <wp:posOffset>377190</wp:posOffset>
                </wp:positionV>
                <wp:extent cx="5731510" cy="1783715"/>
                <wp:effectExtent l="0" t="0" r="21590" b="2603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783715"/>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22D5" w14:textId="77777777" w:rsidR="00F56AAE" w:rsidRDefault="00060BF5">
                              <w:pPr>
                                <w:rPr>
                                  <w:rFonts w:ascii="Lucida Bright"/>
                                  <w:i/>
                                </w:rPr>
                              </w:pPr>
                              <w:r>
                                <w:rPr>
                                  <w:rFonts w:ascii="Lucida Bright"/>
                                  <w:i/>
                                </w:rPr>
                                <w:t>To be reviewed:</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DF11" w14:textId="335455C4" w:rsidR="00F56AAE" w:rsidRDefault="00060BF5">
                              <w:pPr>
                                <w:spacing w:line="235" w:lineRule="exact"/>
                                <w:rPr>
                                  <w:rFonts w:ascii="Lucida Bright"/>
                                  <w:i/>
                                  <w:sz w:val="20"/>
                                </w:rPr>
                              </w:pPr>
                              <w:r>
                                <w:rPr>
                                  <w:rFonts w:ascii="Lucida Bright"/>
                                  <w:i/>
                                  <w:sz w:val="20"/>
                                </w:rPr>
                                <w:t xml:space="preserve">Agreed and ratified by the Directors </w:t>
                              </w:r>
                              <w:r w:rsidR="00F24F9E" w:rsidRPr="00F24F9E">
                                <w:rPr>
                                  <w:rFonts w:ascii="Lucida Bright"/>
                                  <w:i/>
                                  <w:noProof/>
                                  <w:sz w:val="20"/>
                                </w:rPr>
                                <w:drawing>
                                  <wp:inline distT="0" distB="0" distL="0" distR="0" wp14:anchorId="0759696D" wp14:editId="0BBED73F">
                                    <wp:extent cx="1296035"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35890"/>
                                            </a:xfrm>
                                            <a:prstGeom prst="rect">
                                              <a:avLst/>
                                            </a:prstGeom>
                                            <a:noFill/>
                                            <a:ln>
                                              <a:noFill/>
                                            </a:ln>
                                          </pic:spPr>
                                        </pic:pic>
                                      </a:graphicData>
                                    </a:graphic>
                                  </wp:inline>
                                </w:drawing>
                              </w:r>
                              <w:r>
                                <w:rPr>
                                  <w:rFonts w:ascii="Lucida Bright"/>
                                  <w:i/>
                                  <w:sz w:val="20"/>
                                </w:rPr>
                                <w:t>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89" y="1776"/>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FAEA" w14:textId="77777777" w:rsidR="00F56AAE" w:rsidRDefault="00060BF5">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C9EF" w14:textId="77777777" w:rsidR="00F56AAE" w:rsidRDefault="00060BF5">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115E" w14:textId="77777777" w:rsidR="00F56AAE" w:rsidRDefault="00B16161">
                              <w:pPr>
                                <w:rPr>
                                  <w:rFonts w:ascii="Lucida Bright"/>
                                  <w:i/>
                                  <w:lang w:val="en-US"/>
                                </w:rPr>
                              </w:pPr>
                              <w:r>
                                <w:rPr>
                                  <w:rFonts w:ascii="Lucida Bright"/>
                                  <w:i/>
                                  <w:lang w:val="en-US"/>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CA8E" w14:textId="77777777" w:rsidR="00F56AAE" w:rsidRDefault="00060BF5">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1FC0" w14:textId="1B5DDC18" w:rsidR="00F56AAE" w:rsidRDefault="00060BF5" w:rsidP="00F24F9E">
                              <w:pPr>
                                <w:spacing w:line="235" w:lineRule="auto"/>
                                <w:jc w:val="center"/>
                                <w:rPr>
                                  <w:rFonts w:ascii="Century"/>
                                </w:rPr>
                              </w:pPr>
                              <w:r>
                                <w:rPr>
                                  <w:rFonts w:ascii="Century"/>
                                  <w:w w:val="110"/>
                                </w:rPr>
                                <w:t xml:space="preserve">The </w:t>
                              </w:r>
                              <w:r w:rsidR="007B5C92">
                                <w:rPr>
                                  <w:rFonts w:ascii="Century"/>
                                  <w:w w:val="110"/>
                                </w:rPr>
                                <w:t>Tree Management</w:t>
                              </w:r>
                              <w:r w:rsidR="009E7026">
                                <w:rPr>
                                  <w:rFonts w:ascii="Century"/>
                                  <w:w w:val="110"/>
                                </w:rPr>
                                <w:t xml:space="preserve"> Policy</w:t>
                              </w:r>
                              <w:r w:rsidR="00CB7E1E">
                                <w:rPr>
                                  <w:rFonts w:ascii="Century"/>
                                  <w:w w:val="110"/>
                                </w:rPr>
                                <w:t xml:space="preserve"> </w:t>
                              </w:r>
                              <w:r>
                                <w:rPr>
                                  <w:rFonts w:ascii="Century"/>
                                  <w:w w:val="110"/>
                                </w:rPr>
                                <w:t xml:space="preserve">in respect of the Children First Learning Partnership has been discussed and adopted by the Directors </w:t>
                              </w:r>
                              <w:r w:rsidR="0070441F">
                                <w:rPr>
                                  <w:rFonts w:ascii="Century"/>
                                  <w:w w:val="110"/>
                                </w:rPr>
                                <w:t xml:space="preserve">in </w:t>
                              </w:r>
                              <w:r w:rsidR="005A10A8">
                                <w:rPr>
                                  <w:rFonts w:ascii="Century"/>
                                  <w:w w:val="110"/>
                                </w:rPr>
                                <w:t>Jan 2025</w:t>
                              </w:r>
                              <w:r w:rsidR="0070441F">
                                <w:rPr>
                                  <w:rFonts w:ascii="Century"/>
                                  <w:w w:val="110"/>
                                </w:rPr>
                                <w:t xml:space="preserve"> following consultation with all Local Advisory Boards</w:t>
                              </w:r>
                            </w:p>
                          </w:txbxContent>
                        </wps:txbx>
                        <wps:bodyPr rot="0" vert="horz" wrap="square" lIns="0" tIns="0" rIns="0" bIns="0" anchor="t" anchorCtr="0" upright="1">
                          <a:noAutofit/>
                        </wps:bodyPr>
                      </wps:wsp>
                    </wpg:wgp>
                  </a:graphicData>
                </a:graphic>
              </wp:anchor>
            </w:drawing>
          </mc:Choice>
          <mc:Fallback>
            <w:pict>
              <v:group w14:anchorId="4C72D7FB" id="Group 5" o:spid="_x0000_s1026" style="position:absolute;margin-left:9.45pt;margin-top:29.7pt;width:451.3pt;height:140.45pt;z-index:251658242"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LPpwYAANhQAAAOAAAAZHJzL2Uyb0RvYy54bWzsXF1zozYUfe9M/4OG98YWGIOZODvb7G6m&#10;M9t2p5v+AAVjmylGVJDY2V/fKwkEsk2+dpGbifKQAfMl6Z577r0HifN3u02G7hJWpjSfO/hs7KAk&#10;j+kizVdz5+/rT7+EDiorki9IRvNk7twnpfPu4uefzrdFlLh0TbNFwhDcJC+jbTF31lVVRKNRGa+T&#10;DSnPaJHkcHBJ2YZUsMtWowUjW7j7Jhu54/F0tKVsUTAaJ2UJv36QB50Lcf/lMomrP5fLMqlQNneg&#10;bZX4z8T/G/5/dHFOohUjxTqN62aQF7RiQ9IcHqpu9YFUBN2y9OBWmzRmtKTL6iymmxFdLtM4EX2A&#10;3uDxXm+uGL0tRF9W0XZVqGGCod0bpxffNv7j7gtD6WLu+A7KyQZMJJ6KfD4022IVwRlXrPhafGGy&#10;f7D5mcb/lHB4tH+c76/kyehm+ztdwO3IbUXF0OyWbMNvAZ1GO2GBe2WBZFehGH70Aw/7GAwVwzEc&#10;hF6ARUNIFK/BkAfXxeuP9ZWzMJjIy7wxbPHWkUg+UjSzbhbvEyCtbAez/L7B/LomRSJsVPKhqgdz&#10;2gzmX4BAkq+yBHlyQMVZzWiWcihRTi/XcFbynjG6XSdkAY3Cog+8tXBbeQHfKcEQLxtbNawC9Wp0&#10;SFSwsrpK6AbxjbnDoMnCYOTuc1nJgWxO4fYraZYuPqVZJnbY6uYyY+iOcAcTf/XYa6dlOT85p/wy&#10;eUf+CxhGdkha5YYu7qFzjEovBVaBjTVl3xy0BQ+dO+W/t4QlDsp+y2GAZngy4S4tdiZ+4MIO6x65&#10;6R4heQy3mjuVg+TmZSVp4LZg6WoNT8Ki0zl9D4BdpqLjvH2yVXVjATiGEBQcIkigWgMEGMMiSLiE&#10;RdABB0HklYT+Oc2Ths8Fm1zmkszjXV6TuWIgQWfX9wUQt0ZA8pLGXx8lIM41wOA1dzfsPgv9mqMf&#10;oaAMWvwQBSkiIVGWo+3cmY5nY3GBxjrl08gJomy+AFYiEafej/V2RdJMbgNV9rIVJzM+KuaIYdaY&#10;tQ0tU4OhZRZOwYaHkdtGl9cUXbi1JDm0KAosimyOAtXUsUrkeJaLcYMiEWLCDoCGDzFQr/AaoS7h&#10;mhADuOalgzd26zS0qTqaDLZOcm2E4eVyj1ldzawzo2aF+AIRzlp2kLIUe5plpfPUFYUpj/WwcE0S&#10;7bmsG4oKub8utS77gMtCTtZJ9oGYITE1Zljls9a23yXM9dCxUuZElJXuY8y2Msz6s71Sro6zbiir&#10;xEZqOxCTrNM+4LRKJZSG7SqEw7Oxclpr2yGcVul30rZd7W5420qnDQMhDNhIq14nPes1SQ8b67Ka&#10;fD1hjI2V01rbDuG0SluTTtvV1Uw5Lca+KLis1/5Ir+Xvhrr5cVfrGt6yymutcYd42erqMhQ+iQ41&#10;mfSVtfrLaJshP0NgdHUlCp9KirLGHSDauroYBRRtUrOo5ePA7cuR7SvKJ8xQOp4ju7oaBfxs0rJt&#10;tLXGHcJtdTkKKNqkcaXb8pl//LFHkmQbbV/utroeBfxs0rLKba1xB0mSdUEKKNqkcWu3dWGWzlG3&#10;9YS8bN/9PDwfuCfa6oqUK4bSvCLlWuMOEW11SUpmq8aMW7utLzF1GG2t2z5lGv9xt/V0Sco9kSTl&#10;WuMO4LaekqTa+XVuV5cyswLAG8NkTS3g2mmar2mapqf0rw6MuiKYhRFf5tM7O9uuJRFLuzxdaYPI&#10;YzL355QjpmQGe8m/XQ7wA95He0praykCok9r4KEpAup2uSDABhv0qlecQTJ/sCYAApBFkl272LtC&#10;uae00YVECD8tiIZ/214XrcF0L9zUUxa9sdWaXiwRe7qKCMHHpGVbidgad4iiVWlN13xu/q90h7zu&#10;FCieSaBqB783i6WHWn2MMeAMckY38EXR3CpPOOSzPfgSn0fXC7BH1rFri0ifsDy92t3sarQ/c6U6&#10;MI9cpQ4bTCxKhw2ZK8DGa1uZPlHaRguTfWnDMEzccG/O3GQCc18lTB7TKIeAiai6VBL+ttGiJIwW&#10;LfsKhhm0+BhQIlaWBfsTo13+mZHTsYqAi8q03zZclFSh4AIf+WiTDPMxCAdy/kobg1w3hPB0shgk&#10;JZ1mTN42WpT40aJF0W792RxT5OJDwOHLVrEv3uS0cME+12hOCxeVp79tuCiFo4WLol2jcGkS3CNo&#10;CUJ4n39atKgZBG8bLUrFaNHSVTLMhyKp67bMMpuCxiGwgsczUan1z6AZLM1VFeL/FSzi82/w+Tzx&#10;Rbj6U3/8+3zdffEVn/aDhBf/AQAA//8DAFBLAwQUAAYACAAAACEAAVs4EuAAAAAJAQAADwAAAGRy&#10;cy9kb3ducmV2LnhtbEyPQWuDQBSE74X+h+UFemtWYyzRuIYQ2p5CIUmh9PaiLypx34q7UfPvuz21&#10;x2GGmW+yzaRbMVBvG8MKwnkAgrgwZcOVgs/T2/MKhHXIJbaGScGdLGzyx4cM09KMfKDh6CrhS9im&#10;qKB2rkultEVNGu3cdMTeu5heo/Oyr2TZ4+jLdSsXQfAiNTbsF2rsaFdTcT3etIL3EcdtFL4O++tl&#10;d/8+xR9f+5CUeppN2zUIR5P7C8MvvkeH3DOdzY1LK1qvV4lPKoiTJQjvJ4swBnFWEC2DCGSeyf8P&#10;8h8AAAD//wMAUEsBAi0AFAAGAAgAAAAhALaDOJL+AAAA4QEAABMAAAAAAAAAAAAAAAAAAAAAAFtD&#10;b250ZW50X1R5cGVzXS54bWxQSwECLQAUAAYACAAAACEAOP0h/9YAAACUAQAACwAAAAAAAAAAAAAA&#10;AAAvAQAAX3JlbHMvLnJlbHNQSwECLQAUAAYACAAAACEABuayz6cGAADYUAAADgAAAAAAAAAAAAAA&#10;AAAuAgAAZHJzL2Uyb0RvYy54bWxQSwECLQAUAAYACAAAACEAAVs4EuAAAAAJAQAADwAAAAAAAAAA&#10;AAAAAAABCQAAZHJzL2Rvd25yZXYueG1sUEsFBgAAAAAEAAQA8wAAAA4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6" o:spid="_x0000_s1059"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4E522D5" w14:textId="77777777" w:rsidR="00F56AAE" w:rsidRDefault="00060BF5">
                        <w:pPr>
                          <w:rPr>
                            <w:rFonts w:ascii="Lucida Bright"/>
                            <w:i/>
                          </w:rPr>
                        </w:pPr>
                        <w:r>
                          <w:rPr>
                            <w:rFonts w:ascii="Lucida Bright"/>
                            <w:i/>
                          </w:rPr>
                          <w:t>To be reviewed:</w:t>
                        </w:r>
                      </w:p>
                    </w:txbxContent>
                  </v:textbox>
                </v:shape>
                <v:shape id="Text Box 38" o:spid="_x0000_s1060"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F5DF11" w14:textId="335455C4" w:rsidR="00F56AAE" w:rsidRDefault="00060BF5">
                        <w:pPr>
                          <w:spacing w:line="235" w:lineRule="exact"/>
                          <w:rPr>
                            <w:rFonts w:ascii="Lucida Bright"/>
                            <w:i/>
                            <w:sz w:val="20"/>
                          </w:rPr>
                        </w:pPr>
                        <w:r>
                          <w:rPr>
                            <w:rFonts w:ascii="Lucida Bright"/>
                            <w:i/>
                            <w:sz w:val="20"/>
                          </w:rPr>
                          <w:t xml:space="preserve">Agreed and ratified by the Directors </w:t>
                        </w:r>
                        <w:r w:rsidR="00F24F9E" w:rsidRPr="00F24F9E">
                          <w:rPr>
                            <w:rFonts w:ascii="Lucida Bright"/>
                            <w:i/>
                            <w:noProof/>
                            <w:sz w:val="20"/>
                          </w:rPr>
                          <w:drawing>
                            <wp:inline distT="0" distB="0" distL="0" distR="0" wp14:anchorId="0759696D" wp14:editId="0BBED73F">
                              <wp:extent cx="1296035"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35890"/>
                                      </a:xfrm>
                                      <a:prstGeom prst="rect">
                                        <a:avLst/>
                                      </a:prstGeom>
                                      <a:noFill/>
                                      <a:ln>
                                        <a:noFill/>
                                      </a:ln>
                                    </pic:spPr>
                                  </pic:pic>
                                </a:graphicData>
                              </a:graphic>
                            </wp:inline>
                          </w:drawing>
                        </w:r>
                        <w:r>
                          <w:rPr>
                            <w:rFonts w:ascii="Lucida Bright"/>
                            <w:i/>
                            <w:sz w:val="20"/>
                          </w:rPr>
                          <w:t>Board on:</w:t>
                        </w:r>
                      </w:p>
                    </w:txbxContent>
                  </v:textbox>
                </v:shape>
                <v:shape id="_x0000_s1061" type="#_x0000_t202" style="position:absolute;left:5189;top:1776;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74FFAEA" w14:textId="77777777" w:rsidR="00F56AAE" w:rsidRDefault="00060BF5">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2"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D0C9EF" w14:textId="77777777" w:rsidR="00F56AAE" w:rsidRDefault="00060BF5">
                        <w:pPr>
                          <w:rPr>
                            <w:rFonts w:ascii="Lucida Bright"/>
                            <w:i/>
                          </w:rPr>
                        </w:pPr>
                        <w:r>
                          <w:rPr>
                            <w:rFonts w:ascii="Lucida Bright"/>
                            <w:i/>
                          </w:rPr>
                          <w:t>Responsible Officer:</w:t>
                        </w:r>
                      </w:p>
                    </w:txbxContent>
                  </v:textbox>
                </v:shape>
                <v:shape id="Text Box 41" o:spid="_x0000_s1063"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2F6115E" w14:textId="77777777" w:rsidR="00F56AAE" w:rsidRDefault="00B16161">
                        <w:pPr>
                          <w:rPr>
                            <w:rFonts w:ascii="Lucida Bright"/>
                            <w:i/>
                            <w:lang w:val="en-US"/>
                          </w:rPr>
                        </w:pPr>
                        <w:r>
                          <w:rPr>
                            <w:rFonts w:ascii="Lucida Bright"/>
                            <w:i/>
                            <w:lang w:val="en-US"/>
                          </w:rPr>
                          <w:t>Mrs N Chell</w:t>
                        </w:r>
                      </w:p>
                    </w:txbxContent>
                  </v:textbox>
                </v:shape>
                <v:shape id="Text Box 42" o:spid="_x0000_s1064"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FF3CA8E" w14:textId="77777777" w:rsidR="00F56AAE" w:rsidRDefault="00060BF5">
                        <w:pPr>
                          <w:rPr>
                            <w:rFonts w:ascii="Lucida Bright"/>
                            <w:i/>
                          </w:rPr>
                        </w:pPr>
                        <w:r>
                          <w:rPr>
                            <w:rFonts w:ascii="Lucida Bright"/>
                            <w:i/>
                          </w:rPr>
                          <w:t>Chair of Board:</w:t>
                        </w:r>
                      </w:p>
                    </w:txbxContent>
                  </v:textbox>
                </v:shape>
                <v:shape id="Text Box 43" o:spid="_x0000_s1065" type="#_x0000_t202" style="position:absolute;left:117;top:31;width:966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29B1FC0" w14:textId="1B5DDC18" w:rsidR="00F56AAE" w:rsidRDefault="00060BF5" w:rsidP="00F24F9E">
                        <w:pPr>
                          <w:spacing w:line="235" w:lineRule="auto"/>
                          <w:jc w:val="center"/>
                          <w:rPr>
                            <w:rFonts w:ascii="Century"/>
                          </w:rPr>
                        </w:pPr>
                        <w:r>
                          <w:rPr>
                            <w:rFonts w:ascii="Century"/>
                            <w:w w:val="110"/>
                          </w:rPr>
                          <w:t xml:space="preserve">The </w:t>
                        </w:r>
                        <w:r w:rsidR="007B5C92">
                          <w:rPr>
                            <w:rFonts w:ascii="Century"/>
                            <w:w w:val="110"/>
                          </w:rPr>
                          <w:t>Tree Management</w:t>
                        </w:r>
                        <w:r w:rsidR="009E7026">
                          <w:rPr>
                            <w:rFonts w:ascii="Century"/>
                            <w:w w:val="110"/>
                          </w:rPr>
                          <w:t xml:space="preserve"> Policy</w:t>
                        </w:r>
                        <w:r w:rsidR="00CB7E1E">
                          <w:rPr>
                            <w:rFonts w:ascii="Century"/>
                            <w:w w:val="110"/>
                          </w:rPr>
                          <w:t xml:space="preserve"> </w:t>
                        </w:r>
                        <w:r>
                          <w:rPr>
                            <w:rFonts w:ascii="Century"/>
                            <w:w w:val="110"/>
                          </w:rPr>
                          <w:t xml:space="preserve">in respect of the Children First Learning Partnership has been discussed and adopted by the Directors </w:t>
                        </w:r>
                        <w:r w:rsidR="0070441F">
                          <w:rPr>
                            <w:rFonts w:ascii="Century"/>
                            <w:w w:val="110"/>
                          </w:rPr>
                          <w:t xml:space="preserve">in </w:t>
                        </w:r>
                        <w:r w:rsidR="005A10A8">
                          <w:rPr>
                            <w:rFonts w:ascii="Century"/>
                            <w:w w:val="110"/>
                          </w:rPr>
                          <w:t>Jan 2025</w:t>
                        </w:r>
                        <w:r w:rsidR="0070441F">
                          <w:rPr>
                            <w:rFonts w:ascii="Century"/>
                            <w:w w:val="110"/>
                          </w:rPr>
                          <w:t xml:space="preserve"> following consultation with all Local Advisory Boards</w:t>
                        </w:r>
                      </w:p>
                    </w:txbxContent>
                  </v:textbox>
                </v:shape>
                <w10:wrap type="square"/>
              </v:group>
            </w:pict>
          </mc:Fallback>
        </mc:AlternateContent>
      </w:r>
    </w:p>
    <w:p w14:paraId="1BBDF023" w14:textId="6B90DA24" w:rsidR="00F56AAE" w:rsidRPr="00F10834" w:rsidRDefault="00F24F9E">
      <w:pPr>
        <w:rPr>
          <w:rFonts w:ascii="Helvetica" w:hAnsi="Helvetica" w:cs="Helvetica"/>
          <w:b/>
        </w:rPr>
      </w:pPr>
      <w:r w:rsidRPr="00F10834">
        <w:rPr>
          <w:rFonts w:ascii="Helvetica" w:hAnsi="Helvetica" w:cs="Helvetica"/>
          <w:noProof/>
        </w:rPr>
        <mc:AlternateContent>
          <mc:Choice Requires="wps">
            <w:drawing>
              <wp:anchor distT="0" distB="0" distL="114300" distR="114300" simplePos="0" relativeHeight="251658241" behindDoc="0" locked="0" layoutInCell="1" allowOverlap="1" wp14:anchorId="5DF8D711" wp14:editId="21BE519E">
                <wp:simplePos x="0" y="0"/>
                <wp:positionH relativeFrom="column">
                  <wp:posOffset>3110865</wp:posOffset>
                </wp:positionH>
                <wp:positionV relativeFrom="paragraph">
                  <wp:posOffset>1323340</wp:posOffset>
                </wp:positionV>
                <wp:extent cx="1575962" cy="164214"/>
                <wp:effectExtent l="0" t="0" r="0" b="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62" cy="1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8FEC" w14:textId="016743DA" w:rsidR="00D56835" w:rsidRPr="005A10A8" w:rsidRDefault="00057C70" w:rsidP="00F24F9E">
                            <w:pPr>
                              <w:rPr>
                                <w:rFonts w:ascii="Lucida Bright"/>
                                <w:i/>
                                <w:lang w:val="en-US"/>
                              </w:rPr>
                            </w:pPr>
                            <w:r>
                              <w:rPr>
                                <w:rFonts w:ascii="Lucida Bright"/>
                                <w:i/>
                                <w:lang w:val="en-US"/>
                              </w:rPr>
                              <w:t>10.02.2025</w:t>
                            </w:r>
                          </w:p>
                        </w:txbxContent>
                      </wps:txbx>
                      <wps:bodyPr rot="0" vert="horz" wrap="square" lIns="0" tIns="0" rIns="0" bIns="0" anchor="t" anchorCtr="0" upright="1">
                        <a:noAutofit/>
                      </wps:bodyPr>
                    </wps:wsp>
                  </a:graphicData>
                </a:graphic>
              </wp:anchor>
            </w:drawing>
          </mc:Choice>
          <mc:Fallback>
            <w:pict>
              <v:shape w14:anchorId="5DF8D711" id="Text Box 39" o:spid="_x0000_s1066" type="#_x0000_t202" style="position:absolute;margin-left:244.95pt;margin-top:104.2pt;width:124.1pt;height:12.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gh7gEAAL8DAAAOAAAAZHJzL2Uyb0RvYy54bWysU9tu2zAMfR+wfxD0vjhOm3Q14hRdiw4D&#10;ugvQ7gMYWY6F2aJGKbGzrx8lx1m3vQ17ESiKPDw8pNY3Q9eKgyZv0JYyn82l0FZhZeyulF+fH968&#10;lcIHsBW0aHUpj9rLm83rV+veFXqBDbaVJsEg1he9K2UTgiuyzKtGd+Bn6LTlxxqpg8BX2mUVQc/o&#10;XZst5vNV1iNVjlBp79l7Pz7KTcKva63C57r2Ooi2lMwtpJPSuY1ntllDsSNwjVEnGvAPLDowloue&#10;oe4hgNiT+QuqM4rQYx1mCrsM69oonXrgbvL5H908NeB06oXF8e4sk/9/sOrT4QsJU5VyeSGFhY5n&#10;9KyHIN7hIC6uoz698wWHPTkODAP7ec6pV+8eUX3zwuJdA3anb4mwbzRUzC+PmdmL1BHHR5Bt/xEr&#10;rgP7gAloqKmL4rEcgtF5TsfzbCIXFUsur5bXq4UUit/y1eUiv0wloJiyHfnwXmMnolFK4tkndDg8&#10;+hDZQDGFxGIWH0zbpvm39jcHB0ZPYh8Jj9TDsB2SUFeTKFusjtwO4bhV/AvYaJB+SNHzRpXSf98D&#10;aSnaD5Ylies3GTQZ28kAqzi1lEGK0bwL45ruHZldw8ij6BZvWbbapI6iviOLE13ektToaaPjGr68&#10;p6hf/27zEwAA//8DAFBLAwQUAAYACAAAACEA4R65PeEAAAALAQAADwAAAGRycy9kb3ducmV2Lnht&#10;bEyPwU7DMAyG70h7h8iTuLF0azXa0nSaEJyQEF05cEybrI3WOKXJtvL2mBM72v70+/uL3WwHdtGT&#10;Nw4FrFcRMI2tUwY7AZ/160MKzAeJSg4OtYAf7WFXLu4KmSt3xUpfDqFjFII+lwL6EMacc9/22kq/&#10;cqNGuh3dZGWgceq4muSVwu3AN1G05VYapA+9HPVzr9vT4WwF7L+wejHf781HdaxMXWcRvm1PQtwv&#10;5/0TsKDn8A/Dnz6pQ0lOjTuj8mwQkKRZRqiATZQmwIh4jNM1sIY2cRIDLwt+26H8BQAA//8DAFBL&#10;AQItABQABgAIAAAAIQC2gziS/gAAAOEBAAATAAAAAAAAAAAAAAAAAAAAAABbQ29udGVudF9UeXBl&#10;c10ueG1sUEsBAi0AFAAGAAgAAAAhADj9If/WAAAAlAEAAAsAAAAAAAAAAAAAAAAALwEAAF9yZWxz&#10;Ly5yZWxzUEsBAi0AFAAGAAgAAAAhALlDmCHuAQAAvwMAAA4AAAAAAAAAAAAAAAAALgIAAGRycy9l&#10;Mm9Eb2MueG1sUEsBAi0AFAAGAAgAAAAhAOEeuT3hAAAACwEAAA8AAAAAAAAAAAAAAAAASAQAAGRy&#10;cy9kb3ducmV2LnhtbFBLBQYAAAAABAAEAPMAAABWBQAAAAA=&#10;" filled="f" stroked="f">
                <v:textbox inset="0,0,0,0">
                  <w:txbxContent>
                    <w:p w14:paraId="57888FEC" w14:textId="016743DA" w:rsidR="00D56835" w:rsidRPr="005A10A8" w:rsidRDefault="00057C70" w:rsidP="00F24F9E">
                      <w:pPr>
                        <w:rPr>
                          <w:rFonts w:ascii="Lucida Bright"/>
                          <w:i/>
                          <w:lang w:val="en-US"/>
                        </w:rPr>
                      </w:pPr>
                      <w:r>
                        <w:rPr>
                          <w:rFonts w:ascii="Lucida Bright"/>
                          <w:i/>
                          <w:lang w:val="en-US"/>
                        </w:rPr>
                        <w:t>10.02.2025</w:t>
                      </w:r>
                    </w:p>
                  </w:txbxContent>
                </v:textbox>
              </v:shape>
            </w:pict>
          </mc:Fallback>
        </mc:AlternateContent>
      </w:r>
      <w:r w:rsidR="0070441F" w:rsidRPr="00F10834">
        <w:rPr>
          <w:rFonts w:ascii="Helvetica" w:hAnsi="Helvetica" w:cs="Helvetica"/>
          <w:noProof/>
        </w:rPr>
        <mc:AlternateContent>
          <mc:Choice Requires="wps">
            <w:drawing>
              <wp:anchor distT="0" distB="0" distL="114300" distR="114300" simplePos="0" relativeHeight="251658240" behindDoc="0" locked="0" layoutInCell="1" allowOverlap="1" wp14:anchorId="13A5328B" wp14:editId="6DD8BD26">
                <wp:simplePos x="0" y="0"/>
                <wp:positionH relativeFrom="column">
                  <wp:posOffset>2729865</wp:posOffset>
                </wp:positionH>
                <wp:positionV relativeFrom="paragraph">
                  <wp:posOffset>1564640</wp:posOffset>
                </wp:positionV>
                <wp:extent cx="1575962" cy="164214"/>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62" cy="1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42FC" w14:textId="2FE65088" w:rsidR="0070441F" w:rsidRDefault="00E35BA3" w:rsidP="0070441F">
                            <w:pPr>
                              <w:rPr>
                                <w:rFonts w:ascii="Lucida Bright"/>
                                <w:i/>
                              </w:rPr>
                            </w:pPr>
                            <w:r>
                              <w:rPr>
                                <w:rFonts w:ascii="Lucida Bright"/>
                                <w:i/>
                              </w:rPr>
                              <w:t xml:space="preserve">        </w:t>
                            </w:r>
                            <w:r w:rsidR="00057C70">
                              <w:rPr>
                                <w:rFonts w:ascii="Lucida Bright"/>
                                <w:i/>
                              </w:rPr>
                              <w:t>February</w:t>
                            </w:r>
                            <w:r w:rsidR="0070441F">
                              <w:rPr>
                                <w:rFonts w:ascii="Lucida Bright"/>
                                <w:i/>
                              </w:rPr>
                              <w:t xml:space="preserve"> 202</w:t>
                            </w:r>
                            <w:r w:rsidR="00D56835">
                              <w:rPr>
                                <w:rFonts w:ascii="Lucida Bright"/>
                                <w:i/>
                              </w:rPr>
                              <w:t>6</w:t>
                            </w:r>
                          </w:p>
                        </w:txbxContent>
                      </wps:txbx>
                      <wps:bodyPr rot="0" vert="horz" wrap="square" lIns="0" tIns="0" rIns="0" bIns="0" anchor="t" anchorCtr="0" upright="1">
                        <a:noAutofit/>
                      </wps:bodyPr>
                    </wps:wsp>
                  </a:graphicData>
                </a:graphic>
              </wp:anchor>
            </w:drawing>
          </mc:Choice>
          <mc:Fallback>
            <w:pict>
              <v:shape w14:anchorId="13A5328B" id="_x0000_s1067" type="#_x0000_t202" style="position:absolute;margin-left:214.95pt;margin-top:123.2pt;width:124.1pt;height:1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WF7QEAAL4DAAAOAAAAZHJzL2Uyb0RvYy54bWysU8Fu2zAMvQ/YPwi6L46zNmuNOEXXosOA&#10;rhvQ9gMYWY6F2aJGKbGzrx8lx1m33oZdBIoiHx8fqdXV0LVir8kbtKXMZ3MptFVYGbst5fPT3bsL&#10;KXwAW0GLVpfyoL28Wr99s+pdoRfYYFtpEgxifdG7UjYhuCLLvGp0B36GTlt+rJE6CHylbVYR9Ize&#10;tdliPl9mPVLlCJX2nr2346NcJ/y61ip8rWuvg2hLydxCOimdm3hm6xUUWwLXGHWkAf/AogNjuegJ&#10;6hYCiB2ZV1CdUYQe6zBT2GVY10bp1AN3k8//6uaxAadTLyyOdyeZ/P+DVQ/7byRMVcqFFBY6HtGT&#10;HoL4iIN4fxnl6Z0vOOrRcVwY2M9jTq16d4/quxcWbxqwW31NhH2joWJ6eczMXqSOOD6CbPovWHEd&#10;2AVMQENNXdSO1RCMzmM6nEYTuahY8vzD+eWSOSp+y5dni/wslYBiynbkwyeNnYhGKYlHn9Bhf+9D&#10;ZAPFFBKLWbwzbZvG39o/HBwYPYl9JDxSD8NmSDpdTKJssDpwO4TjUvEnYKNB+ilFzwtVSv9jB6Sl&#10;aD9bliRu32TQZGwmA6zi1FIGKUbzJoxbunNktg0jj6JbvGbZapM6ivqOLI50eUlSo8eFjlv48p6i&#10;fn+79S8AAAD//wMAUEsDBBQABgAIAAAAIQDaiH7U4QAAAAsBAAAPAAAAZHJzL2Rvd25yZXYueG1s&#10;TI/BTsMwDIbvSHuHyJO4sXSl6tbSdJoQnJAQXTlwTJusjdY4pcm28vaY0zja/vT7+4vdbAd20ZM3&#10;DgWsVxEwja1TBjsBn/XrwxaYDxKVHBxqAT/aw65c3BUyV+6Klb4cQscoBH0uBfQhjDnnvu21lX7l&#10;Ro10O7rJykDj1HE1ySuF24HHUZRyKw3Sh16O+rnX7elwtgL2X1i9mO/35qM6Vqauswjf0pMQ98t5&#10;/wQs6DncYPjTJ3UoyalxZ1SeDQKSOMsIFRAnaQKMiHSzXQNraLOJH4GXBf/fofwFAAD//wMAUEsB&#10;Ai0AFAAGAAgAAAAhALaDOJL+AAAA4QEAABMAAAAAAAAAAAAAAAAAAAAAAFtDb250ZW50X1R5cGVz&#10;XS54bWxQSwECLQAUAAYACAAAACEAOP0h/9YAAACUAQAACwAAAAAAAAAAAAAAAAAvAQAAX3JlbHMv&#10;LnJlbHNQSwECLQAUAAYACAAAACEAd8bVhe0BAAC+AwAADgAAAAAAAAAAAAAAAAAuAgAAZHJzL2Uy&#10;b0RvYy54bWxQSwECLQAUAAYACAAAACEA2oh+1OEAAAALAQAADwAAAAAAAAAAAAAAAABHBAAAZHJz&#10;L2Rvd25yZXYueG1sUEsFBgAAAAAEAAQA8wAAAFUFAAAAAA==&#10;" filled="f" stroked="f">
                <v:textbox inset="0,0,0,0">
                  <w:txbxContent>
                    <w:p w14:paraId="615242FC" w14:textId="2FE65088" w:rsidR="0070441F" w:rsidRDefault="00E35BA3" w:rsidP="0070441F">
                      <w:pPr>
                        <w:rPr>
                          <w:rFonts w:ascii="Lucida Bright"/>
                          <w:i/>
                        </w:rPr>
                      </w:pPr>
                      <w:r>
                        <w:rPr>
                          <w:rFonts w:ascii="Lucida Bright"/>
                          <w:i/>
                        </w:rPr>
                        <w:t xml:space="preserve">        </w:t>
                      </w:r>
                      <w:r w:rsidR="00057C70">
                        <w:rPr>
                          <w:rFonts w:ascii="Lucida Bright"/>
                          <w:i/>
                        </w:rPr>
                        <w:t>February</w:t>
                      </w:r>
                      <w:r w:rsidR="0070441F">
                        <w:rPr>
                          <w:rFonts w:ascii="Lucida Bright"/>
                          <w:i/>
                        </w:rPr>
                        <w:t xml:space="preserve"> 202</w:t>
                      </w:r>
                      <w:r w:rsidR="00D56835">
                        <w:rPr>
                          <w:rFonts w:ascii="Lucida Bright"/>
                          <w:i/>
                        </w:rPr>
                        <w:t>6</w:t>
                      </w:r>
                    </w:p>
                  </w:txbxContent>
                </v:textbox>
              </v:shape>
            </w:pict>
          </mc:Fallback>
        </mc:AlternateContent>
      </w:r>
    </w:p>
    <w:p w14:paraId="60B23A51" w14:textId="77777777" w:rsidR="00F56AAE" w:rsidRPr="00F10834" w:rsidRDefault="00F56AAE">
      <w:pPr>
        <w:rPr>
          <w:rFonts w:ascii="Helvetica" w:hAnsi="Helvetica" w:cs="Helvetica"/>
          <w:b/>
        </w:rPr>
      </w:pPr>
    </w:p>
    <w:p w14:paraId="307419D5" w14:textId="77777777" w:rsidR="00F56AAE" w:rsidRPr="00F10834" w:rsidRDefault="00F56AAE">
      <w:pPr>
        <w:rPr>
          <w:rFonts w:ascii="Helvetica" w:hAnsi="Helvetica" w:cs="Helvetica"/>
          <w:b/>
        </w:rPr>
      </w:pPr>
    </w:p>
    <w:p w14:paraId="710FC323" w14:textId="77777777" w:rsidR="00F56AAE" w:rsidRPr="00F10834" w:rsidRDefault="00F56AAE">
      <w:pPr>
        <w:rPr>
          <w:rFonts w:ascii="Helvetica" w:hAnsi="Helvetica" w:cs="Helvetica"/>
          <w:b/>
        </w:rPr>
      </w:pPr>
    </w:p>
    <w:p w14:paraId="04BE0FDA" w14:textId="77777777" w:rsidR="00F56AAE" w:rsidRPr="00F10834" w:rsidRDefault="00F56AAE">
      <w:pPr>
        <w:rPr>
          <w:rFonts w:ascii="Helvetica" w:hAnsi="Helvetica" w:cs="Helvetica"/>
          <w:b/>
        </w:rPr>
      </w:pPr>
    </w:p>
    <w:p w14:paraId="0A72D4AC" w14:textId="32B46D7B" w:rsidR="00F56AAE" w:rsidRPr="00F10834" w:rsidRDefault="00F56AAE">
      <w:pPr>
        <w:rPr>
          <w:rFonts w:ascii="Helvetica" w:hAnsi="Helvetica" w:cs="Helvetica"/>
          <w:b/>
        </w:rPr>
      </w:pPr>
    </w:p>
    <w:p w14:paraId="4ED8CE6A" w14:textId="2BB08FBF" w:rsidR="00F24F9E" w:rsidRPr="00F10834" w:rsidRDefault="00F24F9E">
      <w:pPr>
        <w:rPr>
          <w:rFonts w:ascii="Helvetica" w:hAnsi="Helvetica" w:cs="Helvetica"/>
          <w:b/>
        </w:rPr>
      </w:pPr>
    </w:p>
    <w:p w14:paraId="2F8754B3" w14:textId="75C92759" w:rsidR="00F24F9E" w:rsidRPr="00F10834" w:rsidRDefault="00F24F9E">
      <w:pPr>
        <w:rPr>
          <w:rFonts w:ascii="Helvetica" w:hAnsi="Helvetica" w:cs="Helvetica"/>
          <w:b/>
        </w:rPr>
      </w:pPr>
    </w:p>
    <w:p w14:paraId="40F776BF" w14:textId="70934923" w:rsidR="00F24F9E" w:rsidRPr="00F10834" w:rsidRDefault="00F24F9E">
      <w:pPr>
        <w:rPr>
          <w:rFonts w:ascii="Helvetica" w:hAnsi="Helvetica" w:cs="Helvetica"/>
          <w:b/>
        </w:rPr>
      </w:pPr>
    </w:p>
    <w:p w14:paraId="5D69B60E" w14:textId="77B1D3C9" w:rsidR="00F24F9E" w:rsidRDefault="00F24F9E">
      <w:pPr>
        <w:rPr>
          <w:rFonts w:ascii="Helvetica" w:hAnsi="Helvetica" w:cs="Helvetica"/>
          <w:b/>
        </w:rPr>
      </w:pPr>
    </w:p>
    <w:p w14:paraId="7C16AD6B" w14:textId="56CDCF78" w:rsidR="00F10834" w:rsidRDefault="00F10834">
      <w:pPr>
        <w:rPr>
          <w:rFonts w:ascii="Helvetica" w:hAnsi="Helvetica" w:cs="Helvetica"/>
          <w:b/>
        </w:rPr>
      </w:pPr>
    </w:p>
    <w:p w14:paraId="309D04FD" w14:textId="12D52D6A" w:rsidR="00F10834" w:rsidRDefault="00F10834">
      <w:pPr>
        <w:rPr>
          <w:rFonts w:ascii="Helvetica" w:hAnsi="Helvetica" w:cs="Helvetica"/>
          <w:b/>
        </w:rPr>
      </w:pPr>
    </w:p>
    <w:p w14:paraId="173BE446" w14:textId="6FB0FDB6" w:rsidR="00F10834" w:rsidRDefault="00F10834">
      <w:pPr>
        <w:rPr>
          <w:rFonts w:ascii="Helvetica" w:hAnsi="Helvetica" w:cs="Helvetica"/>
          <w:b/>
        </w:rPr>
      </w:pPr>
    </w:p>
    <w:p w14:paraId="7402165E" w14:textId="0F20F9AE" w:rsidR="00F10834" w:rsidRDefault="00F10834">
      <w:pPr>
        <w:rPr>
          <w:rFonts w:ascii="Helvetica" w:hAnsi="Helvetica" w:cs="Helvetica"/>
          <w:b/>
        </w:rPr>
      </w:pPr>
    </w:p>
    <w:p w14:paraId="7F17407B" w14:textId="77777777" w:rsidR="00F10834" w:rsidRPr="00F10834" w:rsidRDefault="00F10834">
      <w:pPr>
        <w:rPr>
          <w:rFonts w:ascii="Helvetica" w:hAnsi="Helvetica" w:cs="Helvetica"/>
          <w:b/>
        </w:rPr>
      </w:pPr>
    </w:p>
    <w:p w14:paraId="11716EF3" w14:textId="77777777" w:rsidR="00EC31B7" w:rsidRPr="00F10834" w:rsidRDefault="00EC31B7" w:rsidP="009E7026">
      <w:pPr>
        <w:rPr>
          <w:rFonts w:ascii="Helvetica" w:hAnsi="Helvetica" w:cs="Helvetica"/>
        </w:rPr>
      </w:pPr>
    </w:p>
    <w:p w14:paraId="61FFEB83" w14:textId="733D4AF4" w:rsidR="009E7026" w:rsidRPr="00F10834" w:rsidRDefault="009E7026" w:rsidP="009E7026">
      <w:pPr>
        <w:rPr>
          <w:rFonts w:ascii="Helvetica" w:hAnsi="Helvetica" w:cs="Helvetica"/>
        </w:rPr>
      </w:pPr>
      <w:r w:rsidRPr="00F10834">
        <w:rPr>
          <w:rFonts w:ascii="Helvetica" w:hAnsi="Helvetica" w:cs="Helvetica"/>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21"/>
      </w:tblGrid>
      <w:tr w:rsidR="009E7026" w:rsidRPr="00F10834" w14:paraId="255806A2" w14:textId="77777777" w:rsidTr="00277FDC">
        <w:tc>
          <w:tcPr>
            <w:tcW w:w="1101" w:type="dxa"/>
            <w:shd w:val="clear" w:color="auto" w:fill="auto"/>
          </w:tcPr>
          <w:p w14:paraId="31FAF900" w14:textId="77777777" w:rsidR="009E7026" w:rsidRPr="00F10834" w:rsidRDefault="009E7026" w:rsidP="00277FDC">
            <w:pPr>
              <w:rPr>
                <w:rFonts w:ascii="Helvetica" w:hAnsi="Helvetica" w:cs="Helvetica"/>
              </w:rPr>
            </w:pPr>
            <w:r w:rsidRPr="00F10834">
              <w:rPr>
                <w:rFonts w:ascii="Helvetica" w:hAnsi="Helvetica" w:cs="Helvetica"/>
              </w:rPr>
              <w:t>1.</w:t>
            </w:r>
          </w:p>
        </w:tc>
        <w:tc>
          <w:tcPr>
            <w:tcW w:w="8221" w:type="dxa"/>
            <w:shd w:val="clear" w:color="auto" w:fill="auto"/>
          </w:tcPr>
          <w:p w14:paraId="042F4ADF" w14:textId="7DA62136" w:rsidR="009E7026" w:rsidRPr="00F10834" w:rsidRDefault="00DF4BF5" w:rsidP="00277FDC">
            <w:pPr>
              <w:rPr>
                <w:rFonts w:ascii="Helvetica" w:hAnsi="Helvetica" w:cs="Helvetica"/>
              </w:rPr>
            </w:pPr>
            <w:r>
              <w:rPr>
                <w:rFonts w:ascii="Helvetica" w:hAnsi="Helvetica" w:cs="Helvetica"/>
              </w:rPr>
              <w:t>Perception of risk</w:t>
            </w:r>
          </w:p>
        </w:tc>
      </w:tr>
      <w:tr w:rsidR="009E7026" w:rsidRPr="00F10834" w14:paraId="22BF96AC" w14:textId="77777777" w:rsidTr="00277FDC">
        <w:tc>
          <w:tcPr>
            <w:tcW w:w="1101" w:type="dxa"/>
            <w:shd w:val="clear" w:color="auto" w:fill="auto"/>
          </w:tcPr>
          <w:p w14:paraId="3D03427A" w14:textId="77777777" w:rsidR="009E7026" w:rsidRPr="00F10834" w:rsidRDefault="009E7026" w:rsidP="00277FDC">
            <w:pPr>
              <w:rPr>
                <w:rFonts w:ascii="Helvetica" w:hAnsi="Helvetica" w:cs="Helvetica"/>
              </w:rPr>
            </w:pPr>
            <w:r w:rsidRPr="00F10834">
              <w:rPr>
                <w:rFonts w:ascii="Helvetica" w:hAnsi="Helvetica" w:cs="Helvetica"/>
              </w:rPr>
              <w:t>2.</w:t>
            </w:r>
          </w:p>
        </w:tc>
        <w:tc>
          <w:tcPr>
            <w:tcW w:w="8221" w:type="dxa"/>
            <w:shd w:val="clear" w:color="auto" w:fill="auto"/>
          </w:tcPr>
          <w:p w14:paraId="411A230E" w14:textId="094201D3" w:rsidR="009E7026" w:rsidRPr="00F10834" w:rsidRDefault="00DF4BF5" w:rsidP="00277FDC">
            <w:pPr>
              <w:rPr>
                <w:rFonts w:ascii="Helvetica" w:hAnsi="Helvetica" w:cs="Helvetica"/>
              </w:rPr>
            </w:pPr>
            <w:r>
              <w:rPr>
                <w:rFonts w:ascii="Helvetica" w:hAnsi="Helvetica" w:cs="Helvetica"/>
              </w:rPr>
              <w:t>Tree Inspection</w:t>
            </w:r>
          </w:p>
        </w:tc>
      </w:tr>
      <w:tr w:rsidR="009E7026" w:rsidRPr="00F10834" w14:paraId="1B67311F" w14:textId="77777777" w:rsidTr="00277FDC">
        <w:tc>
          <w:tcPr>
            <w:tcW w:w="1101" w:type="dxa"/>
            <w:shd w:val="clear" w:color="auto" w:fill="auto"/>
          </w:tcPr>
          <w:p w14:paraId="2B03FC02" w14:textId="1358F931" w:rsidR="009E7026" w:rsidRPr="00F10834" w:rsidRDefault="00DF4BF5" w:rsidP="00277FDC">
            <w:pPr>
              <w:rPr>
                <w:rFonts w:ascii="Helvetica" w:hAnsi="Helvetica" w:cs="Helvetica"/>
              </w:rPr>
            </w:pPr>
            <w:r>
              <w:rPr>
                <w:rFonts w:ascii="Helvetica" w:hAnsi="Helvetica" w:cs="Helvetica"/>
              </w:rPr>
              <w:t>2.1</w:t>
            </w:r>
          </w:p>
        </w:tc>
        <w:tc>
          <w:tcPr>
            <w:tcW w:w="8221" w:type="dxa"/>
            <w:shd w:val="clear" w:color="auto" w:fill="auto"/>
          </w:tcPr>
          <w:p w14:paraId="52E7A30E" w14:textId="2DE30A75" w:rsidR="009E7026" w:rsidRPr="00F10834" w:rsidRDefault="00DF4BF5" w:rsidP="00277FDC">
            <w:pPr>
              <w:rPr>
                <w:rFonts w:ascii="Helvetica" w:hAnsi="Helvetica" w:cs="Helvetica"/>
              </w:rPr>
            </w:pPr>
            <w:r>
              <w:rPr>
                <w:rFonts w:ascii="Helvetica" w:hAnsi="Helvetica" w:cs="Helvetica"/>
              </w:rPr>
              <w:t>Zoning</w:t>
            </w:r>
          </w:p>
        </w:tc>
      </w:tr>
      <w:tr w:rsidR="009E7026" w:rsidRPr="00F10834" w14:paraId="5EE748B1" w14:textId="77777777" w:rsidTr="00277FDC">
        <w:tc>
          <w:tcPr>
            <w:tcW w:w="1101" w:type="dxa"/>
            <w:shd w:val="clear" w:color="auto" w:fill="auto"/>
          </w:tcPr>
          <w:p w14:paraId="60D42E5A" w14:textId="1823AE69" w:rsidR="009E7026" w:rsidRPr="00F10834" w:rsidRDefault="00DF4BF5" w:rsidP="00277FDC">
            <w:pPr>
              <w:rPr>
                <w:rFonts w:ascii="Helvetica" w:hAnsi="Helvetica" w:cs="Helvetica"/>
              </w:rPr>
            </w:pPr>
            <w:r>
              <w:rPr>
                <w:rFonts w:ascii="Helvetica" w:hAnsi="Helvetica" w:cs="Helvetica"/>
              </w:rPr>
              <w:t>2.2</w:t>
            </w:r>
          </w:p>
        </w:tc>
        <w:tc>
          <w:tcPr>
            <w:tcW w:w="8221" w:type="dxa"/>
            <w:shd w:val="clear" w:color="auto" w:fill="auto"/>
          </w:tcPr>
          <w:p w14:paraId="47032676" w14:textId="35F50DF4" w:rsidR="009E7026" w:rsidRPr="00F10834" w:rsidRDefault="00B62394" w:rsidP="00277FDC">
            <w:pPr>
              <w:rPr>
                <w:rFonts w:ascii="Helvetica" w:hAnsi="Helvetica" w:cs="Helvetica"/>
              </w:rPr>
            </w:pPr>
            <w:r>
              <w:rPr>
                <w:rFonts w:ascii="Helvetica" w:hAnsi="Helvetica" w:cs="Helvetica"/>
              </w:rPr>
              <w:t>Training and competency for inspections</w:t>
            </w:r>
          </w:p>
        </w:tc>
      </w:tr>
      <w:tr w:rsidR="009E7026" w:rsidRPr="00F10834" w14:paraId="76DFBF37" w14:textId="77777777" w:rsidTr="00277FDC">
        <w:tc>
          <w:tcPr>
            <w:tcW w:w="1101" w:type="dxa"/>
            <w:shd w:val="clear" w:color="auto" w:fill="auto"/>
          </w:tcPr>
          <w:p w14:paraId="69DCA79C" w14:textId="51F0D5FF" w:rsidR="009E7026" w:rsidRPr="00F10834" w:rsidRDefault="00B62394" w:rsidP="00277FDC">
            <w:pPr>
              <w:rPr>
                <w:rFonts w:ascii="Helvetica" w:hAnsi="Helvetica" w:cs="Helvetica"/>
              </w:rPr>
            </w:pPr>
            <w:r>
              <w:rPr>
                <w:rFonts w:ascii="Helvetica" w:hAnsi="Helvetica" w:cs="Helvetica"/>
              </w:rPr>
              <w:t>2.3</w:t>
            </w:r>
          </w:p>
        </w:tc>
        <w:tc>
          <w:tcPr>
            <w:tcW w:w="8221" w:type="dxa"/>
            <w:shd w:val="clear" w:color="auto" w:fill="auto"/>
          </w:tcPr>
          <w:p w14:paraId="5116E86F" w14:textId="46A72CD4" w:rsidR="009E7026" w:rsidRPr="00F10834" w:rsidRDefault="00B62394" w:rsidP="00277FDC">
            <w:pPr>
              <w:rPr>
                <w:rFonts w:ascii="Helvetica" w:hAnsi="Helvetica" w:cs="Helvetica"/>
              </w:rPr>
            </w:pPr>
            <w:r>
              <w:rPr>
                <w:rFonts w:ascii="Helvetica" w:hAnsi="Helvetica" w:cs="Helvetica"/>
              </w:rPr>
              <w:t xml:space="preserve">Tree Inspection regimes </w:t>
            </w:r>
          </w:p>
        </w:tc>
      </w:tr>
      <w:tr w:rsidR="009E7026" w:rsidRPr="00F10834" w14:paraId="46BE330A" w14:textId="77777777" w:rsidTr="00277FDC">
        <w:tc>
          <w:tcPr>
            <w:tcW w:w="1101" w:type="dxa"/>
            <w:shd w:val="clear" w:color="auto" w:fill="auto"/>
          </w:tcPr>
          <w:p w14:paraId="00B79978" w14:textId="58899FF8" w:rsidR="009E7026" w:rsidRPr="00F10834" w:rsidRDefault="00D93058" w:rsidP="00277FDC">
            <w:pPr>
              <w:rPr>
                <w:rFonts w:ascii="Helvetica" w:hAnsi="Helvetica" w:cs="Helvetica"/>
              </w:rPr>
            </w:pPr>
            <w:r>
              <w:rPr>
                <w:rFonts w:ascii="Helvetica" w:hAnsi="Helvetica" w:cs="Helvetica"/>
              </w:rPr>
              <w:t>3.</w:t>
            </w:r>
          </w:p>
        </w:tc>
        <w:tc>
          <w:tcPr>
            <w:tcW w:w="8221" w:type="dxa"/>
            <w:shd w:val="clear" w:color="auto" w:fill="auto"/>
          </w:tcPr>
          <w:p w14:paraId="1E874712" w14:textId="1EA11ECE" w:rsidR="009E7026" w:rsidRPr="00F10834" w:rsidRDefault="00D93058" w:rsidP="00277FDC">
            <w:pPr>
              <w:rPr>
                <w:rFonts w:ascii="Helvetica" w:hAnsi="Helvetica" w:cs="Helvetica"/>
              </w:rPr>
            </w:pPr>
            <w:r>
              <w:rPr>
                <w:rFonts w:ascii="Helvetica" w:hAnsi="Helvetica" w:cs="Helvetica"/>
              </w:rPr>
              <w:t>Tree maintenance</w:t>
            </w:r>
          </w:p>
        </w:tc>
      </w:tr>
      <w:tr w:rsidR="009E7026" w:rsidRPr="00F10834" w14:paraId="5CC1B44E" w14:textId="77777777" w:rsidTr="00277FDC">
        <w:tc>
          <w:tcPr>
            <w:tcW w:w="1101" w:type="dxa"/>
            <w:shd w:val="clear" w:color="auto" w:fill="auto"/>
          </w:tcPr>
          <w:p w14:paraId="09B8E023" w14:textId="3FCCF11C" w:rsidR="009E7026" w:rsidRPr="00F10834" w:rsidRDefault="00D93058" w:rsidP="00277FDC">
            <w:pPr>
              <w:rPr>
                <w:rFonts w:ascii="Helvetica" w:hAnsi="Helvetica" w:cs="Helvetica"/>
              </w:rPr>
            </w:pPr>
            <w:r>
              <w:rPr>
                <w:rFonts w:ascii="Helvetica" w:hAnsi="Helvetica" w:cs="Helvetica"/>
              </w:rPr>
              <w:t>3.1</w:t>
            </w:r>
          </w:p>
        </w:tc>
        <w:tc>
          <w:tcPr>
            <w:tcW w:w="8221" w:type="dxa"/>
            <w:shd w:val="clear" w:color="auto" w:fill="auto"/>
          </w:tcPr>
          <w:p w14:paraId="147B6440" w14:textId="5AB63CC4" w:rsidR="009E7026" w:rsidRPr="00F10834" w:rsidRDefault="002A58B0" w:rsidP="00277FDC">
            <w:pPr>
              <w:rPr>
                <w:rFonts w:ascii="Helvetica" w:hAnsi="Helvetica" w:cs="Helvetica"/>
              </w:rPr>
            </w:pPr>
            <w:r>
              <w:rPr>
                <w:rFonts w:ascii="Helvetica" w:hAnsi="Helvetica" w:cs="Helvetica"/>
              </w:rPr>
              <w:t xml:space="preserve">Management </w:t>
            </w:r>
            <w:r w:rsidR="00D65123">
              <w:rPr>
                <w:rFonts w:ascii="Helvetica" w:hAnsi="Helvetica" w:cs="Helvetica"/>
              </w:rPr>
              <w:t>of ancient / veteran / important trees</w:t>
            </w:r>
          </w:p>
        </w:tc>
      </w:tr>
      <w:tr w:rsidR="009E7026" w:rsidRPr="00F10834" w14:paraId="2B1EDFA2" w14:textId="77777777" w:rsidTr="00277FDC">
        <w:tc>
          <w:tcPr>
            <w:tcW w:w="1101" w:type="dxa"/>
            <w:shd w:val="clear" w:color="auto" w:fill="auto"/>
          </w:tcPr>
          <w:p w14:paraId="0E2EF200" w14:textId="643D54CA" w:rsidR="009E7026" w:rsidRPr="00F10834" w:rsidRDefault="00D65123" w:rsidP="00277FDC">
            <w:pPr>
              <w:rPr>
                <w:rFonts w:ascii="Helvetica" w:hAnsi="Helvetica" w:cs="Helvetica"/>
              </w:rPr>
            </w:pPr>
            <w:r>
              <w:rPr>
                <w:rFonts w:ascii="Helvetica" w:hAnsi="Helvetica" w:cs="Helvetica"/>
              </w:rPr>
              <w:t>3.2</w:t>
            </w:r>
            <w:r w:rsidR="009E7026" w:rsidRPr="00F10834">
              <w:rPr>
                <w:rFonts w:ascii="Helvetica" w:hAnsi="Helvetica" w:cs="Helvetica"/>
              </w:rPr>
              <w:t xml:space="preserve"> </w:t>
            </w:r>
          </w:p>
        </w:tc>
        <w:tc>
          <w:tcPr>
            <w:tcW w:w="8221" w:type="dxa"/>
            <w:shd w:val="clear" w:color="auto" w:fill="auto"/>
          </w:tcPr>
          <w:p w14:paraId="3A069F6D" w14:textId="62057FBB" w:rsidR="009E7026" w:rsidRPr="00F10834" w:rsidRDefault="00D65123" w:rsidP="00277FDC">
            <w:pPr>
              <w:rPr>
                <w:rFonts w:ascii="Helvetica" w:hAnsi="Helvetica" w:cs="Helvetica"/>
              </w:rPr>
            </w:pPr>
            <w:r>
              <w:rPr>
                <w:rFonts w:ascii="Helvetica" w:hAnsi="Helvetica" w:cs="Helvetica"/>
              </w:rPr>
              <w:t xml:space="preserve">Young tree maintenance </w:t>
            </w:r>
          </w:p>
        </w:tc>
      </w:tr>
      <w:tr w:rsidR="009E7026" w:rsidRPr="00F10834" w14:paraId="31ACD4E5" w14:textId="77777777" w:rsidTr="00277FDC">
        <w:tc>
          <w:tcPr>
            <w:tcW w:w="1101" w:type="dxa"/>
            <w:shd w:val="clear" w:color="auto" w:fill="auto"/>
          </w:tcPr>
          <w:p w14:paraId="5A7604D2" w14:textId="5C1974A9" w:rsidR="009E7026" w:rsidRPr="00F10834" w:rsidRDefault="00DB0459" w:rsidP="00277FDC">
            <w:pPr>
              <w:rPr>
                <w:rFonts w:ascii="Helvetica" w:hAnsi="Helvetica" w:cs="Helvetica"/>
              </w:rPr>
            </w:pPr>
            <w:r>
              <w:rPr>
                <w:rFonts w:ascii="Helvetica" w:hAnsi="Helvetica" w:cs="Helvetica"/>
              </w:rPr>
              <w:t>3.3</w:t>
            </w:r>
          </w:p>
        </w:tc>
        <w:tc>
          <w:tcPr>
            <w:tcW w:w="8221" w:type="dxa"/>
            <w:shd w:val="clear" w:color="auto" w:fill="auto"/>
          </w:tcPr>
          <w:p w14:paraId="7CA3C440" w14:textId="368402A5" w:rsidR="009E7026" w:rsidRPr="00F10834" w:rsidRDefault="00DB0459" w:rsidP="00277FDC">
            <w:pPr>
              <w:rPr>
                <w:rFonts w:ascii="Helvetica" w:hAnsi="Helvetica" w:cs="Helvetica"/>
              </w:rPr>
            </w:pPr>
            <w:r>
              <w:rPr>
                <w:rFonts w:ascii="Helvetica" w:hAnsi="Helvetica" w:cs="Helvetica"/>
              </w:rPr>
              <w:t xml:space="preserve">Nuisance Management </w:t>
            </w:r>
          </w:p>
        </w:tc>
      </w:tr>
      <w:tr w:rsidR="009E7026" w:rsidRPr="00F10834" w14:paraId="7BF1B84D" w14:textId="77777777" w:rsidTr="00277FDC">
        <w:tc>
          <w:tcPr>
            <w:tcW w:w="1101" w:type="dxa"/>
            <w:shd w:val="clear" w:color="auto" w:fill="auto"/>
          </w:tcPr>
          <w:p w14:paraId="4E702297" w14:textId="6C3E1A6E" w:rsidR="009E7026" w:rsidRPr="00F10834" w:rsidRDefault="00DB0459" w:rsidP="00277FDC">
            <w:pPr>
              <w:rPr>
                <w:rFonts w:ascii="Helvetica" w:hAnsi="Helvetica" w:cs="Helvetica"/>
              </w:rPr>
            </w:pPr>
            <w:r>
              <w:rPr>
                <w:rFonts w:ascii="Helvetica" w:hAnsi="Helvetica" w:cs="Helvetica"/>
              </w:rPr>
              <w:t>4.</w:t>
            </w:r>
          </w:p>
        </w:tc>
        <w:tc>
          <w:tcPr>
            <w:tcW w:w="8221" w:type="dxa"/>
            <w:shd w:val="clear" w:color="auto" w:fill="auto"/>
          </w:tcPr>
          <w:p w14:paraId="3EEBED0C" w14:textId="327E5300" w:rsidR="009E7026" w:rsidRPr="00F10834" w:rsidRDefault="00DB0459" w:rsidP="00277FDC">
            <w:pPr>
              <w:rPr>
                <w:rFonts w:ascii="Helvetica" w:hAnsi="Helvetica" w:cs="Helvetica"/>
              </w:rPr>
            </w:pPr>
            <w:r>
              <w:rPr>
                <w:rFonts w:ascii="Helvetica" w:hAnsi="Helvetica" w:cs="Helvetica"/>
              </w:rPr>
              <w:t xml:space="preserve">Standards of work </w:t>
            </w:r>
          </w:p>
        </w:tc>
      </w:tr>
      <w:tr w:rsidR="009E7026" w:rsidRPr="00F10834" w14:paraId="6AE7BCAF" w14:textId="77777777" w:rsidTr="00277FDC">
        <w:tc>
          <w:tcPr>
            <w:tcW w:w="1101" w:type="dxa"/>
            <w:shd w:val="clear" w:color="auto" w:fill="auto"/>
          </w:tcPr>
          <w:p w14:paraId="0338651A" w14:textId="6C3E81D9" w:rsidR="009E7026" w:rsidRPr="00F10834" w:rsidRDefault="00E53E41" w:rsidP="00277FDC">
            <w:pPr>
              <w:rPr>
                <w:rFonts w:ascii="Helvetica" w:hAnsi="Helvetica" w:cs="Helvetica"/>
              </w:rPr>
            </w:pPr>
            <w:r>
              <w:rPr>
                <w:rFonts w:ascii="Helvetica" w:hAnsi="Helvetica" w:cs="Helvetica"/>
              </w:rPr>
              <w:t>5.</w:t>
            </w:r>
          </w:p>
        </w:tc>
        <w:tc>
          <w:tcPr>
            <w:tcW w:w="8221" w:type="dxa"/>
            <w:shd w:val="clear" w:color="auto" w:fill="auto"/>
          </w:tcPr>
          <w:p w14:paraId="258B4521" w14:textId="501DCF59" w:rsidR="009E7026" w:rsidRPr="00F10834" w:rsidRDefault="00E53E41" w:rsidP="00277FDC">
            <w:pPr>
              <w:rPr>
                <w:rFonts w:ascii="Helvetica" w:hAnsi="Helvetica" w:cs="Helvetica"/>
              </w:rPr>
            </w:pPr>
            <w:r>
              <w:rPr>
                <w:rFonts w:ascii="Helvetica" w:hAnsi="Helvetica" w:cs="Helvetica"/>
              </w:rPr>
              <w:t>Sustain</w:t>
            </w:r>
            <w:r w:rsidR="00DE21E3">
              <w:rPr>
                <w:rFonts w:ascii="Helvetica" w:hAnsi="Helvetica" w:cs="Helvetica"/>
              </w:rPr>
              <w:t xml:space="preserve">ability </w:t>
            </w:r>
          </w:p>
        </w:tc>
      </w:tr>
      <w:tr w:rsidR="009E7026" w:rsidRPr="00F10834" w14:paraId="3B84C130" w14:textId="77777777" w:rsidTr="00277FDC">
        <w:tc>
          <w:tcPr>
            <w:tcW w:w="1101" w:type="dxa"/>
            <w:shd w:val="clear" w:color="auto" w:fill="auto"/>
          </w:tcPr>
          <w:p w14:paraId="573E712C" w14:textId="30C5A8B2" w:rsidR="009E7026" w:rsidRPr="00F10834" w:rsidRDefault="00DE21E3" w:rsidP="00277FDC">
            <w:pPr>
              <w:rPr>
                <w:rFonts w:ascii="Helvetica" w:hAnsi="Helvetica" w:cs="Helvetica"/>
              </w:rPr>
            </w:pPr>
            <w:r>
              <w:rPr>
                <w:rFonts w:ascii="Helvetica" w:hAnsi="Helvetica" w:cs="Helvetica"/>
              </w:rPr>
              <w:t>6.</w:t>
            </w:r>
          </w:p>
        </w:tc>
        <w:tc>
          <w:tcPr>
            <w:tcW w:w="8221" w:type="dxa"/>
            <w:shd w:val="clear" w:color="auto" w:fill="auto"/>
          </w:tcPr>
          <w:p w14:paraId="11887888" w14:textId="142CF37E" w:rsidR="009E7026" w:rsidRPr="00F10834" w:rsidRDefault="00DE21E3" w:rsidP="00277FDC">
            <w:pPr>
              <w:rPr>
                <w:rFonts w:ascii="Helvetica" w:hAnsi="Helvetica" w:cs="Helvetica"/>
              </w:rPr>
            </w:pPr>
            <w:r>
              <w:rPr>
                <w:rFonts w:ascii="Helvetica" w:hAnsi="Helvetica" w:cs="Helvetica"/>
              </w:rPr>
              <w:t>Key Contacts</w:t>
            </w:r>
          </w:p>
        </w:tc>
      </w:tr>
      <w:tr w:rsidR="009E7026" w:rsidRPr="00F10834" w14:paraId="67BC39B7" w14:textId="77777777" w:rsidTr="00277FDC">
        <w:tc>
          <w:tcPr>
            <w:tcW w:w="1101" w:type="dxa"/>
            <w:shd w:val="clear" w:color="auto" w:fill="auto"/>
          </w:tcPr>
          <w:p w14:paraId="60810271" w14:textId="5A1C09B6" w:rsidR="009E7026" w:rsidRPr="00F10834" w:rsidRDefault="00DE21E3" w:rsidP="00277FDC">
            <w:pPr>
              <w:rPr>
                <w:rFonts w:ascii="Helvetica" w:hAnsi="Helvetica" w:cs="Helvetica"/>
              </w:rPr>
            </w:pPr>
            <w:r>
              <w:rPr>
                <w:rFonts w:ascii="Helvetica" w:hAnsi="Helvetica" w:cs="Helvetica"/>
              </w:rPr>
              <w:t>7.</w:t>
            </w:r>
          </w:p>
        </w:tc>
        <w:tc>
          <w:tcPr>
            <w:tcW w:w="8221" w:type="dxa"/>
            <w:shd w:val="clear" w:color="auto" w:fill="auto"/>
          </w:tcPr>
          <w:p w14:paraId="5047A61B" w14:textId="77777777" w:rsidR="009E7026" w:rsidRPr="00F10834" w:rsidRDefault="009E7026" w:rsidP="00277FDC">
            <w:pPr>
              <w:rPr>
                <w:rFonts w:ascii="Helvetica" w:hAnsi="Helvetica" w:cs="Helvetica"/>
              </w:rPr>
            </w:pPr>
            <w:r w:rsidRPr="00F10834">
              <w:rPr>
                <w:rFonts w:ascii="Helvetica" w:hAnsi="Helvetica" w:cs="Helvetica"/>
              </w:rPr>
              <w:t>Document change log</w:t>
            </w:r>
          </w:p>
        </w:tc>
      </w:tr>
    </w:tbl>
    <w:p w14:paraId="19493AAB" w14:textId="77777777" w:rsidR="009E7026" w:rsidRPr="00F10834" w:rsidRDefault="009E7026" w:rsidP="009E7026">
      <w:pPr>
        <w:rPr>
          <w:rFonts w:ascii="Helvetica" w:hAnsi="Helvetica" w:cs="Helvetica"/>
          <w:b/>
        </w:rPr>
      </w:pPr>
    </w:p>
    <w:p w14:paraId="1F3D7384" w14:textId="16F56F8D" w:rsidR="009E7026" w:rsidRPr="00F10834" w:rsidRDefault="009E7026" w:rsidP="009E7026">
      <w:pPr>
        <w:autoSpaceDE w:val="0"/>
        <w:autoSpaceDN w:val="0"/>
        <w:adjustRightInd w:val="0"/>
        <w:spacing w:after="0"/>
        <w:rPr>
          <w:rFonts w:ascii="Helvetica" w:hAnsi="Helvetica" w:cs="Helvetica"/>
          <w:b/>
          <w:color w:val="000000"/>
          <w:lang w:eastAsia="en-GB"/>
        </w:rPr>
      </w:pPr>
      <w:bookmarkStart w:id="0" w:name="_Toc514354878"/>
      <w:r w:rsidRPr="00F10834">
        <w:rPr>
          <w:rFonts w:ascii="Helvetica" w:hAnsi="Helvetica" w:cs="Helvetica"/>
          <w:b/>
          <w:color w:val="000000"/>
          <w:lang w:eastAsia="en-GB"/>
        </w:rPr>
        <w:t xml:space="preserve"> Aims</w:t>
      </w:r>
      <w:bookmarkEnd w:id="0"/>
    </w:p>
    <w:p w14:paraId="13855DEE" w14:textId="77777777" w:rsidR="009E7026" w:rsidRPr="00F10834" w:rsidRDefault="009E7026" w:rsidP="009E7026">
      <w:pPr>
        <w:autoSpaceDE w:val="0"/>
        <w:autoSpaceDN w:val="0"/>
        <w:adjustRightInd w:val="0"/>
        <w:spacing w:after="0"/>
        <w:rPr>
          <w:rFonts w:ascii="Helvetica" w:hAnsi="Helvetica" w:cs="Helvetica"/>
          <w:b/>
          <w:color w:val="000000"/>
          <w:lang w:eastAsia="en-GB"/>
        </w:rPr>
      </w:pPr>
    </w:p>
    <w:p w14:paraId="749D5BFD" w14:textId="268D4DCE" w:rsidR="000F212B" w:rsidRPr="006A46C9" w:rsidRDefault="000F212B" w:rsidP="000F212B">
      <w:pPr>
        <w:rPr>
          <w:rFonts w:ascii="Verdana" w:hAnsi="Verdana" w:cstheme="minorHAnsi"/>
        </w:rPr>
      </w:pPr>
      <w:r w:rsidRPr="006A46C9">
        <w:rPr>
          <w:rFonts w:ascii="Verdana" w:hAnsi="Verdana" w:cstheme="minorHAnsi"/>
        </w:rPr>
        <w:t xml:space="preserve">The </w:t>
      </w:r>
      <w:r>
        <w:rPr>
          <w:rFonts w:ascii="Verdana" w:hAnsi="Verdana" w:cstheme="minorHAnsi"/>
        </w:rPr>
        <w:t xml:space="preserve">Children First Learning Partnership </w:t>
      </w:r>
      <w:r w:rsidRPr="006A46C9">
        <w:rPr>
          <w:rFonts w:ascii="Verdana" w:hAnsi="Verdana" w:cstheme="minorHAnsi"/>
        </w:rPr>
        <w:t xml:space="preserve">has adopted the following policy to </w:t>
      </w:r>
      <w:r w:rsidR="00A128A2">
        <w:rPr>
          <w:rFonts w:ascii="Verdana" w:hAnsi="Verdana" w:cstheme="minorHAnsi"/>
        </w:rPr>
        <w:t>support</w:t>
      </w:r>
      <w:r w:rsidRPr="006A46C9">
        <w:rPr>
          <w:rFonts w:ascii="Verdana" w:hAnsi="Verdana" w:cstheme="minorHAnsi"/>
        </w:rPr>
        <w:t xml:space="preserve"> the stated strategic aims and objectives included in the </w:t>
      </w:r>
      <w:r w:rsidR="00A128A2">
        <w:rPr>
          <w:rFonts w:ascii="Verdana" w:hAnsi="Verdana" w:cstheme="minorHAnsi"/>
        </w:rPr>
        <w:t>S</w:t>
      </w:r>
      <w:r w:rsidR="00A92032">
        <w:rPr>
          <w:rFonts w:ascii="Verdana" w:hAnsi="Verdana" w:cstheme="minorHAnsi"/>
        </w:rPr>
        <w:t xml:space="preserve">taffordshire </w:t>
      </w:r>
      <w:r w:rsidR="00A128A2">
        <w:rPr>
          <w:rFonts w:ascii="Verdana" w:hAnsi="Verdana" w:cstheme="minorHAnsi"/>
        </w:rPr>
        <w:t>C</w:t>
      </w:r>
      <w:r w:rsidR="00A92032">
        <w:rPr>
          <w:rFonts w:ascii="Verdana" w:hAnsi="Verdana" w:cstheme="minorHAnsi"/>
        </w:rPr>
        <w:t xml:space="preserve">ounty </w:t>
      </w:r>
      <w:r w:rsidR="00A128A2">
        <w:rPr>
          <w:rFonts w:ascii="Verdana" w:hAnsi="Verdana" w:cstheme="minorHAnsi"/>
        </w:rPr>
        <w:t>C</w:t>
      </w:r>
      <w:r w:rsidR="00A92032">
        <w:rPr>
          <w:rFonts w:ascii="Verdana" w:hAnsi="Verdana" w:cstheme="minorHAnsi"/>
        </w:rPr>
        <w:t>ouncil</w:t>
      </w:r>
      <w:r w:rsidR="00A128A2">
        <w:rPr>
          <w:rFonts w:ascii="Verdana" w:hAnsi="Verdana" w:cstheme="minorHAnsi"/>
        </w:rPr>
        <w:t xml:space="preserve"> </w:t>
      </w:r>
      <w:r w:rsidRPr="006A46C9">
        <w:rPr>
          <w:rFonts w:ascii="Verdana" w:hAnsi="Verdana" w:cstheme="minorHAnsi"/>
        </w:rPr>
        <w:t>Tree Management Strategy.</w:t>
      </w:r>
      <w:r>
        <w:rPr>
          <w:rFonts w:ascii="Verdana" w:hAnsi="Verdana" w:cstheme="minorHAnsi"/>
        </w:rPr>
        <w:t xml:space="preserve"> Each </w:t>
      </w:r>
      <w:r w:rsidR="00A128A2">
        <w:rPr>
          <w:rFonts w:ascii="Verdana" w:hAnsi="Verdana" w:cstheme="minorHAnsi"/>
        </w:rPr>
        <w:t>academy</w:t>
      </w:r>
      <w:r>
        <w:rPr>
          <w:rFonts w:ascii="Verdana" w:hAnsi="Verdana" w:cstheme="minorHAnsi"/>
        </w:rPr>
        <w:t xml:space="preserve"> is accountable for the implementation.  Each </w:t>
      </w:r>
      <w:r w:rsidR="00A128A2">
        <w:rPr>
          <w:rFonts w:ascii="Verdana" w:hAnsi="Verdana" w:cstheme="minorHAnsi"/>
        </w:rPr>
        <w:t>academy</w:t>
      </w:r>
      <w:r>
        <w:rPr>
          <w:rFonts w:ascii="Verdana" w:hAnsi="Verdana" w:cstheme="minorHAnsi"/>
        </w:rPr>
        <w:t xml:space="preserve"> may also have service specific arrangements to assist them further in the effective implementation of these policy standards.</w:t>
      </w:r>
    </w:p>
    <w:p w14:paraId="032E8CEE" w14:textId="169D86C4" w:rsidR="009E7026" w:rsidRPr="00184E8B" w:rsidRDefault="00184E8B" w:rsidP="00184E8B">
      <w:pPr>
        <w:autoSpaceDE w:val="0"/>
        <w:autoSpaceDN w:val="0"/>
        <w:adjustRightInd w:val="0"/>
        <w:spacing w:after="0"/>
        <w:rPr>
          <w:rFonts w:ascii="Verdana" w:hAnsi="Verdana"/>
          <w:b/>
          <w:bCs/>
          <w:sz w:val="24"/>
          <w:szCs w:val="24"/>
        </w:rPr>
      </w:pPr>
      <w:r w:rsidRPr="00184E8B">
        <w:rPr>
          <w:rFonts w:ascii="Helvetica" w:hAnsi="Helvetica" w:cs="Helvetica"/>
          <w:b/>
          <w:bCs/>
          <w:color w:val="000000"/>
          <w:lang w:eastAsia="en-GB"/>
        </w:rPr>
        <w:t>1.</w:t>
      </w:r>
      <w:r>
        <w:rPr>
          <w:rFonts w:ascii="Helvetica" w:hAnsi="Helvetica" w:cs="Helvetica"/>
          <w:color w:val="000000"/>
          <w:lang w:eastAsia="en-GB"/>
        </w:rPr>
        <w:t xml:space="preserve"> </w:t>
      </w:r>
      <w:r w:rsidR="00784011" w:rsidRPr="00184E8B">
        <w:rPr>
          <w:rFonts w:ascii="Verdana" w:hAnsi="Verdana"/>
          <w:b/>
          <w:bCs/>
          <w:sz w:val="24"/>
          <w:szCs w:val="24"/>
        </w:rPr>
        <w:t>Perception of Risk</w:t>
      </w:r>
    </w:p>
    <w:p w14:paraId="71734432" w14:textId="77777777" w:rsidR="004E0534" w:rsidRPr="004E0534" w:rsidRDefault="004E0534" w:rsidP="004E0534">
      <w:pPr>
        <w:pStyle w:val="ListParagraph"/>
        <w:autoSpaceDE w:val="0"/>
        <w:autoSpaceDN w:val="0"/>
        <w:adjustRightInd w:val="0"/>
        <w:spacing w:after="0"/>
        <w:rPr>
          <w:rFonts w:ascii="Verdana" w:hAnsi="Verdana"/>
          <w:b/>
          <w:bCs/>
          <w:sz w:val="24"/>
          <w:szCs w:val="24"/>
        </w:rPr>
      </w:pPr>
    </w:p>
    <w:p w14:paraId="7086A2F4" w14:textId="77777777" w:rsidR="004E0534" w:rsidRPr="004E0534" w:rsidRDefault="004E0534" w:rsidP="00184E8B">
      <w:pPr>
        <w:rPr>
          <w:rFonts w:ascii="Verdana" w:hAnsi="Verdana"/>
        </w:rPr>
      </w:pPr>
      <w:r w:rsidRPr="004E0534">
        <w:rPr>
          <w:rFonts w:ascii="Verdana" w:hAnsi="Verdana"/>
        </w:rPr>
        <w:t xml:space="preserve">Unlike man-made structures, it is entirely normal and natural for parts to break and fall from trees. Leaves and twigs are regularly shed. Branches die and live branches may become wind damaged or overextended, occasionally falling to the ground. On rare occasions, roots can snap under wind load causing the entire tree to collapse. These types of structural tree failures are natural and, in rare instances, can cause damage to property, injury or death. </w:t>
      </w:r>
    </w:p>
    <w:p w14:paraId="78266479" w14:textId="77777777" w:rsidR="004E0534" w:rsidRPr="004E0534" w:rsidRDefault="004E0534" w:rsidP="00184E8B">
      <w:pPr>
        <w:rPr>
          <w:rFonts w:ascii="Verdana" w:hAnsi="Verdana"/>
        </w:rPr>
      </w:pPr>
      <w:r w:rsidRPr="004E0534">
        <w:rPr>
          <w:rFonts w:ascii="Verdana" w:hAnsi="Verdana"/>
        </w:rPr>
        <w:lastRenderedPageBreak/>
        <w:t xml:space="preserve">While the actual likelihood of these rare instance’s occurring is very low, people’s perception of risk is often seen as more common than they really are.  However, the individual risk of death attributable to trees is 10 times less than the threshold of one death in one million per year that the Health and Safety Executive says people regard as insignificant or trivial in their daily lives. </w:t>
      </w:r>
    </w:p>
    <w:p w14:paraId="73E95D48" w14:textId="77777777" w:rsidR="004E0534" w:rsidRDefault="004E0534" w:rsidP="00184E8B">
      <w:pPr>
        <w:rPr>
          <w:rFonts w:ascii="Verdana" w:hAnsi="Verdana"/>
        </w:rPr>
      </w:pPr>
      <w:r w:rsidRPr="004E0534">
        <w:rPr>
          <w:rFonts w:ascii="Verdana" w:hAnsi="Verdana"/>
        </w:rPr>
        <w:t xml:space="preserve">The Health and Safety Executive refers to the role of perception in its guidance as follows: ‘The risk, per tree, of causing fatality is of the order of one in 150 million for all trees in Britain or one in 10 million for those trees in, or adjacent to areas of public use. However, the low level of overall risk may not be perceived in this way by the public, particularly following an incident.’ </w:t>
      </w:r>
    </w:p>
    <w:p w14:paraId="3E94125B" w14:textId="52C6A643" w:rsidR="00412B71" w:rsidRDefault="00412B71" w:rsidP="00F8489B">
      <w:pPr>
        <w:rPr>
          <w:rFonts w:ascii="Verdana" w:hAnsi="Verdana"/>
        </w:rPr>
      </w:pPr>
      <w:r>
        <w:rPr>
          <w:rFonts w:ascii="Verdana" w:hAnsi="Verdana"/>
        </w:rPr>
        <w:t xml:space="preserve">Through </w:t>
      </w:r>
      <w:r w:rsidRPr="003D2E71">
        <w:rPr>
          <w:rFonts w:ascii="Verdana" w:hAnsi="Verdana"/>
        </w:rPr>
        <w:t xml:space="preserve">carefully considering how trees fit into a particular local context, the </w:t>
      </w:r>
      <w:r w:rsidR="00F8489B">
        <w:rPr>
          <w:rFonts w:ascii="Verdana" w:hAnsi="Verdana"/>
        </w:rPr>
        <w:t>Children First Learning Partnership</w:t>
      </w:r>
      <w:r w:rsidRPr="003D2E71">
        <w:rPr>
          <w:rFonts w:ascii="Verdana" w:hAnsi="Verdana"/>
        </w:rPr>
        <w:t xml:space="preserve"> can better identify those areas and situations requiring action. It will also help ensure that any management is proportionate and strikes an appropriate balance between the real risks and </w:t>
      </w:r>
      <w:r>
        <w:rPr>
          <w:rFonts w:ascii="Verdana" w:hAnsi="Verdana"/>
        </w:rPr>
        <w:t xml:space="preserve">the </w:t>
      </w:r>
      <w:r w:rsidRPr="003D2E71">
        <w:rPr>
          <w:rFonts w:ascii="Verdana" w:hAnsi="Verdana"/>
        </w:rPr>
        <w:t>benefit</w:t>
      </w:r>
      <w:r>
        <w:rPr>
          <w:rFonts w:ascii="Verdana" w:hAnsi="Verdana"/>
        </w:rPr>
        <w:t>s trees provide.</w:t>
      </w:r>
    </w:p>
    <w:p w14:paraId="3D0CE3B9" w14:textId="2F23C211" w:rsidR="007D1DE9" w:rsidRDefault="007D1DE9" w:rsidP="00F8489B">
      <w:pPr>
        <w:rPr>
          <w:rFonts w:ascii="Verdana" w:hAnsi="Verdana" w:cstheme="minorHAnsi"/>
          <w:b/>
          <w:bCs/>
          <w:sz w:val="24"/>
          <w:szCs w:val="24"/>
        </w:rPr>
      </w:pPr>
      <w:r>
        <w:rPr>
          <w:rFonts w:ascii="Verdana" w:hAnsi="Verdana" w:cstheme="minorHAnsi"/>
          <w:b/>
          <w:bCs/>
          <w:sz w:val="24"/>
          <w:szCs w:val="24"/>
        </w:rPr>
        <w:t xml:space="preserve">2. </w:t>
      </w:r>
      <w:r w:rsidRPr="00F63B9C">
        <w:rPr>
          <w:rFonts w:ascii="Verdana" w:hAnsi="Verdana" w:cstheme="minorHAnsi"/>
          <w:b/>
          <w:bCs/>
          <w:sz w:val="24"/>
          <w:szCs w:val="24"/>
        </w:rPr>
        <w:t>Tree inspection</w:t>
      </w:r>
    </w:p>
    <w:p w14:paraId="5DB84669" w14:textId="016FC770" w:rsidR="007D1DE9" w:rsidRDefault="007D1DE9" w:rsidP="00F8489B">
      <w:pPr>
        <w:rPr>
          <w:rFonts w:ascii="Verdana" w:hAnsi="Verdana"/>
          <w:b/>
          <w:bCs/>
        </w:rPr>
      </w:pPr>
      <w:r>
        <w:rPr>
          <w:rFonts w:ascii="Verdana" w:hAnsi="Verdana" w:cstheme="minorHAnsi"/>
          <w:b/>
          <w:bCs/>
          <w:sz w:val="24"/>
          <w:szCs w:val="24"/>
        </w:rPr>
        <w:t xml:space="preserve">2.1 </w:t>
      </w:r>
      <w:r w:rsidR="006D3A94" w:rsidRPr="005B294E">
        <w:rPr>
          <w:rFonts w:ascii="Verdana" w:hAnsi="Verdana"/>
          <w:b/>
          <w:bCs/>
        </w:rPr>
        <w:t>Zoning</w:t>
      </w:r>
    </w:p>
    <w:p w14:paraId="6448BF1F" w14:textId="77777777" w:rsidR="00325A91" w:rsidRDefault="00325A91" w:rsidP="00325A91">
      <w:pPr>
        <w:rPr>
          <w:rFonts w:ascii="Verdana" w:hAnsi="Verdana"/>
        </w:rPr>
      </w:pPr>
      <w:r w:rsidRPr="005B294E">
        <w:rPr>
          <w:rFonts w:ascii="Verdana" w:hAnsi="Verdana"/>
        </w:rPr>
        <w:t xml:space="preserve">This methodology prioritises the most used areas, and by doing so contributes to a cost-effective approach to tree inspection, focusing resources where most effective. It is about appreciating tree stock in relation to proximity of people or property. </w:t>
      </w:r>
      <w:r>
        <w:rPr>
          <w:rFonts w:ascii="Verdana" w:hAnsi="Verdana"/>
        </w:rPr>
        <w:t>Z</w:t>
      </w:r>
      <w:r w:rsidRPr="005B294E">
        <w:rPr>
          <w:rFonts w:ascii="Verdana" w:hAnsi="Verdana"/>
        </w:rPr>
        <w:t xml:space="preserve">oning contributes to sensible risk management. </w:t>
      </w:r>
      <w:r>
        <w:rPr>
          <w:rFonts w:ascii="Verdana" w:hAnsi="Verdana"/>
        </w:rPr>
        <w:t xml:space="preserve">The </w:t>
      </w:r>
      <w:r w:rsidRPr="005B294E">
        <w:rPr>
          <w:rFonts w:ascii="Verdana" w:hAnsi="Verdana"/>
        </w:rPr>
        <w:t xml:space="preserve">HSE </w:t>
      </w:r>
      <w:r>
        <w:rPr>
          <w:rFonts w:ascii="Verdana" w:hAnsi="Verdana"/>
        </w:rPr>
        <w:t>in their guidance on m</w:t>
      </w:r>
      <w:r w:rsidRPr="005B294E">
        <w:rPr>
          <w:rFonts w:ascii="Verdana" w:hAnsi="Verdana"/>
        </w:rPr>
        <w:t xml:space="preserve">anagement of the risk from falling trees advises that there are several approaches to managing the risks from trees that involve ‘zoning’ trees according to the risk of them falling and causing injury or death. </w:t>
      </w:r>
      <w:r>
        <w:rPr>
          <w:rFonts w:ascii="Verdana" w:hAnsi="Verdana"/>
        </w:rPr>
        <w:t xml:space="preserve"> </w:t>
      </w:r>
    </w:p>
    <w:p w14:paraId="43C3FD62" w14:textId="35760D90" w:rsidR="006D3A94" w:rsidRDefault="00325A91" w:rsidP="00325A91">
      <w:pPr>
        <w:rPr>
          <w:rFonts w:ascii="Verdana" w:hAnsi="Verdana"/>
        </w:rPr>
      </w:pPr>
      <w:r>
        <w:rPr>
          <w:rFonts w:ascii="Verdana" w:hAnsi="Verdana"/>
        </w:rPr>
        <w:t>The zoning approach, as applied to each school function, is set out below as part of the inspection regime.</w:t>
      </w:r>
    </w:p>
    <w:p w14:paraId="225835B1" w14:textId="77777777" w:rsidR="005C69C9" w:rsidRDefault="00591F6A" w:rsidP="005C69C9">
      <w:pPr>
        <w:rPr>
          <w:rFonts w:ascii="Verdana" w:hAnsi="Verdana" w:cstheme="minorHAnsi"/>
          <w:b/>
          <w:bCs/>
        </w:rPr>
      </w:pPr>
      <w:r w:rsidRPr="005C69C9">
        <w:rPr>
          <w:rFonts w:ascii="Verdana" w:hAnsi="Verdana"/>
          <w:b/>
          <w:bCs/>
        </w:rPr>
        <w:t>2.2</w:t>
      </w:r>
      <w:r>
        <w:rPr>
          <w:rFonts w:ascii="Verdana" w:hAnsi="Verdana"/>
        </w:rPr>
        <w:t xml:space="preserve"> </w:t>
      </w:r>
      <w:r w:rsidR="005C69C9" w:rsidRPr="00CA6DB3">
        <w:rPr>
          <w:rFonts w:ascii="Verdana" w:hAnsi="Verdana" w:cstheme="minorHAnsi"/>
          <w:b/>
          <w:bCs/>
        </w:rPr>
        <w:t xml:space="preserve">Training and competency for </w:t>
      </w:r>
      <w:r w:rsidR="005C69C9">
        <w:rPr>
          <w:rFonts w:ascii="Verdana" w:hAnsi="Verdana" w:cstheme="minorHAnsi"/>
          <w:b/>
          <w:bCs/>
        </w:rPr>
        <w:t>i</w:t>
      </w:r>
      <w:r w:rsidR="005C69C9" w:rsidRPr="00CA6DB3">
        <w:rPr>
          <w:rFonts w:ascii="Verdana" w:hAnsi="Verdana" w:cstheme="minorHAnsi"/>
          <w:b/>
          <w:bCs/>
        </w:rPr>
        <w:t>nspections</w:t>
      </w:r>
    </w:p>
    <w:p w14:paraId="24111BE5" w14:textId="77777777" w:rsidR="00D31B3F" w:rsidRDefault="00D31B3F" w:rsidP="00D31B3F">
      <w:pPr>
        <w:pStyle w:val="FCEBodyText"/>
        <w:spacing w:before="120"/>
        <w:rPr>
          <w:color w:val="000000"/>
        </w:rPr>
      </w:pPr>
      <w:r w:rsidRPr="00593770">
        <w:rPr>
          <w:color w:val="000000"/>
        </w:rPr>
        <w:t xml:space="preserve">All employees or contractors carrying out </w:t>
      </w:r>
      <w:r>
        <w:rPr>
          <w:color w:val="000000"/>
        </w:rPr>
        <w:t>basic and detailed</w:t>
      </w:r>
      <w:r w:rsidRPr="00593770">
        <w:rPr>
          <w:color w:val="000000"/>
        </w:rPr>
        <w:t xml:space="preserve"> inspections must have received training and hold </w:t>
      </w:r>
      <w:r>
        <w:rPr>
          <w:color w:val="000000"/>
        </w:rPr>
        <w:t xml:space="preserve">suitable </w:t>
      </w:r>
      <w:r w:rsidRPr="00593770">
        <w:rPr>
          <w:color w:val="000000"/>
        </w:rPr>
        <w:t>nationally recognised certificates</w:t>
      </w:r>
      <w:r>
        <w:rPr>
          <w:color w:val="000000"/>
        </w:rPr>
        <w:t>.</w:t>
      </w:r>
    </w:p>
    <w:p w14:paraId="3F67F28A" w14:textId="77777777" w:rsidR="00D31B3F" w:rsidRPr="00593770" w:rsidRDefault="00D31B3F" w:rsidP="00D31B3F">
      <w:pPr>
        <w:pStyle w:val="FCEBodyText"/>
        <w:spacing w:before="120"/>
        <w:rPr>
          <w:b/>
          <w:color w:val="000000"/>
        </w:rPr>
      </w:pPr>
      <w:r w:rsidRPr="00593770">
        <w:rPr>
          <w:b/>
          <w:color w:val="000000"/>
        </w:rPr>
        <w:t>LANTRA - Basic Tree Survey &amp; Inspection Certificate</w:t>
      </w:r>
      <w:r>
        <w:rPr>
          <w:b/>
          <w:color w:val="000000"/>
        </w:rPr>
        <w:t xml:space="preserve"> – Basic Inspections</w:t>
      </w:r>
    </w:p>
    <w:p w14:paraId="11D06384" w14:textId="77777777" w:rsidR="00D31B3F" w:rsidRPr="00593770" w:rsidRDefault="00D31B3F" w:rsidP="00D31B3F">
      <w:pPr>
        <w:pStyle w:val="FCEBodyText"/>
        <w:rPr>
          <w:color w:val="000000"/>
        </w:rPr>
      </w:pPr>
      <w:r w:rsidRPr="00593770">
        <w:rPr>
          <w:color w:val="000000"/>
        </w:rPr>
        <w:t>This is a one-day course designed to give staff the knowledge to be able to recognise and identify potential hazards. It is the minimum required for anyone engaged on formal tree inspection work.</w:t>
      </w:r>
    </w:p>
    <w:p w14:paraId="02866818" w14:textId="77777777" w:rsidR="00D31B3F" w:rsidRPr="00593770" w:rsidRDefault="00D31B3F" w:rsidP="00D31B3F">
      <w:pPr>
        <w:pStyle w:val="FCEBodyText"/>
        <w:spacing w:before="120"/>
        <w:rPr>
          <w:b/>
          <w:color w:val="000000"/>
        </w:rPr>
      </w:pPr>
      <w:r w:rsidRPr="00593770">
        <w:rPr>
          <w:b/>
          <w:color w:val="000000"/>
        </w:rPr>
        <w:t>LANTRA - Professional Tree Inspection Course</w:t>
      </w:r>
      <w:r>
        <w:rPr>
          <w:b/>
          <w:color w:val="000000"/>
        </w:rPr>
        <w:t xml:space="preserve"> – Detailed Inspections</w:t>
      </w:r>
    </w:p>
    <w:p w14:paraId="7954097A" w14:textId="77777777" w:rsidR="00D31B3F" w:rsidRPr="00593770" w:rsidRDefault="00D31B3F" w:rsidP="00D31B3F">
      <w:pPr>
        <w:pStyle w:val="FCEBodyText"/>
        <w:rPr>
          <w:color w:val="000000"/>
        </w:rPr>
      </w:pPr>
      <w:r w:rsidRPr="00593770">
        <w:rPr>
          <w:color w:val="000000"/>
        </w:rPr>
        <w:t>This is a 3-day course for experienced and qualified inspectors with an in-depth knowledge of tree safety inspection. It is recommended that those completing detailed</w:t>
      </w:r>
      <w:r w:rsidRPr="004E4C13">
        <w:rPr>
          <w:color w:val="000000"/>
        </w:rPr>
        <w:t xml:space="preserve"> </w:t>
      </w:r>
      <w:r w:rsidRPr="00593770">
        <w:rPr>
          <w:color w:val="000000"/>
        </w:rPr>
        <w:t>inspections hold this level of qualification when assessing veteran trees and individual specimens of high value which are potentially hazardous.</w:t>
      </w:r>
    </w:p>
    <w:p w14:paraId="27FC8655" w14:textId="77777777" w:rsidR="00D31B3F" w:rsidRPr="007A1DD2" w:rsidRDefault="00D31B3F" w:rsidP="00D31B3F">
      <w:pPr>
        <w:rPr>
          <w:rFonts w:ascii="Verdana" w:hAnsi="Verdana" w:cstheme="minorHAnsi"/>
          <w:sz w:val="6"/>
          <w:szCs w:val="6"/>
        </w:rPr>
      </w:pPr>
    </w:p>
    <w:p w14:paraId="67035DC7" w14:textId="77777777" w:rsidR="00B54645" w:rsidRDefault="00D31B3F" w:rsidP="00D31B3F">
      <w:pPr>
        <w:rPr>
          <w:rFonts w:ascii="Verdana" w:hAnsi="Verdana" w:cstheme="minorHAnsi"/>
        </w:rPr>
      </w:pPr>
      <w:proofErr w:type="gramStart"/>
      <w:r w:rsidRPr="00095335">
        <w:rPr>
          <w:rFonts w:ascii="Verdana" w:hAnsi="Verdana" w:cstheme="minorHAnsi"/>
        </w:rPr>
        <w:t>Highways</w:t>
      </w:r>
      <w:proofErr w:type="gramEnd"/>
      <w:r w:rsidRPr="00095335">
        <w:rPr>
          <w:rFonts w:ascii="Verdana" w:hAnsi="Verdana" w:cstheme="minorHAnsi"/>
        </w:rPr>
        <w:t xml:space="preserve"> employees/ contractors may hold alternative qualification and be QTRA accredited</w:t>
      </w:r>
    </w:p>
    <w:p w14:paraId="153B47E8" w14:textId="77777777" w:rsidR="00B54645" w:rsidRDefault="00B54645" w:rsidP="00D31B3F">
      <w:pPr>
        <w:rPr>
          <w:rFonts w:ascii="Verdana" w:hAnsi="Verdana" w:cstheme="minorHAnsi"/>
        </w:rPr>
      </w:pPr>
    </w:p>
    <w:p w14:paraId="1DBA42C6" w14:textId="07319C06" w:rsidR="00D31B3F" w:rsidRPr="00095335" w:rsidRDefault="00D31B3F" w:rsidP="00D31B3F">
      <w:pPr>
        <w:rPr>
          <w:rFonts w:ascii="Verdana" w:hAnsi="Verdana" w:cstheme="minorHAnsi"/>
        </w:rPr>
      </w:pPr>
      <w:r w:rsidRPr="00095335">
        <w:rPr>
          <w:rFonts w:ascii="Verdana" w:hAnsi="Verdana" w:cstheme="minorHAnsi"/>
        </w:rPr>
        <w:t xml:space="preserve">   </w:t>
      </w:r>
    </w:p>
    <w:p w14:paraId="0DA05BE2" w14:textId="77777777" w:rsidR="00D31B3F" w:rsidRPr="009B20E1" w:rsidRDefault="00D31B3F" w:rsidP="00D31B3F">
      <w:pPr>
        <w:rPr>
          <w:rFonts w:ascii="Verdana" w:hAnsi="Verdana" w:cstheme="minorHAnsi"/>
          <w:b/>
          <w:bCs/>
        </w:rPr>
      </w:pPr>
      <w:r w:rsidRPr="009B20E1">
        <w:rPr>
          <w:rFonts w:ascii="Verdana" w:hAnsi="Verdana" w:cstheme="minorHAnsi"/>
          <w:b/>
          <w:bCs/>
        </w:rPr>
        <w:lastRenderedPageBreak/>
        <w:t xml:space="preserve">Visual Inspection </w:t>
      </w:r>
      <w:r>
        <w:rPr>
          <w:rFonts w:ascii="Verdana" w:hAnsi="Verdana" w:cstheme="minorHAnsi"/>
          <w:b/>
          <w:bCs/>
        </w:rPr>
        <w:t>(informal inspection)</w:t>
      </w:r>
    </w:p>
    <w:p w14:paraId="5BF1982F" w14:textId="77777777" w:rsidR="00D31B3F" w:rsidRDefault="00D31B3F" w:rsidP="00D31B3F">
      <w:pPr>
        <w:rPr>
          <w:rFonts w:ascii="Verdana" w:hAnsi="Verdana" w:cstheme="minorHAnsi"/>
        </w:rPr>
      </w:pPr>
      <w:r>
        <w:rPr>
          <w:rFonts w:ascii="Verdana" w:hAnsi="Verdana" w:cstheme="minorHAnsi"/>
        </w:rPr>
        <w:t>Will be unqualified staff monitoring a few trees at the setting for which they work against a checklist and having seen the visual inspection guide/video which should be reviewed before completing the activity.</w:t>
      </w:r>
    </w:p>
    <w:p w14:paraId="5E682DEC" w14:textId="77777777" w:rsidR="00D31B3F" w:rsidRPr="009B20E1" w:rsidRDefault="00D31B3F" w:rsidP="00D31B3F">
      <w:pPr>
        <w:rPr>
          <w:rFonts w:ascii="Verdana" w:hAnsi="Verdana" w:cstheme="minorHAnsi"/>
          <w:b/>
          <w:bCs/>
          <w:color w:val="C00000"/>
        </w:rPr>
      </w:pPr>
      <w:r w:rsidRPr="009B20E1">
        <w:rPr>
          <w:rFonts w:ascii="Verdana" w:hAnsi="Verdana" w:cstheme="minorHAnsi"/>
          <w:b/>
          <w:bCs/>
        </w:rPr>
        <w:t>Basic Inspection</w:t>
      </w:r>
      <w:r w:rsidRPr="009B20E1">
        <w:rPr>
          <w:rFonts w:ascii="Verdana" w:hAnsi="Verdana" w:cstheme="minorHAnsi"/>
          <w:b/>
          <w:bCs/>
          <w:color w:val="C00000"/>
        </w:rPr>
        <w:t xml:space="preserve"> </w:t>
      </w:r>
    </w:p>
    <w:p w14:paraId="5DB69152" w14:textId="77777777" w:rsidR="00D31B3F" w:rsidRDefault="00D31B3F" w:rsidP="00D31B3F">
      <w:pPr>
        <w:rPr>
          <w:rFonts w:ascii="Verdana" w:hAnsi="Verdana" w:cstheme="minorHAnsi"/>
        </w:rPr>
      </w:pPr>
      <w:r w:rsidRPr="00725810">
        <w:rPr>
          <w:rFonts w:ascii="Verdana" w:hAnsi="Verdana" w:cstheme="minorHAnsi"/>
        </w:rPr>
        <w:t xml:space="preserve">Officers /individuals completing these basic inspections will have a </w:t>
      </w:r>
      <w:r>
        <w:rPr>
          <w:rFonts w:ascii="Verdana" w:hAnsi="Verdana" w:cstheme="minorHAnsi"/>
        </w:rPr>
        <w:t xml:space="preserve">Level 1 </w:t>
      </w:r>
      <w:r w:rsidRPr="00725810">
        <w:rPr>
          <w:rFonts w:ascii="Verdana" w:hAnsi="Verdana" w:cstheme="minorHAnsi"/>
        </w:rPr>
        <w:t xml:space="preserve">basic inspection qualification </w:t>
      </w:r>
      <w:r>
        <w:rPr>
          <w:rFonts w:ascii="Verdana" w:hAnsi="Verdana" w:cstheme="minorHAnsi"/>
        </w:rPr>
        <w:t xml:space="preserve">(such as the </w:t>
      </w:r>
      <w:proofErr w:type="spellStart"/>
      <w:r>
        <w:rPr>
          <w:rFonts w:ascii="Verdana" w:hAnsi="Verdana" w:cstheme="minorHAnsi"/>
        </w:rPr>
        <w:t>Lantra</w:t>
      </w:r>
      <w:proofErr w:type="spellEnd"/>
      <w:r>
        <w:rPr>
          <w:rFonts w:ascii="Verdana" w:hAnsi="Verdana" w:cstheme="minorHAnsi"/>
        </w:rPr>
        <w:t xml:space="preserve"> Basic tree Inspection qualification) </w:t>
      </w:r>
      <w:r w:rsidRPr="00725810">
        <w:rPr>
          <w:rFonts w:ascii="Verdana" w:hAnsi="Verdana" w:cstheme="minorHAnsi"/>
        </w:rPr>
        <w:t xml:space="preserve">and complete refresher training at least once every 3 years. </w:t>
      </w:r>
    </w:p>
    <w:p w14:paraId="3FF1E7C8" w14:textId="77777777" w:rsidR="00D31B3F" w:rsidRPr="009B20E1" w:rsidRDefault="00D31B3F" w:rsidP="00D31B3F">
      <w:pPr>
        <w:rPr>
          <w:rFonts w:ascii="Verdana" w:hAnsi="Verdana" w:cstheme="minorHAnsi"/>
          <w:b/>
          <w:bCs/>
        </w:rPr>
      </w:pPr>
      <w:r w:rsidRPr="009B20E1">
        <w:rPr>
          <w:rFonts w:ascii="Verdana" w:hAnsi="Verdana" w:cstheme="minorHAnsi"/>
          <w:b/>
          <w:bCs/>
        </w:rPr>
        <w:t xml:space="preserve">Detailed Inspection </w:t>
      </w:r>
    </w:p>
    <w:p w14:paraId="3E55BA33" w14:textId="4813EACC" w:rsidR="00D31B3F" w:rsidRDefault="00D31B3F" w:rsidP="00D31B3F">
      <w:pPr>
        <w:rPr>
          <w:rFonts w:ascii="Verdana" w:hAnsi="Verdana"/>
          <w:shd w:val="clear" w:color="auto" w:fill="FFFFFF"/>
        </w:rPr>
      </w:pPr>
      <w:r w:rsidRPr="007869A9">
        <w:rPr>
          <w:rFonts w:ascii="Verdana" w:hAnsi="Verdana" w:cstheme="minorHAnsi"/>
        </w:rPr>
        <w:t xml:space="preserve">Individuals carrying out </w:t>
      </w:r>
      <w:r>
        <w:rPr>
          <w:rFonts w:ascii="Verdana" w:hAnsi="Verdana" w:cstheme="minorHAnsi"/>
        </w:rPr>
        <w:t>d</w:t>
      </w:r>
      <w:r w:rsidRPr="007869A9">
        <w:rPr>
          <w:rFonts w:ascii="Verdana" w:hAnsi="Verdana" w:cstheme="minorHAnsi"/>
        </w:rPr>
        <w:t xml:space="preserve">etailed tree inspections for </w:t>
      </w:r>
      <w:r w:rsidR="00E7484D">
        <w:rPr>
          <w:rFonts w:ascii="Verdana" w:hAnsi="Verdana" w:cstheme="minorHAnsi"/>
        </w:rPr>
        <w:t>the Children First Learning Partnership</w:t>
      </w:r>
      <w:r w:rsidRPr="007869A9">
        <w:rPr>
          <w:rFonts w:ascii="Verdana" w:hAnsi="Verdana" w:cstheme="minorHAnsi"/>
        </w:rPr>
        <w:t xml:space="preserve"> will hold as a minimum </w:t>
      </w:r>
      <w:r w:rsidRPr="007869A9">
        <w:rPr>
          <w:rStyle w:val="Strong"/>
          <w:rFonts w:ascii="Verdana" w:hAnsi="Verdana"/>
          <w:b w:val="0"/>
          <w:bCs w:val="0"/>
          <w:color w:val="111111"/>
          <w:shd w:val="clear" w:color="auto" w:fill="FFFFFF"/>
        </w:rPr>
        <w:t xml:space="preserve">level three or equivalent </w:t>
      </w:r>
      <w:proofErr w:type="spellStart"/>
      <w:r w:rsidRPr="007869A9">
        <w:rPr>
          <w:rStyle w:val="Strong"/>
          <w:rFonts w:ascii="Verdana" w:hAnsi="Verdana"/>
          <w:b w:val="0"/>
          <w:bCs w:val="0"/>
          <w:color w:val="111111"/>
          <w:shd w:val="clear" w:color="auto" w:fill="FFFFFF"/>
        </w:rPr>
        <w:t>arboricultural</w:t>
      </w:r>
      <w:proofErr w:type="spellEnd"/>
      <w:r w:rsidRPr="007869A9">
        <w:rPr>
          <w:rStyle w:val="Strong"/>
          <w:rFonts w:ascii="Verdana" w:hAnsi="Verdana"/>
          <w:b w:val="0"/>
          <w:bCs w:val="0"/>
          <w:color w:val="111111"/>
          <w:shd w:val="clear" w:color="auto" w:fill="FFFFFF"/>
        </w:rPr>
        <w:t xml:space="preserve"> qualification</w:t>
      </w:r>
      <w:r>
        <w:rPr>
          <w:rStyle w:val="Strong"/>
          <w:rFonts w:ascii="Verdana" w:hAnsi="Verdana"/>
          <w:b w:val="0"/>
          <w:bCs w:val="0"/>
          <w:color w:val="111111"/>
          <w:shd w:val="clear" w:color="auto" w:fill="FFFFFF"/>
        </w:rPr>
        <w:t xml:space="preserve"> (such as </w:t>
      </w:r>
      <w:proofErr w:type="spellStart"/>
      <w:r>
        <w:rPr>
          <w:rStyle w:val="Strong"/>
          <w:rFonts w:ascii="Verdana" w:hAnsi="Verdana"/>
          <w:b w:val="0"/>
          <w:bCs w:val="0"/>
          <w:color w:val="111111"/>
          <w:shd w:val="clear" w:color="auto" w:fill="FFFFFF"/>
        </w:rPr>
        <w:t>Lantra</w:t>
      </w:r>
      <w:proofErr w:type="spellEnd"/>
      <w:r>
        <w:rPr>
          <w:rStyle w:val="Strong"/>
          <w:rFonts w:ascii="Verdana" w:hAnsi="Verdana"/>
          <w:b w:val="0"/>
          <w:bCs w:val="0"/>
          <w:color w:val="111111"/>
          <w:shd w:val="clear" w:color="auto" w:fill="FFFFFF"/>
        </w:rPr>
        <w:t xml:space="preserve"> Professional Tree Inspector qualification and if on the highway also hold the </w:t>
      </w:r>
      <w:proofErr w:type="spellStart"/>
      <w:r>
        <w:rPr>
          <w:rStyle w:val="Strong"/>
          <w:rFonts w:ascii="Verdana" w:hAnsi="Verdana"/>
          <w:b w:val="0"/>
          <w:bCs w:val="0"/>
          <w:color w:val="111111"/>
          <w:shd w:val="clear" w:color="auto" w:fill="FFFFFF"/>
        </w:rPr>
        <w:t>Lantra</w:t>
      </w:r>
      <w:proofErr w:type="spellEnd"/>
      <w:r>
        <w:rPr>
          <w:rStyle w:val="Strong"/>
          <w:rFonts w:ascii="Verdana" w:hAnsi="Verdana"/>
          <w:b w:val="0"/>
          <w:bCs w:val="0"/>
          <w:color w:val="111111"/>
          <w:shd w:val="clear" w:color="auto" w:fill="FFFFFF"/>
        </w:rPr>
        <w:t xml:space="preserve"> Highway Tree Inspector qualification)</w:t>
      </w:r>
      <w:r w:rsidRPr="007869A9">
        <w:rPr>
          <w:rFonts w:ascii="Verdana" w:hAnsi="Verdana"/>
          <w:color w:val="111111"/>
          <w:shd w:val="clear" w:color="auto" w:fill="FFFFFF"/>
        </w:rPr>
        <w:t>, plus five years’ experience in carrying out tree survey and inspection is expected.</w:t>
      </w:r>
      <w:r w:rsidRPr="001E5EB1">
        <w:rPr>
          <w:rFonts w:ascii="Roboto" w:hAnsi="Roboto"/>
          <w:color w:val="666666"/>
          <w:shd w:val="clear" w:color="auto" w:fill="FFFFFF"/>
        </w:rPr>
        <w:t xml:space="preserve"> </w:t>
      </w:r>
      <w:r w:rsidRPr="001E5EB1">
        <w:rPr>
          <w:rFonts w:ascii="Verdana" w:hAnsi="Verdana"/>
          <w:shd w:val="clear" w:color="auto" w:fill="FFFFFF"/>
        </w:rPr>
        <w:t xml:space="preserve">Frequency of refresher training will greatly depend upon how often the learner is involved in undertaking inspections, but </w:t>
      </w:r>
      <w:r>
        <w:rPr>
          <w:rFonts w:ascii="Verdana" w:hAnsi="Verdana"/>
          <w:shd w:val="clear" w:color="auto" w:fill="FFFFFF"/>
        </w:rPr>
        <w:t>no longer than every 5 years</w:t>
      </w:r>
      <w:r w:rsidRPr="001E5EB1">
        <w:rPr>
          <w:rFonts w:ascii="Verdana" w:hAnsi="Verdana"/>
          <w:shd w:val="clear" w:color="auto" w:fill="FFFFFF"/>
        </w:rPr>
        <w:t>.</w:t>
      </w:r>
    </w:p>
    <w:p w14:paraId="79D5087F" w14:textId="246F640D" w:rsidR="00D31B3F" w:rsidRDefault="00D31B3F" w:rsidP="00D31B3F">
      <w:pPr>
        <w:rPr>
          <w:rFonts w:ascii="Verdana" w:hAnsi="Verdana" w:cstheme="minorHAnsi"/>
        </w:rPr>
      </w:pPr>
      <w:r w:rsidRPr="006A46C9">
        <w:rPr>
          <w:rFonts w:ascii="Verdana" w:hAnsi="Verdana" w:cstheme="minorHAnsi"/>
        </w:rPr>
        <w:t xml:space="preserve">The </w:t>
      </w:r>
      <w:r w:rsidR="00DC1E1A">
        <w:rPr>
          <w:rFonts w:ascii="Verdana" w:hAnsi="Verdana" w:cstheme="minorHAnsi"/>
        </w:rPr>
        <w:t>Children First Learning Partnership</w:t>
      </w:r>
      <w:r w:rsidRPr="006A46C9">
        <w:rPr>
          <w:rFonts w:ascii="Verdana" w:hAnsi="Verdana" w:cstheme="minorHAnsi"/>
        </w:rPr>
        <w:t xml:space="preserve"> will target the following tree inspection frequencies:</w:t>
      </w:r>
    </w:p>
    <w:p w14:paraId="735C595F" w14:textId="59B33A02" w:rsidR="005C69C9" w:rsidRDefault="00524CC7" w:rsidP="005C69C9">
      <w:pPr>
        <w:rPr>
          <w:rFonts w:ascii="Verdana" w:hAnsi="Verdana" w:cstheme="minorHAnsi"/>
          <w:b/>
          <w:bCs/>
          <w:sz w:val="24"/>
          <w:szCs w:val="24"/>
        </w:rPr>
      </w:pPr>
      <w:r>
        <w:rPr>
          <w:rFonts w:ascii="Verdana" w:hAnsi="Verdana" w:cstheme="minorHAnsi"/>
          <w:b/>
          <w:bCs/>
        </w:rPr>
        <w:t xml:space="preserve">2.3 </w:t>
      </w:r>
      <w:r w:rsidR="00F32D90" w:rsidRPr="00F32D90">
        <w:rPr>
          <w:rFonts w:ascii="Verdana" w:hAnsi="Verdana" w:cstheme="minorHAnsi"/>
          <w:b/>
          <w:bCs/>
          <w:sz w:val="24"/>
          <w:szCs w:val="24"/>
        </w:rPr>
        <w:t>Tree Inspection Regimes</w:t>
      </w:r>
    </w:p>
    <w:p w14:paraId="1E50770A" w14:textId="77777777" w:rsidR="0052567A" w:rsidRDefault="0052567A" w:rsidP="0052567A">
      <w:pPr>
        <w:pStyle w:val="FCEBodyText"/>
        <w:spacing w:before="120"/>
        <w:rPr>
          <w:color w:val="000000"/>
        </w:rPr>
      </w:pPr>
      <w:r w:rsidRPr="00593770">
        <w:rPr>
          <w:color w:val="000000"/>
        </w:rPr>
        <w:t>Areas requiring infrequent or no formal inspection must have a fault recording system in place to deal with tree safety issues identified through normal estate management.</w:t>
      </w:r>
    </w:p>
    <w:p w14:paraId="0FF3820B" w14:textId="77777777" w:rsidR="0052567A" w:rsidRPr="00593770" w:rsidRDefault="0052567A" w:rsidP="0052567A">
      <w:pPr>
        <w:pStyle w:val="FCEBodyText"/>
        <w:spacing w:before="120"/>
        <w:rPr>
          <w:color w:val="000000"/>
        </w:rPr>
      </w:pPr>
    </w:p>
    <w:p w14:paraId="0BD09772" w14:textId="308A02EC" w:rsidR="0052567A" w:rsidRPr="00396445" w:rsidRDefault="0052567A" w:rsidP="0052567A">
      <w:pPr>
        <w:pStyle w:val="ListParagraph"/>
        <w:numPr>
          <w:ilvl w:val="0"/>
          <w:numId w:val="4"/>
        </w:numPr>
        <w:rPr>
          <w:rFonts w:ascii="Verdana" w:hAnsi="Verdana" w:cstheme="minorHAnsi"/>
          <w:b/>
          <w:bCs/>
        </w:rPr>
      </w:pPr>
      <w:r w:rsidRPr="00396445">
        <w:rPr>
          <w:rFonts w:ascii="Verdana" w:hAnsi="Verdana" w:cstheme="minorHAnsi"/>
          <w:b/>
          <w:bCs/>
        </w:rPr>
        <w:t xml:space="preserve">Trees in the </w:t>
      </w:r>
      <w:r w:rsidR="005D28A1">
        <w:rPr>
          <w:rFonts w:ascii="Verdana" w:hAnsi="Verdana" w:cstheme="minorHAnsi"/>
          <w:b/>
          <w:bCs/>
        </w:rPr>
        <w:t>school premises</w:t>
      </w:r>
      <w:r>
        <w:rPr>
          <w:rFonts w:ascii="Verdana" w:hAnsi="Verdana" w:cstheme="minorHAnsi"/>
          <w:b/>
          <w:bCs/>
        </w:rPr>
        <w:t xml:space="preserve"> (excluding Rights of Way)</w:t>
      </w:r>
    </w:p>
    <w:p w14:paraId="6BFE3FB5" w14:textId="19212C35" w:rsidR="0052567A" w:rsidRPr="005B294E" w:rsidRDefault="0052567A" w:rsidP="0052567A">
      <w:pPr>
        <w:rPr>
          <w:rFonts w:ascii="Verdana" w:hAnsi="Verdana"/>
        </w:rPr>
      </w:pPr>
      <w:r w:rsidRPr="00A97DCE">
        <w:rPr>
          <w:rFonts w:ascii="Verdana" w:hAnsi="Verdana"/>
          <w:b/>
          <w:bCs/>
        </w:rPr>
        <w:t xml:space="preserve">Zone </w:t>
      </w:r>
      <w:r w:rsidR="00391379">
        <w:rPr>
          <w:rFonts w:ascii="Verdana" w:hAnsi="Verdana"/>
          <w:b/>
          <w:bCs/>
        </w:rPr>
        <w:t>1</w:t>
      </w:r>
      <w:r w:rsidRPr="005B294E">
        <w:rPr>
          <w:rFonts w:ascii="Verdana" w:hAnsi="Verdana"/>
        </w:rPr>
        <w:t xml:space="preserve"> – </w:t>
      </w:r>
      <w:r w:rsidR="00171D62">
        <w:rPr>
          <w:rFonts w:ascii="Verdana" w:hAnsi="Verdana"/>
        </w:rPr>
        <w:t xml:space="preserve">School Premises </w:t>
      </w:r>
    </w:p>
    <w:p w14:paraId="2D9D5365" w14:textId="77777777" w:rsidR="0052567A" w:rsidRDefault="0052567A" w:rsidP="0052567A">
      <w:pPr>
        <w:rPr>
          <w:rFonts w:ascii="Verdana" w:hAnsi="Verdana" w:cstheme="minorHAnsi"/>
        </w:rPr>
      </w:pPr>
      <w:bookmarkStart w:id="1" w:name="_Hlk111654480"/>
      <w:r w:rsidRPr="006A46C9">
        <w:rPr>
          <w:rFonts w:ascii="Verdana" w:hAnsi="Verdana" w:cstheme="minorHAnsi"/>
        </w:rPr>
        <w:t xml:space="preserve">Annual </w:t>
      </w:r>
      <w:r>
        <w:rPr>
          <w:rFonts w:ascii="Verdana" w:hAnsi="Verdana" w:cstheme="minorHAnsi"/>
        </w:rPr>
        <w:t>informal visual</w:t>
      </w:r>
      <w:r w:rsidRPr="006A46C9">
        <w:rPr>
          <w:rFonts w:ascii="Verdana" w:hAnsi="Verdana" w:cstheme="minorHAnsi"/>
        </w:rPr>
        <w:t xml:space="preserve"> inspections by School </w:t>
      </w:r>
      <w:r>
        <w:rPr>
          <w:rFonts w:ascii="Verdana" w:hAnsi="Verdana" w:cstheme="minorHAnsi"/>
        </w:rPr>
        <w:t>as part of their Premises Inspection checklist/estate management arrangements.</w:t>
      </w:r>
    </w:p>
    <w:p w14:paraId="7C08B209" w14:textId="565B58CA" w:rsidR="0052567A" w:rsidRPr="006A46C9" w:rsidRDefault="00F82C62" w:rsidP="0052567A">
      <w:pPr>
        <w:rPr>
          <w:rFonts w:ascii="Verdana" w:hAnsi="Verdana" w:cstheme="minorHAnsi"/>
        </w:rPr>
      </w:pPr>
      <w:r>
        <w:rPr>
          <w:rFonts w:ascii="Verdana" w:hAnsi="Verdana" w:cstheme="minorHAnsi"/>
        </w:rPr>
        <w:t>It is re</w:t>
      </w:r>
      <w:r w:rsidR="00454699">
        <w:rPr>
          <w:rFonts w:ascii="Verdana" w:hAnsi="Verdana" w:cstheme="minorHAnsi"/>
        </w:rPr>
        <w:t>commended that a d</w:t>
      </w:r>
      <w:r w:rsidR="0052567A">
        <w:rPr>
          <w:rFonts w:ascii="Verdana" w:hAnsi="Verdana" w:cstheme="minorHAnsi"/>
        </w:rPr>
        <w:t xml:space="preserve">etailed Inspection by </w:t>
      </w:r>
      <w:r w:rsidR="00454699">
        <w:rPr>
          <w:rFonts w:ascii="Verdana" w:hAnsi="Verdana" w:cstheme="minorHAnsi"/>
        </w:rPr>
        <w:t xml:space="preserve">a </w:t>
      </w:r>
      <w:r w:rsidR="0052567A">
        <w:rPr>
          <w:rFonts w:ascii="Verdana" w:hAnsi="Verdana" w:cstheme="minorHAnsi"/>
        </w:rPr>
        <w:t>specialist expert every five years to be directly commissioned by the school</w:t>
      </w:r>
      <w:r w:rsidR="00454699">
        <w:rPr>
          <w:rFonts w:ascii="Verdana" w:hAnsi="Verdana" w:cstheme="minorHAnsi"/>
        </w:rPr>
        <w:t>.</w:t>
      </w:r>
    </w:p>
    <w:p w14:paraId="74A30A70" w14:textId="77777777" w:rsidR="0052567A" w:rsidRDefault="0052567A" w:rsidP="0052567A">
      <w:pPr>
        <w:rPr>
          <w:rFonts w:ascii="Verdana" w:hAnsi="Verdana" w:cstheme="minorHAnsi"/>
        </w:rPr>
      </w:pPr>
      <w:r>
        <w:rPr>
          <w:rFonts w:ascii="Verdana" w:hAnsi="Verdana" w:cstheme="minorHAnsi"/>
        </w:rPr>
        <w:t>Grounds Maintenance Contractors will provide observations when completing their commissioned activities.</w:t>
      </w:r>
    </w:p>
    <w:p w14:paraId="697C544F" w14:textId="48BD3FD2" w:rsidR="00F32D90" w:rsidRDefault="0052567A" w:rsidP="005C69C9">
      <w:pPr>
        <w:rPr>
          <w:rFonts w:ascii="Verdana" w:hAnsi="Verdana" w:cstheme="minorHAnsi"/>
        </w:rPr>
      </w:pPr>
      <w:bookmarkStart w:id="2" w:name="_Hlk125641998"/>
      <w:r>
        <w:rPr>
          <w:rFonts w:ascii="Verdana" w:hAnsi="Verdana" w:cstheme="minorHAnsi"/>
        </w:rPr>
        <w:t xml:space="preserve">The detailed inspection assessments may recommend an increased reinspection period for certain trees.  This recommendation must be considered by the setting. </w:t>
      </w:r>
      <w:bookmarkEnd w:id="1"/>
      <w:bookmarkEnd w:id="2"/>
    </w:p>
    <w:p w14:paraId="54E2012D" w14:textId="690A90D7" w:rsidR="000A3C7F" w:rsidRPr="005F2413" w:rsidRDefault="002572C4" w:rsidP="000A3C7F">
      <w:pPr>
        <w:pStyle w:val="FCEBodyText"/>
        <w:tabs>
          <w:tab w:val="left" w:pos="284"/>
        </w:tabs>
        <w:spacing w:before="120"/>
        <w:rPr>
          <w:color w:val="000000" w:themeColor="text1"/>
        </w:rPr>
      </w:pPr>
      <w:r>
        <w:rPr>
          <w:color w:val="000000" w:themeColor="text1"/>
        </w:rPr>
        <w:t>The Children First Learning Partnership</w:t>
      </w:r>
      <w:r w:rsidR="000A3C7F" w:rsidRPr="005F2413">
        <w:rPr>
          <w:color w:val="000000" w:themeColor="text1"/>
        </w:rPr>
        <w:t xml:space="preserve"> will consider</w:t>
      </w:r>
      <w:r w:rsidR="000A3C7F">
        <w:rPr>
          <w:color w:val="000000" w:themeColor="text1"/>
        </w:rPr>
        <w:t xml:space="preserve"> if</w:t>
      </w:r>
      <w:r w:rsidR="000A3C7F" w:rsidRPr="005F2413">
        <w:rPr>
          <w:color w:val="000000" w:themeColor="text1"/>
        </w:rPr>
        <w:t xml:space="preserve"> additional inspections</w:t>
      </w:r>
      <w:r w:rsidR="000A3C7F">
        <w:rPr>
          <w:color w:val="000000" w:themeColor="text1"/>
        </w:rPr>
        <w:t xml:space="preserve"> are needed</w:t>
      </w:r>
      <w:r w:rsidR="000A3C7F" w:rsidRPr="005F2413">
        <w:rPr>
          <w:color w:val="000000" w:themeColor="text1"/>
        </w:rPr>
        <w:t xml:space="preserve"> after severe weather. These should be undertaken as soon as practicable and when it is safe to do so, setting priorities according to the </w:t>
      </w:r>
      <w:r w:rsidR="00AA7169">
        <w:rPr>
          <w:color w:val="000000" w:themeColor="text1"/>
        </w:rPr>
        <w:t>location</w:t>
      </w:r>
      <w:r w:rsidR="000A3C7F" w:rsidRPr="005F2413">
        <w:rPr>
          <w:color w:val="000000" w:themeColor="text1"/>
        </w:rPr>
        <w:t xml:space="preserve">. </w:t>
      </w:r>
      <w:r w:rsidR="000A3C7F">
        <w:rPr>
          <w:color w:val="000000" w:themeColor="text1"/>
        </w:rPr>
        <w:t>This will normally be for areas where significant hazards during the storm have been identified.</w:t>
      </w:r>
    </w:p>
    <w:p w14:paraId="7D53F9C1" w14:textId="77777777" w:rsidR="000A3C7F" w:rsidRPr="005F2413" w:rsidRDefault="000A3C7F" w:rsidP="000A3C7F">
      <w:pPr>
        <w:pStyle w:val="FCEBodyText"/>
        <w:tabs>
          <w:tab w:val="left" w:pos="284"/>
        </w:tabs>
        <w:spacing w:before="120"/>
        <w:rPr>
          <w:color w:val="000000" w:themeColor="text1"/>
        </w:rPr>
      </w:pPr>
      <w:r w:rsidRPr="005F2413">
        <w:rPr>
          <w:color w:val="000000" w:themeColor="text1"/>
        </w:rPr>
        <w:t xml:space="preserve">When there is change of use in an area the level of risk and frequency of inspection need to be reassessed. </w:t>
      </w:r>
    </w:p>
    <w:p w14:paraId="19A15C39" w14:textId="0A216926" w:rsidR="000A3C7F" w:rsidRDefault="000A3C7F" w:rsidP="000A3C7F">
      <w:pPr>
        <w:pStyle w:val="FCEBodyText"/>
        <w:tabs>
          <w:tab w:val="left" w:pos="284"/>
        </w:tabs>
        <w:spacing w:before="120"/>
        <w:rPr>
          <w:color w:val="000000" w:themeColor="text1"/>
        </w:rPr>
      </w:pPr>
      <w:r w:rsidRPr="00DF4F0D">
        <w:rPr>
          <w:color w:val="000000" w:themeColor="text1"/>
        </w:rPr>
        <w:lastRenderedPageBreak/>
        <w:t xml:space="preserve">Inspection schedules should be reviewed every 12 months to ensure that it is still fit for purpose. If there are new trails, play equipment, building or change of use has taken place adjacent to our </w:t>
      </w:r>
      <w:r w:rsidR="00460EFE">
        <w:rPr>
          <w:color w:val="000000" w:themeColor="text1"/>
        </w:rPr>
        <w:t>premises</w:t>
      </w:r>
      <w:r w:rsidRPr="00DF4F0D">
        <w:rPr>
          <w:color w:val="000000" w:themeColor="text1"/>
        </w:rPr>
        <w:t xml:space="preserve"> then there needs to be a reassessment. </w:t>
      </w:r>
    </w:p>
    <w:p w14:paraId="72E3F13C" w14:textId="77777777" w:rsidR="00101EBE" w:rsidRDefault="00101EBE" w:rsidP="000A3C7F">
      <w:pPr>
        <w:pStyle w:val="FCEBodyText"/>
        <w:tabs>
          <w:tab w:val="left" w:pos="284"/>
        </w:tabs>
        <w:spacing w:before="120"/>
        <w:rPr>
          <w:color w:val="000000" w:themeColor="text1"/>
        </w:rPr>
      </w:pPr>
    </w:p>
    <w:p w14:paraId="7EFA3AE7" w14:textId="6C142422" w:rsidR="00101EBE" w:rsidRDefault="00101EBE" w:rsidP="000A3C7F">
      <w:pPr>
        <w:pStyle w:val="FCEBodyText"/>
        <w:tabs>
          <w:tab w:val="left" w:pos="284"/>
        </w:tabs>
        <w:spacing w:before="120"/>
        <w:rPr>
          <w:rFonts w:cstheme="minorHAnsi"/>
          <w:b/>
          <w:bCs/>
          <w:sz w:val="24"/>
          <w:szCs w:val="24"/>
        </w:rPr>
      </w:pPr>
      <w:r w:rsidRPr="00F542B8">
        <w:rPr>
          <w:b/>
          <w:bCs/>
          <w:color w:val="000000" w:themeColor="text1"/>
        </w:rPr>
        <w:t>3</w:t>
      </w:r>
      <w:r>
        <w:rPr>
          <w:color w:val="000000" w:themeColor="text1"/>
        </w:rPr>
        <w:t>.</w:t>
      </w:r>
      <w:r w:rsidR="00E73807" w:rsidRPr="00E73807">
        <w:rPr>
          <w:rFonts w:cstheme="minorHAnsi"/>
          <w:b/>
          <w:bCs/>
          <w:sz w:val="24"/>
          <w:szCs w:val="24"/>
        </w:rPr>
        <w:t xml:space="preserve"> </w:t>
      </w:r>
      <w:r w:rsidR="00E73807" w:rsidRPr="00910D18">
        <w:rPr>
          <w:rFonts w:cstheme="minorHAnsi"/>
          <w:b/>
          <w:bCs/>
          <w:sz w:val="24"/>
          <w:szCs w:val="24"/>
        </w:rPr>
        <w:t>Tree maintenance</w:t>
      </w:r>
    </w:p>
    <w:p w14:paraId="464CBBFA" w14:textId="77777777" w:rsidR="00285A56" w:rsidRDefault="00285A56" w:rsidP="000A3C7F">
      <w:pPr>
        <w:pStyle w:val="FCEBodyText"/>
        <w:tabs>
          <w:tab w:val="left" w:pos="284"/>
        </w:tabs>
        <w:spacing w:before="120"/>
        <w:rPr>
          <w:rFonts w:cstheme="minorHAnsi"/>
          <w:b/>
          <w:bCs/>
          <w:sz w:val="24"/>
          <w:szCs w:val="24"/>
        </w:rPr>
      </w:pPr>
    </w:p>
    <w:p w14:paraId="6AB55E6B" w14:textId="6C3E142B" w:rsidR="00285A56" w:rsidRDefault="00285A56" w:rsidP="00285A56">
      <w:pPr>
        <w:rPr>
          <w:rFonts w:ascii="Verdana" w:hAnsi="Verdana" w:cstheme="minorHAnsi"/>
        </w:rPr>
      </w:pPr>
      <w:r>
        <w:rPr>
          <w:rFonts w:ascii="Verdana" w:hAnsi="Verdana" w:cstheme="minorHAnsi"/>
        </w:rPr>
        <w:t>Tree maintenance will be prioritised and managed in line with any concerns on the school sites</w:t>
      </w:r>
    </w:p>
    <w:p w14:paraId="4CAD11F7" w14:textId="03820A9E" w:rsidR="00A16A95" w:rsidRDefault="00A16A95" w:rsidP="00285A56">
      <w:pPr>
        <w:rPr>
          <w:rFonts w:ascii="Verdana" w:hAnsi="Verdana" w:cstheme="minorHAnsi"/>
          <w:b/>
          <w:bCs/>
        </w:rPr>
      </w:pPr>
      <w:r w:rsidRPr="00F542B8">
        <w:rPr>
          <w:rFonts w:ascii="Verdana" w:hAnsi="Verdana" w:cstheme="minorHAnsi"/>
          <w:b/>
          <w:bCs/>
        </w:rPr>
        <w:t>3.1</w:t>
      </w:r>
      <w:r>
        <w:rPr>
          <w:rFonts w:ascii="Verdana" w:hAnsi="Verdana" w:cstheme="minorHAnsi"/>
        </w:rPr>
        <w:t xml:space="preserve"> </w:t>
      </w:r>
      <w:r w:rsidR="00F542B8" w:rsidRPr="00F1735F">
        <w:rPr>
          <w:rFonts w:ascii="Verdana" w:hAnsi="Verdana" w:cstheme="minorHAnsi"/>
          <w:b/>
          <w:bCs/>
        </w:rPr>
        <w:t xml:space="preserve">Management of </w:t>
      </w:r>
      <w:r w:rsidR="00F542B8">
        <w:rPr>
          <w:rFonts w:ascii="Verdana" w:hAnsi="Verdana" w:cstheme="minorHAnsi"/>
          <w:b/>
          <w:bCs/>
        </w:rPr>
        <w:t>ancient/</w:t>
      </w:r>
      <w:r w:rsidR="00F542B8" w:rsidRPr="00F1735F">
        <w:rPr>
          <w:rFonts w:ascii="Verdana" w:hAnsi="Verdana" w:cstheme="minorHAnsi"/>
          <w:b/>
          <w:bCs/>
        </w:rPr>
        <w:t>veteran</w:t>
      </w:r>
      <w:r w:rsidR="00F542B8">
        <w:rPr>
          <w:rFonts w:ascii="Verdana" w:hAnsi="Verdana" w:cstheme="minorHAnsi"/>
          <w:b/>
          <w:bCs/>
        </w:rPr>
        <w:t>/important</w:t>
      </w:r>
      <w:r w:rsidR="00F542B8" w:rsidRPr="00F1735F">
        <w:rPr>
          <w:rFonts w:ascii="Verdana" w:hAnsi="Verdana" w:cstheme="minorHAnsi"/>
          <w:b/>
          <w:bCs/>
        </w:rPr>
        <w:t xml:space="preserve"> trees</w:t>
      </w:r>
    </w:p>
    <w:p w14:paraId="39D20255" w14:textId="632800BD" w:rsidR="00F8506D" w:rsidRPr="006A46C9" w:rsidRDefault="00F8506D" w:rsidP="00F8506D">
      <w:pPr>
        <w:rPr>
          <w:rFonts w:ascii="Verdana" w:hAnsi="Verdana" w:cstheme="minorHAnsi"/>
        </w:rPr>
      </w:pPr>
      <w:r w:rsidRPr="006A46C9">
        <w:rPr>
          <w:rFonts w:ascii="Verdana" w:hAnsi="Verdana" w:cstheme="minorHAnsi"/>
        </w:rPr>
        <w:t xml:space="preserve">The </w:t>
      </w:r>
      <w:r>
        <w:rPr>
          <w:rFonts w:ascii="Verdana" w:hAnsi="Verdana" w:cstheme="minorHAnsi"/>
        </w:rPr>
        <w:t>Children First Learning Partnership</w:t>
      </w:r>
      <w:r w:rsidRPr="006A46C9">
        <w:rPr>
          <w:rFonts w:ascii="Verdana" w:hAnsi="Verdana" w:cstheme="minorHAnsi"/>
        </w:rPr>
        <w:t xml:space="preserve"> will, where public safety is not compromised, undertake all work which will: </w:t>
      </w:r>
    </w:p>
    <w:p w14:paraId="48B05C8E" w14:textId="77777777" w:rsidR="00F8506D" w:rsidRPr="006A46C9" w:rsidRDefault="00F8506D" w:rsidP="00F8506D">
      <w:pPr>
        <w:rPr>
          <w:rFonts w:ascii="Verdana" w:hAnsi="Verdana" w:cstheme="minorHAnsi"/>
        </w:rPr>
      </w:pPr>
      <w:r w:rsidRPr="006A46C9">
        <w:rPr>
          <w:rFonts w:ascii="Verdana" w:hAnsi="Verdana" w:cstheme="minorHAnsi"/>
        </w:rPr>
        <w:t xml:space="preserve">a) conserve trees with high ecological value </w:t>
      </w:r>
    </w:p>
    <w:p w14:paraId="30DBA015" w14:textId="77777777" w:rsidR="00F8506D" w:rsidRDefault="00F8506D" w:rsidP="00F8506D">
      <w:pPr>
        <w:rPr>
          <w:rFonts w:ascii="Verdana" w:hAnsi="Verdana" w:cstheme="minorHAnsi"/>
        </w:rPr>
      </w:pPr>
      <w:r w:rsidRPr="006A46C9">
        <w:rPr>
          <w:rFonts w:ascii="Verdana" w:hAnsi="Verdana" w:cstheme="minorHAnsi"/>
        </w:rPr>
        <w:t>b) preserve trees with significant local historical and/or aesthetic value</w:t>
      </w:r>
    </w:p>
    <w:p w14:paraId="74992011" w14:textId="77777777" w:rsidR="00F8506D" w:rsidRDefault="00F8506D" w:rsidP="00F8506D">
      <w:pPr>
        <w:rPr>
          <w:rFonts w:ascii="Verdana" w:hAnsi="Verdana" w:cstheme="minorHAnsi"/>
        </w:rPr>
      </w:pPr>
      <w:r>
        <w:rPr>
          <w:rFonts w:ascii="Verdana" w:hAnsi="Verdana" w:cstheme="minorHAnsi"/>
        </w:rPr>
        <w:t>c) use avoidance measures such as fencing a tree off or re-routing a path to prioritise retention.</w:t>
      </w:r>
    </w:p>
    <w:p w14:paraId="09ED444B" w14:textId="326338F8" w:rsidR="00D544F9" w:rsidRDefault="00D544F9" w:rsidP="00F8506D">
      <w:pPr>
        <w:rPr>
          <w:rFonts w:ascii="Verdana" w:hAnsi="Verdana" w:cstheme="minorHAnsi"/>
          <w:b/>
          <w:bCs/>
        </w:rPr>
      </w:pPr>
      <w:r w:rsidRPr="00680174">
        <w:rPr>
          <w:rFonts w:ascii="Verdana" w:hAnsi="Verdana" w:cstheme="minorHAnsi"/>
          <w:b/>
          <w:bCs/>
        </w:rPr>
        <w:t>3.2</w:t>
      </w:r>
      <w:r>
        <w:rPr>
          <w:rFonts w:ascii="Verdana" w:hAnsi="Verdana" w:cstheme="minorHAnsi"/>
        </w:rPr>
        <w:t xml:space="preserve"> </w:t>
      </w:r>
      <w:r w:rsidR="008118A1" w:rsidRPr="00F1735F">
        <w:rPr>
          <w:rFonts w:ascii="Verdana" w:hAnsi="Verdana" w:cstheme="minorHAnsi"/>
          <w:b/>
          <w:bCs/>
        </w:rPr>
        <w:t>Young tree maintenance</w:t>
      </w:r>
    </w:p>
    <w:p w14:paraId="4EBF8935" w14:textId="6BF0D023" w:rsidR="00023A3F" w:rsidRPr="006A46C9" w:rsidRDefault="00023A3F" w:rsidP="00023A3F">
      <w:pPr>
        <w:rPr>
          <w:rFonts w:ascii="Verdana" w:hAnsi="Verdana" w:cstheme="minorHAnsi"/>
        </w:rPr>
      </w:pPr>
      <w:r w:rsidRPr="006A46C9">
        <w:rPr>
          <w:rFonts w:ascii="Verdana" w:hAnsi="Verdana" w:cstheme="minorHAnsi"/>
        </w:rPr>
        <w:t xml:space="preserve">The </w:t>
      </w:r>
      <w:r>
        <w:rPr>
          <w:rFonts w:ascii="Verdana" w:hAnsi="Verdana" w:cstheme="minorHAnsi"/>
        </w:rPr>
        <w:t>Children First Learning Partnership</w:t>
      </w:r>
      <w:r w:rsidRPr="006A46C9">
        <w:rPr>
          <w:rFonts w:ascii="Verdana" w:hAnsi="Verdana" w:cstheme="minorHAnsi"/>
        </w:rPr>
        <w:t xml:space="preserve"> will undertake all work which:</w:t>
      </w:r>
    </w:p>
    <w:p w14:paraId="24FF93B1" w14:textId="77777777" w:rsidR="00023A3F" w:rsidRPr="00BD5EB9" w:rsidRDefault="00023A3F" w:rsidP="00023A3F">
      <w:pPr>
        <w:pStyle w:val="ListParagraph"/>
        <w:numPr>
          <w:ilvl w:val="0"/>
          <w:numId w:val="5"/>
        </w:numPr>
        <w:rPr>
          <w:rFonts w:ascii="Verdana" w:hAnsi="Verdana" w:cstheme="minorHAnsi"/>
        </w:rPr>
      </w:pPr>
      <w:r w:rsidRPr="00BD5EB9">
        <w:rPr>
          <w:rFonts w:ascii="Verdana" w:hAnsi="Verdana" w:cstheme="minorHAnsi"/>
        </w:rPr>
        <w:t>assists the establishment of young trees with significant life expectancy</w:t>
      </w:r>
    </w:p>
    <w:p w14:paraId="67BCBD85" w14:textId="1CF9CE96" w:rsidR="00023A3F" w:rsidRPr="004C0DFF" w:rsidRDefault="00023A3F" w:rsidP="004C0DFF">
      <w:pPr>
        <w:pStyle w:val="ListParagraph"/>
        <w:numPr>
          <w:ilvl w:val="0"/>
          <w:numId w:val="5"/>
        </w:numPr>
        <w:rPr>
          <w:rFonts w:ascii="Verdana" w:hAnsi="Verdana" w:cstheme="minorHAnsi"/>
        </w:rPr>
      </w:pPr>
      <w:r w:rsidRPr="004C0DFF">
        <w:rPr>
          <w:rFonts w:ascii="Verdana" w:hAnsi="Verdana" w:cstheme="minorHAnsi"/>
        </w:rPr>
        <w:t>enables new tree planting to reach its full potential</w:t>
      </w:r>
    </w:p>
    <w:p w14:paraId="25A09827" w14:textId="3F86C64C" w:rsidR="004C0DFF" w:rsidRDefault="004C0DFF" w:rsidP="004C0DFF">
      <w:pPr>
        <w:rPr>
          <w:rFonts w:ascii="Verdana" w:hAnsi="Verdana" w:cstheme="minorHAnsi"/>
          <w:b/>
          <w:bCs/>
        </w:rPr>
      </w:pPr>
      <w:r w:rsidRPr="00213D99">
        <w:rPr>
          <w:rFonts w:ascii="Verdana" w:hAnsi="Verdana" w:cstheme="minorHAnsi"/>
          <w:b/>
          <w:bCs/>
        </w:rPr>
        <w:t>3.3</w:t>
      </w:r>
      <w:r>
        <w:rPr>
          <w:rFonts w:ascii="Verdana" w:hAnsi="Verdana" w:cstheme="minorHAnsi"/>
        </w:rPr>
        <w:t xml:space="preserve"> </w:t>
      </w:r>
      <w:r w:rsidR="00213D99" w:rsidRPr="00F1735F">
        <w:rPr>
          <w:rFonts w:ascii="Verdana" w:hAnsi="Verdana" w:cstheme="minorHAnsi"/>
          <w:b/>
          <w:bCs/>
        </w:rPr>
        <w:t>Nuisance management</w:t>
      </w:r>
    </w:p>
    <w:p w14:paraId="5E003024" w14:textId="5CC5636C" w:rsidR="00BC439B" w:rsidRPr="006A46C9" w:rsidRDefault="00BC439B" w:rsidP="00BC439B">
      <w:pPr>
        <w:rPr>
          <w:rFonts w:ascii="Verdana" w:hAnsi="Verdana" w:cstheme="minorHAnsi"/>
        </w:rPr>
      </w:pPr>
      <w:r w:rsidRPr="006A46C9">
        <w:rPr>
          <w:rFonts w:ascii="Verdana" w:hAnsi="Verdana" w:cstheme="minorHAnsi"/>
        </w:rPr>
        <w:t xml:space="preserve">The </w:t>
      </w:r>
      <w:r>
        <w:rPr>
          <w:rFonts w:ascii="Verdana" w:hAnsi="Verdana" w:cstheme="minorHAnsi"/>
        </w:rPr>
        <w:t>Children First Learning Partnership</w:t>
      </w:r>
      <w:r w:rsidRPr="006A46C9">
        <w:rPr>
          <w:rFonts w:ascii="Verdana" w:hAnsi="Verdana" w:cstheme="minorHAnsi"/>
        </w:rPr>
        <w:t xml:space="preserve"> will undertake remedial work where it is considered that its trees are causing an actionable nuisance to a neighbouring property.</w:t>
      </w:r>
      <w:r w:rsidRPr="00D30EF2">
        <w:t xml:space="preserve"> </w:t>
      </w:r>
    </w:p>
    <w:p w14:paraId="4843CC5D" w14:textId="77777777" w:rsidR="00BC439B" w:rsidRPr="006A46C9" w:rsidRDefault="00BC439B" w:rsidP="00BC439B">
      <w:pPr>
        <w:rPr>
          <w:rFonts w:ascii="Verdana" w:hAnsi="Verdana" w:cstheme="minorHAnsi"/>
        </w:rPr>
      </w:pPr>
      <w:r w:rsidRPr="006A46C9">
        <w:rPr>
          <w:rFonts w:ascii="Verdana" w:hAnsi="Verdana" w:cstheme="minorHAnsi"/>
        </w:rPr>
        <w:t>For example:</w:t>
      </w:r>
      <w:r>
        <w:rPr>
          <w:rFonts w:ascii="Verdana" w:hAnsi="Verdana" w:cstheme="minorHAnsi"/>
        </w:rPr>
        <w:t xml:space="preserve"> </w:t>
      </w:r>
      <w:r w:rsidRPr="006A46C9">
        <w:rPr>
          <w:rFonts w:ascii="Verdana" w:hAnsi="Verdana" w:cstheme="minorHAnsi"/>
        </w:rPr>
        <w:t xml:space="preserve">Root/branch encroachment over property boundaries where damage has occurred or is likely to do so imminently. </w:t>
      </w:r>
    </w:p>
    <w:p w14:paraId="6C03EC37" w14:textId="33AFF74E" w:rsidR="00BC439B" w:rsidRPr="006A46C9" w:rsidRDefault="00BC439B" w:rsidP="00BC439B">
      <w:pPr>
        <w:rPr>
          <w:rFonts w:ascii="Verdana" w:hAnsi="Verdana" w:cstheme="minorHAnsi"/>
        </w:rPr>
      </w:pPr>
      <w:r w:rsidRPr="006A46C9">
        <w:rPr>
          <w:rFonts w:ascii="Verdana" w:hAnsi="Verdana" w:cstheme="minorHAnsi"/>
        </w:rPr>
        <w:t xml:space="preserve">When a tree is thought to be causing a nuisance which does not require immediate remedial action, the </w:t>
      </w:r>
      <w:r>
        <w:rPr>
          <w:rFonts w:ascii="Verdana" w:hAnsi="Verdana" w:cstheme="minorHAnsi"/>
        </w:rPr>
        <w:t>Children First Learning Partnership</w:t>
      </w:r>
      <w:r w:rsidRPr="006A46C9">
        <w:rPr>
          <w:rFonts w:ascii="Verdana" w:hAnsi="Verdana" w:cstheme="minorHAnsi"/>
        </w:rPr>
        <w:t xml:space="preserve"> will consider appropriate remedial works during the next programmed detailed inspection of that tree.</w:t>
      </w:r>
    </w:p>
    <w:p w14:paraId="6D89F16A" w14:textId="5EE3C22F" w:rsidR="00BC439B" w:rsidRPr="006A46C9" w:rsidRDefault="00BC439B" w:rsidP="00BC439B">
      <w:pPr>
        <w:rPr>
          <w:rFonts w:ascii="Verdana" w:hAnsi="Verdana" w:cstheme="minorHAnsi"/>
        </w:rPr>
      </w:pPr>
      <w:r w:rsidRPr="006A46C9">
        <w:rPr>
          <w:rFonts w:ascii="Verdana" w:hAnsi="Verdana" w:cstheme="minorHAnsi"/>
        </w:rPr>
        <w:t xml:space="preserve">The </w:t>
      </w:r>
      <w:r>
        <w:rPr>
          <w:rFonts w:ascii="Verdana" w:hAnsi="Verdana" w:cstheme="minorHAnsi"/>
        </w:rPr>
        <w:t>Children First Learning Partnership</w:t>
      </w:r>
      <w:r w:rsidRPr="006A46C9">
        <w:rPr>
          <w:rFonts w:ascii="Verdana" w:hAnsi="Verdana" w:cstheme="minorHAnsi"/>
        </w:rPr>
        <w:t xml:space="preserve"> will not undertake one-off, reactive inspections to deal with minor inconveniences such as: </w:t>
      </w:r>
    </w:p>
    <w:p w14:paraId="5FFF5E07" w14:textId="77777777" w:rsidR="00BC439B" w:rsidRPr="006A46C9" w:rsidRDefault="00BC439B" w:rsidP="00BC439B">
      <w:pPr>
        <w:rPr>
          <w:rFonts w:ascii="Verdana" w:hAnsi="Verdana" w:cstheme="minorHAnsi"/>
        </w:rPr>
      </w:pPr>
      <w:r w:rsidRPr="006A46C9">
        <w:rPr>
          <w:rFonts w:ascii="Verdana" w:hAnsi="Verdana" w:cstheme="minorHAnsi"/>
        </w:rPr>
        <w:t xml:space="preserve">• shade onto a garden or </w:t>
      </w:r>
      <w:r>
        <w:rPr>
          <w:rFonts w:ascii="Verdana" w:hAnsi="Verdana" w:cstheme="minorHAnsi"/>
        </w:rPr>
        <w:t>p</w:t>
      </w:r>
      <w:r w:rsidRPr="006A46C9">
        <w:rPr>
          <w:rFonts w:ascii="Verdana" w:hAnsi="Verdana" w:cstheme="minorHAnsi"/>
        </w:rPr>
        <w:t>roperty</w:t>
      </w:r>
    </w:p>
    <w:p w14:paraId="62C70962" w14:textId="77777777" w:rsidR="00BC439B" w:rsidRPr="006A46C9" w:rsidRDefault="00BC439B" w:rsidP="00BC439B">
      <w:pPr>
        <w:rPr>
          <w:rFonts w:ascii="Verdana" w:hAnsi="Verdana" w:cstheme="minorHAnsi"/>
        </w:rPr>
      </w:pPr>
      <w:r w:rsidRPr="006A46C9">
        <w:rPr>
          <w:rFonts w:ascii="Verdana" w:hAnsi="Verdana" w:cstheme="minorHAnsi"/>
        </w:rPr>
        <w:t>• deposits of seed/leaf/fruit/blossom</w:t>
      </w:r>
    </w:p>
    <w:p w14:paraId="08BFE273" w14:textId="77777777" w:rsidR="00BC439B" w:rsidRPr="006A46C9" w:rsidRDefault="00BC439B" w:rsidP="00BC439B">
      <w:pPr>
        <w:rPr>
          <w:rFonts w:ascii="Verdana" w:hAnsi="Verdana" w:cstheme="minorHAnsi"/>
        </w:rPr>
      </w:pPr>
      <w:r w:rsidRPr="006A46C9">
        <w:rPr>
          <w:rFonts w:ascii="Verdana" w:hAnsi="Verdana" w:cstheme="minorHAnsi"/>
        </w:rPr>
        <w:t xml:space="preserve">• tree is considered ‘too large’ </w:t>
      </w:r>
    </w:p>
    <w:p w14:paraId="445F1431" w14:textId="77777777" w:rsidR="00BC439B" w:rsidRPr="006A46C9" w:rsidRDefault="00BC439B" w:rsidP="00BC439B">
      <w:pPr>
        <w:rPr>
          <w:rFonts w:ascii="Verdana" w:hAnsi="Verdana" w:cstheme="minorHAnsi"/>
        </w:rPr>
      </w:pPr>
      <w:r w:rsidRPr="006A46C9">
        <w:rPr>
          <w:rFonts w:ascii="Verdana" w:hAnsi="Verdana" w:cstheme="minorHAnsi"/>
        </w:rPr>
        <w:t>• summer honeydew deposits</w:t>
      </w:r>
    </w:p>
    <w:p w14:paraId="0E968168" w14:textId="77777777" w:rsidR="00BC439B" w:rsidRPr="006A46C9" w:rsidRDefault="00BC439B" w:rsidP="00BC439B">
      <w:pPr>
        <w:rPr>
          <w:rFonts w:ascii="Verdana" w:hAnsi="Verdana" w:cstheme="minorHAnsi"/>
        </w:rPr>
      </w:pPr>
      <w:r w:rsidRPr="006A46C9">
        <w:rPr>
          <w:rFonts w:ascii="Verdana" w:hAnsi="Verdana" w:cstheme="minorHAnsi"/>
        </w:rPr>
        <w:t>• droppings from roosting birds</w:t>
      </w:r>
    </w:p>
    <w:p w14:paraId="3EEF31F2" w14:textId="77777777" w:rsidR="00BC439B" w:rsidRPr="006A46C9" w:rsidRDefault="00BC439B" w:rsidP="00BC439B">
      <w:pPr>
        <w:rPr>
          <w:rFonts w:ascii="Verdana" w:hAnsi="Verdana" w:cstheme="minorHAnsi"/>
        </w:rPr>
      </w:pPr>
      <w:r w:rsidRPr="006A46C9">
        <w:rPr>
          <w:rFonts w:ascii="Verdana" w:hAnsi="Verdana" w:cstheme="minorHAnsi"/>
        </w:rPr>
        <w:lastRenderedPageBreak/>
        <w:t>• TV reception interference</w:t>
      </w:r>
    </w:p>
    <w:p w14:paraId="795BEF78" w14:textId="77777777" w:rsidR="00BC439B" w:rsidRPr="006A46C9" w:rsidRDefault="00BC439B" w:rsidP="00BC439B">
      <w:pPr>
        <w:rPr>
          <w:rFonts w:ascii="Verdana" w:hAnsi="Verdana" w:cstheme="minorHAnsi"/>
        </w:rPr>
      </w:pPr>
      <w:r w:rsidRPr="006A46C9">
        <w:rPr>
          <w:rFonts w:ascii="Verdana" w:hAnsi="Verdana" w:cstheme="minorHAnsi"/>
        </w:rPr>
        <w:t>• shading of solar panels</w:t>
      </w:r>
    </w:p>
    <w:p w14:paraId="56FED7A3" w14:textId="77777777" w:rsidR="00BC439B" w:rsidRPr="006A46C9" w:rsidRDefault="00BC439B" w:rsidP="00BC439B">
      <w:pPr>
        <w:rPr>
          <w:rFonts w:ascii="Verdana" w:hAnsi="Verdana" w:cstheme="minorHAnsi"/>
        </w:rPr>
      </w:pPr>
      <w:r w:rsidRPr="006A46C9">
        <w:rPr>
          <w:rFonts w:ascii="Verdana" w:hAnsi="Verdana" w:cstheme="minorHAnsi"/>
        </w:rPr>
        <w:t>• contact with telephone wires</w:t>
      </w:r>
    </w:p>
    <w:p w14:paraId="09A36A99" w14:textId="77777777" w:rsidR="00BC439B" w:rsidRDefault="00BC439B" w:rsidP="00BC439B">
      <w:pPr>
        <w:rPr>
          <w:rFonts w:ascii="Verdana" w:hAnsi="Verdana" w:cstheme="minorHAnsi"/>
        </w:rPr>
      </w:pPr>
      <w:r w:rsidRPr="006A46C9">
        <w:rPr>
          <w:rFonts w:ascii="Verdana" w:hAnsi="Verdana" w:cstheme="minorHAnsi"/>
        </w:rPr>
        <w:t>• pollinating insects</w:t>
      </w:r>
    </w:p>
    <w:p w14:paraId="58FFCD91" w14:textId="4647F04F" w:rsidR="00283037" w:rsidRDefault="00283037" w:rsidP="00BC439B">
      <w:pPr>
        <w:rPr>
          <w:rFonts w:ascii="Verdana" w:hAnsi="Verdana" w:cstheme="minorHAnsi"/>
          <w:b/>
          <w:bCs/>
          <w:sz w:val="24"/>
          <w:szCs w:val="24"/>
        </w:rPr>
      </w:pPr>
      <w:r w:rsidRPr="00CE363F">
        <w:rPr>
          <w:rFonts w:ascii="Verdana" w:hAnsi="Verdana" w:cstheme="minorHAnsi"/>
          <w:b/>
          <w:bCs/>
        </w:rPr>
        <w:t>3.4</w:t>
      </w:r>
      <w:r>
        <w:rPr>
          <w:rFonts w:ascii="Verdana" w:hAnsi="Verdana" w:cstheme="minorHAnsi"/>
        </w:rPr>
        <w:t xml:space="preserve"> </w:t>
      </w:r>
      <w:r w:rsidR="00CE363F" w:rsidRPr="007170DC">
        <w:rPr>
          <w:rFonts w:ascii="Verdana" w:hAnsi="Verdana" w:cstheme="minorHAnsi"/>
          <w:b/>
          <w:bCs/>
          <w:sz w:val="24"/>
          <w:szCs w:val="24"/>
        </w:rPr>
        <w:t>Standards of work</w:t>
      </w:r>
    </w:p>
    <w:p w14:paraId="231EAEB6" w14:textId="45A15F4F" w:rsidR="00E974E7" w:rsidRPr="006A46C9" w:rsidRDefault="00E974E7" w:rsidP="00E974E7">
      <w:pPr>
        <w:rPr>
          <w:rFonts w:ascii="Verdana" w:hAnsi="Verdana" w:cstheme="minorHAnsi"/>
        </w:rPr>
      </w:pPr>
      <w:r w:rsidRPr="006A46C9">
        <w:rPr>
          <w:rFonts w:ascii="Verdana" w:hAnsi="Verdana" w:cstheme="minorHAnsi"/>
        </w:rPr>
        <w:t xml:space="preserve">The </w:t>
      </w:r>
      <w:r>
        <w:rPr>
          <w:rFonts w:ascii="Verdana" w:hAnsi="Verdana" w:cstheme="minorHAnsi"/>
        </w:rPr>
        <w:t>Children First Learning Partnership</w:t>
      </w:r>
      <w:r w:rsidRPr="006A46C9">
        <w:rPr>
          <w:rFonts w:ascii="Verdana" w:hAnsi="Verdana" w:cstheme="minorHAnsi"/>
        </w:rPr>
        <w:t xml:space="preserve"> has adopted the following policy relating to standards of work to ensure that it achieves high standards of </w:t>
      </w:r>
      <w:r w:rsidR="00FA005C">
        <w:rPr>
          <w:rFonts w:ascii="Verdana" w:hAnsi="Verdana" w:cstheme="minorHAnsi"/>
        </w:rPr>
        <w:t xml:space="preserve">tree </w:t>
      </w:r>
      <w:r w:rsidRPr="006A46C9">
        <w:rPr>
          <w:rFonts w:ascii="Verdana" w:hAnsi="Verdana" w:cstheme="minorHAnsi"/>
        </w:rPr>
        <w:t>maintenance.</w:t>
      </w:r>
    </w:p>
    <w:p w14:paraId="1064DB03" w14:textId="6D251CA3" w:rsidR="00E974E7" w:rsidRDefault="00A2757E" w:rsidP="00E974E7">
      <w:pPr>
        <w:rPr>
          <w:rFonts w:ascii="Verdana" w:hAnsi="Verdana" w:cstheme="minorHAnsi"/>
        </w:rPr>
      </w:pPr>
      <w:r>
        <w:rPr>
          <w:rFonts w:ascii="Verdana" w:hAnsi="Verdana" w:cstheme="minorHAnsi"/>
          <w:sz w:val="24"/>
          <w:szCs w:val="24"/>
        </w:rPr>
        <w:t>1</w:t>
      </w:r>
      <w:r w:rsidR="00E974E7">
        <w:rPr>
          <w:rFonts w:ascii="Verdana" w:hAnsi="Verdana" w:cstheme="minorHAnsi"/>
          <w:sz w:val="24"/>
          <w:szCs w:val="24"/>
        </w:rPr>
        <w:t>)</w:t>
      </w:r>
      <w:r w:rsidR="00E974E7" w:rsidRPr="00731397">
        <w:rPr>
          <w:rFonts w:ascii="Verdana" w:hAnsi="Verdana" w:cstheme="minorHAnsi"/>
        </w:rPr>
        <w:t xml:space="preserve"> </w:t>
      </w:r>
      <w:r w:rsidR="00E974E7">
        <w:rPr>
          <w:rFonts w:ascii="Verdana" w:hAnsi="Verdana" w:cstheme="minorHAnsi"/>
        </w:rPr>
        <w:t>Whenever practicable Ivy on trees will not be removed or severed as it is known to weaken tress and also supports wildlife. However, where an identified safety concern has been identified the ivy may need to be removed to assist a detailed inspection.</w:t>
      </w:r>
    </w:p>
    <w:p w14:paraId="29E4F280" w14:textId="77777777" w:rsidR="00D452A0" w:rsidRPr="00135E8C" w:rsidRDefault="00D452A0" w:rsidP="00D452A0">
      <w:pPr>
        <w:rPr>
          <w:rFonts w:ascii="Verdana" w:hAnsi="Verdana" w:cstheme="minorHAnsi"/>
          <w:b/>
          <w:bCs/>
        </w:rPr>
      </w:pPr>
      <w:r w:rsidRPr="00135E8C">
        <w:rPr>
          <w:rFonts w:ascii="Verdana" w:hAnsi="Verdana" w:cstheme="minorHAnsi"/>
          <w:b/>
          <w:bCs/>
        </w:rPr>
        <w:t>Storms</w:t>
      </w:r>
    </w:p>
    <w:p w14:paraId="4F37F483" w14:textId="25AFB053" w:rsidR="00D452A0" w:rsidRDefault="00D452A0" w:rsidP="00D452A0">
      <w:pPr>
        <w:rPr>
          <w:rFonts w:ascii="Verdana" w:hAnsi="Verdana" w:cstheme="minorHAnsi"/>
        </w:rPr>
      </w:pPr>
      <w:r>
        <w:rPr>
          <w:rFonts w:ascii="Verdana" w:hAnsi="Verdana" w:cstheme="minorHAnsi"/>
        </w:rPr>
        <w:t>When Staffordshire / Cheshire is adversely impacted by adverse weather such as storms and gales that impact naturally on trees, we will continue to prioritise management on a risk basis</w:t>
      </w:r>
      <w:r w:rsidR="008C3A8C">
        <w:rPr>
          <w:rFonts w:ascii="Verdana" w:hAnsi="Verdana" w:cstheme="minorHAnsi"/>
        </w:rPr>
        <w:t>.</w:t>
      </w:r>
    </w:p>
    <w:p w14:paraId="30AC2187" w14:textId="6AF96D6C" w:rsidR="00D452A0" w:rsidRDefault="00D452A0" w:rsidP="00D452A0">
      <w:pPr>
        <w:rPr>
          <w:rFonts w:ascii="Verdana" w:hAnsi="Verdana" w:cstheme="minorHAnsi"/>
        </w:rPr>
      </w:pPr>
      <w:r>
        <w:rPr>
          <w:rFonts w:ascii="Verdana" w:hAnsi="Verdana" w:cstheme="minorHAnsi"/>
        </w:rPr>
        <w:t xml:space="preserve">The </w:t>
      </w:r>
      <w:r w:rsidR="008C3A8C">
        <w:rPr>
          <w:rFonts w:ascii="Verdana" w:hAnsi="Verdana" w:cstheme="minorHAnsi"/>
        </w:rPr>
        <w:t>Children First Learning Partnership</w:t>
      </w:r>
      <w:r>
        <w:rPr>
          <w:rFonts w:ascii="Verdana" w:hAnsi="Verdana" w:cstheme="minorHAnsi"/>
        </w:rPr>
        <w:t xml:space="preserve"> will use their local data following storms and the impact it has had on tree assets to determine if any additional inspections are required.</w:t>
      </w:r>
    </w:p>
    <w:p w14:paraId="7AEE3E88" w14:textId="077A22F2" w:rsidR="0047476B" w:rsidRDefault="0047476B" w:rsidP="00D452A0">
      <w:pPr>
        <w:rPr>
          <w:rFonts w:ascii="Verdana" w:hAnsi="Verdana" w:cstheme="minorHAnsi"/>
          <w:b/>
          <w:bCs/>
          <w:sz w:val="24"/>
          <w:szCs w:val="24"/>
        </w:rPr>
      </w:pPr>
      <w:r w:rsidRPr="00AD6107">
        <w:rPr>
          <w:rFonts w:ascii="Verdana" w:hAnsi="Verdana" w:cstheme="minorHAnsi"/>
          <w:b/>
          <w:bCs/>
        </w:rPr>
        <w:t>5.</w:t>
      </w:r>
      <w:r w:rsidR="00AD6107">
        <w:rPr>
          <w:rFonts w:ascii="Verdana" w:hAnsi="Verdana" w:cstheme="minorHAnsi"/>
        </w:rPr>
        <w:t xml:space="preserve"> </w:t>
      </w:r>
      <w:r w:rsidR="00AD6107" w:rsidRPr="007170DC">
        <w:rPr>
          <w:rFonts w:ascii="Verdana" w:hAnsi="Verdana" w:cstheme="minorHAnsi"/>
          <w:b/>
          <w:bCs/>
          <w:sz w:val="24"/>
          <w:szCs w:val="24"/>
        </w:rPr>
        <w:t>Sustainability</w:t>
      </w:r>
    </w:p>
    <w:p w14:paraId="72CD6B46" w14:textId="77777777" w:rsidR="00DC5DD6" w:rsidRDefault="0096697E" w:rsidP="0096697E">
      <w:pPr>
        <w:rPr>
          <w:rFonts w:ascii="Verdana" w:hAnsi="Verdana" w:cstheme="minorHAnsi"/>
        </w:rPr>
      </w:pPr>
      <w:r w:rsidRPr="00E049DD">
        <w:rPr>
          <w:rFonts w:ascii="Verdana" w:hAnsi="Verdana" w:cstheme="minorHAnsi"/>
          <w:b/>
          <w:bCs/>
        </w:rPr>
        <w:t>Recycling of wood waste and utilisation of timber.</w:t>
      </w:r>
      <w:r>
        <w:rPr>
          <w:rFonts w:ascii="Verdana" w:hAnsi="Verdana" w:cstheme="minorHAnsi"/>
        </w:rPr>
        <w:t xml:space="preserve"> </w:t>
      </w:r>
    </w:p>
    <w:p w14:paraId="53565011" w14:textId="242677C4" w:rsidR="0096697E" w:rsidRPr="006A46C9" w:rsidRDefault="0096697E" w:rsidP="0096697E">
      <w:pPr>
        <w:rPr>
          <w:rFonts w:ascii="Verdana" w:hAnsi="Verdana" w:cstheme="minorHAnsi"/>
        </w:rPr>
      </w:pPr>
      <w:r w:rsidRPr="006A46C9">
        <w:rPr>
          <w:rFonts w:ascii="Verdana" w:hAnsi="Verdana" w:cstheme="minorHAnsi"/>
        </w:rPr>
        <w:t xml:space="preserve">The </w:t>
      </w:r>
      <w:r>
        <w:rPr>
          <w:rFonts w:ascii="Verdana" w:hAnsi="Verdana" w:cstheme="minorHAnsi"/>
        </w:rPr>
        <w:t xml:space="preserve">Children First Learning Partnership </w:t>
      </w:r>
      <w:r w:rsidRPr="006A46C9">
        <w:rPr>
          <w:rFonts w:ascii="Verdana" w:hAnsi="Verdana" w:cstheme="minorHAnsi"/>
        </w:rPr>
        <w:t xml:space="preserve">shall continue to explore various options relating to the utilisation of timber and the recycling of wood waste. Possible partnerships with other producers will be investigated to identify future viable markets for timber and other by-products of tree maintenance operations. </w:t>
      </w:r>
    </w:p>
    <w:p w14:paraId="5050E959" w14:textId="756544FB" w:rsidR="006C1DDB" w:rsidRDefault="00D81243" w:rsidP="009E7026">
      <w:pPr>
        <w:rPr>
          <w:rFonts w:ascii="Helvetica" w:hAnsi="Helvetica" w:cs="Helvetica"/>
        </w:rPr>
      </w:pPr>
      <w:r>
        <w:rPr>
          <w:rFonts w:ascii="Helvetica" w:hAnsi="Helvetica" w:cs="Helvetica"/>
        </w:rPr>
        <w:t xml:space="preserve">Document Change Log </w:t>
      </w:r>
    </w:p>
    <w:tbl>
      <w:tblPr>
        <w:tblStyle w:val="TableGrid"/>
        <w:tblW w:w="0" w:type="auto"/>
        <w:tblLook w:val="04A0" w:firstRow="1" w:lastRow="0" w:firstColumn="1" w:lastColumn="0" w:noHBand="0" w:noVBand="1"/>
      </w:tblPr>
      <w:tblGrid>
        <w:gridCol w:w="1696"/>
        <w:gridCol w:w="5187"/>
        <w:gridCol w:w="3442"/>
      </w:tblGrid>
      <w:tr w:rsidR="00D81243" w14:paraId="2B29B7B1" w14:textId="77777777" w:rsidTr="005A2025">
        <w:tc>
          <w:tcPr>
            <w:tcW w:w="1696" w:type="dxa"/>
          </w:tcPr>
          <w:p w14:paraId="12CD0AAA" w14:textId="4F5FC503" w:rsidR="00D81243" w:rsidRDefault="00D81243" w:rsidP="009E7026">
            <w:pPr>
              <w:rPr>
                <w:rFonts w:ascii="Helvetica" w:hAnsi="Helvetica" w:cs="Helvetica"/>
              </w:rPr>
            </w:pPr>
            <w:r>
              <w:rPr>
                <w:rFonts w:ascii="Helvetica" w:hAnsi="Helvetica" w:cs="Helvetica"/>
              </w:rPr>
              <w:t>Date</w:t>
            </w:r>
          </w:p>
        </w:tc>
        <w:tc>
          <w:tcPr>
            <w:tcW w:w="5187" w:type="dxa"/>
          </w:tcPr>
          <w:p w14:paraId="5F1ED59A" w14:textId="4C929BFB" w:rsidR="00D81243" w:rsidRDefault="00D81243" w:rsidP="009E7026">
            <w:pPr>
              <w:rPr>
                <w:rFonts w:ascii="Helvetica" w:hAnsi="Helvetica" w:cs="Helvetica"/>
              </w:rPr>
            </w:pPr>
            <w:r>
              <w:rPr>
                <w:rFonts w:ascii="Helvetica" w:hAnsi="Helvetica" w:cs="Helvetica"/>
              </w:rPr>
              <w:t xml:space="preserve">Details of change / section number </w:t>
            </w:r>
          </w:p>
        </w:tc>
        <w:tc>
          <w:tcPr>
            <w:tcW w:w="3442" w:type="dxa"/>
          </w:tcPr>
          <w:p w14:paraId="3CF5577A" w14:textId="14BDB342" w:rsidR="00D81243" w:rsidRDefault="00D81243" w:rsidP="009E7026">
            <w:pPr>
              <w:rPr>
                <w:rFonts w:ascii="Helvetica" w:hAnsi="Helvetica" w:cs="Helvetica"/>
              </w:rPr>
            </w:pPr>
            <w:r>
              <w:rPr>
                <w:rFonts w:ascii="Helvetica" w:hAnsi="Helvetica" w:cs="Helvetica"/>
              </w:rPr>
              <w:t>Approved</w:t>
            </w:r>
          </w:p>
        </w:tc>
      </w:tr>
      <w:tr w:rsidR="00D81243" w14:paraId="5645D23C" w14:textId="77777777" w:rsidTr="005A2025">
        <w:tc>
          <w:tcPr>
            <w:tcW w:w="1696" w:type="dxa"/>
          </w:tcPr>
          <w:p w14:paraId="7A78C901" w14:textId="54F948DE" w:rsidR="00D81243" w:rsidRDefault="008161D8" w:rsidP="009E7026">
            <w:pPr>
              <w:rPr>
                <w:rFonts w:ascii="Helvetica" w:hAnsi="Helvetica" w:cs="Helvetica"/>
              </w:rPr>
            </w:pPr>
            <w:r>
              <w:rPr>
                <w:rFonts w:ascii="Helvetica" w:hAnsi="Helvetica" w:cs="Helvetica"/>
              </w:rPr>
              <w:t>03.12.2024</w:t>
            </w:r>
          </w:p>
        </w:tc>
        <w:tc>
          <w:tcPr>
            <w:tcW w:w="5187" w:type="dxa"/>
          </w:tcPr>
          <w:p w14:paraId="06C4250D" w14:textId="7A6363BB" w:rsidR="00D81243" w:rsidRDefault="008161D8" w:rsidP="009E7026">
            <w:pPr>
              <w:rPr>
                <w:rFonts w:ascii="Helvetica" w:hAnsi="Helvetica" w:cs="Helvetica"/>
              </w:rPr>
            </w:pPr>
            <w:r>
              <w:rPr>
                <w:rFonts w:ascii="Helvetica" w:hAnsi="Helvetica" w:cs="Helvetica"/>
              </w:rPr>
              <w:t xml:space="preserve">New policy </w:t>
            </w:r>
          </w:p>
        </w:tc>
        <w:tc>
          <w:tcPr>
            <w:tcW w:w="3442" w:type="dxa"/>
          </w:tcPr>
          <w:p w14:paraId="2DCE169A" w14:textId="51CCDB9F" w:rsidR="00D81243" w:rsidRDefault="005A2025" w:rsidP="009E7026">
            <w:pPr>
              <w:rPr>
                <w:rFonts w:ascii="Helvetica" w:hAnsi="Helvetica" w:cs="Helvetica"/>
              </w:rPr>
            </w:pPr>
            <w:r>
              <w:rPr>
                <w:rFonts w:ascii="Helvetica" w:hAnsi="Helvetica" w:cs="Helvetica"/>
              </w:rPr>
              <w:t xml:space="preserve">Ops </w:t>
            </w:r>
            <w:proofErr w:type="spellStart"/>
            <w:r>
              <w:rPr>
                <w:rFonts w:ascii="Helvetica" w:hAnsi="Helvetica" w:cs="Helvetica"/>
              </w:rPr>
              <w:t>Mgr</w:t>
            </w:r>
            <w:proofErr w:type="spellEnd"/>
            <w:r>
              <w:rPr>
                <w:rFonts w:ascii="Helvetica" w:hAnsi="Helvetica" w:cs="Helvetica"/>
              </w:rPr>
              <w:t xml:space="preserve"> </w:t>
            </w:r>
          </w:p>
        </w:tc>
      </w:tr>
      <w:tr w:rsidR="00D81243" w14:paraId="12A8CBF9" w14:textId="77777777" w:rsidTr="005A2025">
        <w:tc>
          <w:tcPr>
            <w:tcW w:w="1696" w:type="dxa"/>
          </w:tcPr>
          <w:p w14:paraId="4F9F1BCA" w14:textId="24D44312" w:rsidR="00D81243" w:rsidRDefault="00D81243" w:rsidP="009E7026">
            <w:pPr>
              <w:rPr>
                <w:rFonts w:ascii="Helvetica" w:hAnsi="Helvetica" w:cs="Helvetica"/>
              </w:rPr>
            </w:pPr>
          </w:p>
        </w:tc>
        <w:tc>
          <w:tcPr>
            <w:tcW w:w="5187" w:type="dxa"/>
          </w:tcPr>
          <w:p w14:paraId="25FA05FA" w14:textId="64B23CD2" w:rsidR="00D81243" w:rsidRDefault="00D81243" w:rsidP="009E7026">
            <w:pPr>
              <w:rPr>
                <w:rFonts w:ascii="Helvetica" w:hAnsi="Helvetica" w:cs="Helvetica"/>
              </w:rPr>
            </w:pPr>
          </w:p>
        </w:tc>
        <w:tc>
          <w:tcPr>
            <w:tcW w:w="3442" w:type="dxa"/>
          </w:tcPr>
          <w:p w14:paraId="03C40963" w14:textId="51F5FB30" w:rsidR="00D81243" w:rsidRDefault="00D81243" w:rsidP="009E7026">
            <w:pPr>
              <w:rPr>
                <w:rFonts w:ascii="Helvetica" w:hAnsi="Helvetica" w:cs="Helvetica"/>
              </w:rPr>
            </w:pPr>
          </w:p>
        </w:tc>
      </w:tr>
      <w:tr w:rsidR="00D81243" w14:paraId="0B188CC7" w14:textId="77777777" w:rsidTr="005A2025">
        <w:tc>
          <w:tcPr>
            <w:tcW w:w="1696" w:type="dxa"/>
          </w:tcPr>
          <w:p w14:paraId="70A5BAFD" w14:textId="01050E5D" w:rsidR="00D81243" w:rsidRDefault="00D81243" w:rsidP="009E7026">
            <w:pPr>
              <w:rPr>
                <w:rFonts w:ascii="Helvetica" w:hAnsi="Helvetica" w:cs="Helvetica"/>
              </w:rPr>
            </w:pPr>
          </w:p>
        </w:tc>
        <w:tc>
          <w:tcPr>
            <w:tcW w:w="5187" w:type="dxa"/>
          </w:tcPr>
          <w:p w14:paraId="21036A35" w14:textId="57D77DE1" w:rsidR="00D81243" w:rsidRDefault="00D81243" w:rsidP="009E7026">
            <w:pPr>
              <w:rPr>
                <w:rFonts w:ascii="Helvetica" w:hAnsi="Helvetica" w:cs="Helvetica"/>
              </w:rPr>
            </w:pPr>
          </w:p>
        </w:tc>
        <w:tc>
          <w:tcPr>
            <w:tcW w:w="3442" w:type="dxa"/>
          </w:tcPr>
          <w:p w14:paraId="1B0E351E" w14:textId="7E1DC9E6" w:rsidR="00D81243" w:rsidRDefault="00D81243" w:rsidP="009E7026">
            <w:pPr>
              <w:rPr>
                <w:rFonts w:ascii="Helvetica" w:hAnsi="Helvetica" w:cs="Helvetica"/>
              </w:rPr>
            </w:pPr>
          </w:p>
        </w:tc>
      </w:tr>
      <w:tr w:rsidR="00691559" w14:paraId="72E24F0F" w14:textId="77777777" w:rsidTr="005A2025">
        <w:tc>
          <w:tcPr>
            <w:tcW w:w="1696" w:type="dxa"/>
          </w:tcPr>
          <w:p w14:paraId="6963B82D" w14:textId="1DB8817D" w:rsidR="00691559" w:rsidRDefault="00691559" w:rsidP="00691559">
            <w:pPr>
              <w:rPr>
                <w:rFonts w:ascii="Helvetica" w:hAnsi="Helvetica" w:cs="Helvetica"/>
              </w:rPr>
            </w:pPr>
          </w:p>
        </w:tc>
        <w:tc>
          <w:tcPr>
            <w:tcW w:w="5187" w:type="dxa"/>
          </w:tcPr>
          <w:p w14:paraId="319D7296" w14:textId="60C5C236" w:rsidR="00691559" w:rsidRDefault="00691559" w:rsidP="00691559">
            <w:pPr>
              <w:rPr>
                <w:rFonts w:ascii="Helvetica" w:hAnsi="Helvetica" w:cs="Helvetica"/>
              </w:rPr>
            </w:pPr>
          </w:p>
        </w:tc>
        <w:tc>
          <w:tcPr>
            <w:tcW w:w="3442" w:type="dxa"/>
          </w:tcPr>
          <w:p w14:paraId="0041AEFA" w14:textId="3A04AF4C" w:rsidR="00691559" w:rsidRDefault="00691559" w:rsidP="00691559">
            <w:pPr>
              <w:rPr>
                <w:rFonts w:ascii="Helvetica" w:hAnsi="Helvetica" w:cs="Helvetica"/>
              </w:rPr>
            </w:pPr>
          </w:p>
        </w:tc>
      </w:tr>
      <w:tr w:rsidR="00691559" w14:paraId="68B35229" w14:textId="77777777" w:rsidTr="005A2025">
        <w:tc>
          <w:tcPr>
            <w:tcW w:w="1696" w:type="dxa"/>
          </w:tcPr>
          <w:p w14:paraId="47DD6FB5" w14:textId="55CDD87F" w:rsidR="00691559" w:rsidRDefault="00691559" w:rsidP="00691559">
            <w:pPr>
              <w:rPr>
                <w:rFonts w:ascii="Helvetica" w:hAnsi="Helvetica" w:cs="Helvetica"/>
              </w:rPr>
            </w:pPr>
          </w:p>
        </w:tc>
        <w:tc>
          <w:tcPr>
            <w:tcW w:w="5187" w:type="dxa"/>
          </w:tcPr>
          <w:p w14:paraId="15133C30" w14:textId="6D1EE897" w:rsidR="00691559" w:rsidRDefault="00691559" w:rsidP="00691559">
            <w:pPr>
              <w:rPr>
                <w:rFonts w:ascii="Helvetica" w:hAnsi="Helvetica" w:cs="Helvetica"/>
              </w:rPr>
            </w:pPr>
          </w:p>
        </w:tc>
        <w:tc>
          <w:tcPr>
            <w:tcW w:w="3442" w:type="dxa"/>
          </w:tcPr>
          <w:p w14:paraId="1DF8B137" w14:textId="4A4C5327" w:rsidR="00691559" w:rsidRDefault="00691559" w:rsidP="00691559">
            <w:pPr>
              <w:rPr>
                <w:rFonts w:ascii="Helvetica" w:hAnsi="Helvetica" w:cs="Helvetica"/>
              </w:rPr>
            </w:pPr>
          </w:p>
        </w:tc>
      </w:tr>
      <w:tr w:rsidR="00691559" w14:paraId="2C15D71F" w14:textId="77777777" w:rsidTr="005A2025">
        <w:tc>
          <w:tcPr>
            <w:tcW w:w="1696" w:type="dxa"/>
          </w:tcPr>
          <w:p w14:paraId="5D1C5172" w14:textId="655350CD" w:rsidR="00691559" w:rsidRDefault="00691559" w:rsidP="00691559">
            <w:pPr>
              <w:rPr>
                <w:rFonts w:ascii="Helvetica" w:hAnsi="Helvetica" w:cs="Helvetica"/>
              </w:rPr>
            </w:pPr>
          </w:p>
        </w:tc>
        <w:tc>
          <w:tcPr>
            <w:tcW w:w="5187" w:type="dxa"/>
          </w:tcPr>
          <w:p w14:paraId="226D69D1" w14:textId="77777777" w:rsidR="00691559" w:rsidRDefault="00691559" w:rsidP="00691559">
            <w:pPr>
              <w:rPr>
                <w:rFonts w:ascii="Helvetica" w:hAnsi="Helvetica" w:cs="Helvetica"/>
              </w:rPr>
            </w:pPr>
          </w:p>
        </w:tc>
        <w:tc>
          <w:tcPr>
            <w:tcW w:w="3442" w:type="dxa"/>
          </w:tcPr>
          <w:p w14:paraId="5A8143E0" w14:textId="54F772DA" w:rsidR="00691559" w:rsidRDefault="00691559" w:rsidP="00691559">
            <w:pPr>
              <w:rPr>
                <w:rFonts w:ascii="Helvetica" w:hAnsi="Helvetica" w:cs="Helvetica"/>
              </w:rPr>
            </w:pPr>
          </w:p>
        </w:tc>
      </w:tr>
    </w:tbl>
    <w:p w14:paraId="605A7262" w14:textId="77777777" w:rsidR="006C1DDB" w:rsidRPr="00F10834" w:rsidRDefault="006C1DDB" w:rsidP="009E7026">
      <w:pPr>
        <w:rPr>
          <w:rFonts w:ascii="Helvetica" w:hAnsi="Helvetica" w:cs="Helvetica"/>
        </w:rPr>
      </w:pPr>
    </w:p>
    <w:sectPr w:rsidR="006C1DDB" w:rsidRPr="00F10834" w:rsidSect="009E7026">
      <w:footerReference w:type="default" r:id="rId12"/>
      <w:pgSz w:w="11900" w:h="16840" w:code="9"/>
      <w:pgMar w:top="1276" w:right="244" w:bottom="992" w:left="1321" w:header="1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4A14" w14:textId="77777777" w:rsidR="00574C73" w:rsidRDefault="00574C73" w:rsidP="000E0BF3">
      <w:pPr>
        <w:spacing w:after="0" w:line="240" w:lineRule="auto"/>
      </w:pPr>
      <w:r>
        <w:separator/>
      </w:r>
    </w:p>
  </w:endnote>
  <w:endnote w:type="continuationSeparator" w:id="0">
    <w:p w14:paraId="7A6C3C45" w14:textId="77777777" w:rsidR="00574C73" w:rsidRDefault="00574C73" w:rsidP="000E0BF3">
      <w:pPr>
        <w:spacing w:after="0" w:line="240" w:lineRule="auto"/>
      </w:pPr>
      <w:r>
        <w:continuationSeparator/>
      </w:r>
    </w:p>
  </w:endnote>
  <w:endnote w:type="continuationNotice" w:id="1">
    <w:p w14:paraId="55D30464" w14:textId="77777777" w:rsidR="00064BF5" w:rsidRDefault="00064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51551"/>
      <w:docPartObj>
        <w:docPartGallery w:val="Page Numbers (Bottom of Page)"/>
        <w:docPartUnique/>
      </w:docPartObj>
    </w:sdtPr>
    <w:sdtEndPr/>
    <w:sdtContent>
      <w:p w14:paraId="78381643" w14:textId="151E046B" w:rsidR="000E0BF3" w:rsidRDefault="000E0BF3">
        <w:pPr>
          <w:pStyle w:val="Footer"/>
          <w:jc w:val="center"/>
        </w:pPr>
        <w:r>
          <w:fldChar w:fldCharType="begin"/>
        </w:r>
        <w:r>
          <w:instrText>PAGE   \* MERGEFORMAT</w:instrText>
        </w:r>
        <w:r>
          <w:fldChar w:fldCharType="separate"/>
        </w:r>
        <w:r>
          <w:rPr>
            <w:lang w:val="en-GB"/>
          </w:rPr>
          <w:t>2</w:t>
        </w:r>
        <w:r>
          <w:fldChar w:fldCharType="end"/>
        </w:r>
      </w:p>
    </w:sdtContent>
  </w:sdt>
  <w:p w14:paraId="00F2383E" w14:textId="77777777" w:rsidR="000E0BF3" w:rsidRDefault="000E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48EE" w14:textId="77777777" w:rsidR="00574C73" w:rsidRDefault="00574C73" w:rsidP="000E0BF3">
      <w:pPr>
        <w:spacing w:after="0" w:line="240" w:lineRule="auto"/>
      </w:pPr>
      <w:r>
        <w:separator/>
      </w:r>
    </w:p>
  </w:footnote>
  <w:footnote w:type="continuationSeparator" w:id="0">
    <w:p w14:paraId="7EE1226F" w14:textId="77777777" w:rsidR="00574C73" w:rsidRDefault="00574C73" w:rsidP="000E0BF3">
      <w:pPr>
        <w:spacing w:after="0" w:line="240" w:lineRule="auto"/>
      </w:pPr>
      <w:r>
        <w:continuationSeparator/>
      </w:r>
    </w:p>
  </w:footnote>
  <w:footnote w:type="continuationNotice" w:id="1">
    <w:p w14:paraId="0D065A9A" w14:textId="77777777" w:rsidR="00064BF5" w:rsidRDefault="00064B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pt" o:bullet="t">
        <v:imagedata r:id="rId1" o:title="TK_LOGO_POINTER_RGB_bullet_blue"/>
      </v:shape>
    </w:pict>
  </w:numPicBullet>
  <w:abstractNum w:abstractNumId="0" w15:restartNumberingAfterBreak="0">
    <w:nsid w:val="0B614741"/>
    <w:multiLevelType w:val="hybridMultilevel"/>
    <w:tmpl w:val="A7E6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B37BF"/>
    <w:multiLevelType w:val="hybridMultilevel"/>
    <w:tmpl w:val="64268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F2415"/>
    <w:multiLevelType w:val="hybridMultilevel"/>
    <w:tmpl w:val="5F76B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4761A5"/>
    <w:multiLevelType w:val="hybridMultilevel"/>
    <w:tmpl w:val="919A5A1A"/>
    <w:lvl w:ilvl="0" w:tplc="B0183F5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74801"/>
    <w:multiLevelType w:val="hybridMultilevel"/>
    <w:tmpl w:val="196C8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AE"/>
    <w:rsid w:val="00023A3F"/>
    <w:rsid w:val="0004426A"/>
    <w:rsid w:val="00053DFA"/>
    <w:rsid w:val="00054C32"/>
    <w:rsid w:val="00057C70"/>
    <w:rsid w:val="00060BF5"/>
    <w:rsid w:val="00064BF5"/>
    <w:rsid w:val="0008560A"/>
    <w:rsid w:val="000A3C7F"/>
    <w:rsid w:val="000B16A1"/>
    <w:rsid w:val="000E0BF3"/>
    <w:rsid w:val="000F212B"/>
    <w:rsid w:val="000F622A"/>
    <w:rsid w:val="00101EBE"/>
    <w:rsid w:val="0010225F"/>
    <w:rsid w:val="00117801"/>
    <w:rsid w:val="001249EB"/>
    <w:rsid w:val="00146F6F"/>
    <w:rsid w:val="0016676C"/>
    <w:rsid w:val="00171D62"/>
    <w:rsid w:val="00177835"/>
    <w:rsid w:val="00184E8B"/>
    <w:rsid w:val="001C08C0"/>
    <w:rsid w:val="001E1945"/>
    <w:rsid w:val="001F29F4"/>
    <w:rsid w:val="00213D99"/>
    <w:rsid w:val="00242403"/>
    <w:rsid w:val="002572C4"/>
    <w:rsid w:val="00272567"/>
    <w:rsid w:val="00283037"/>
    <w:rsid w:val="00285A56"/>
    <w:rsid w:val="002916C0"/>
    <w:rsid w:val="002A0B11"/>
    <w:rsid w:val="002A58B0"/>
    <w:rsid w:val="00301CCF"/>
    <w:rsid w:val="00305190"/>
    <w:rsid w:val="00325A91"/>
    <w:rsid w:val="00391379"/>
    <w:rsid w:val="003D1E54"/>
    <w:rsid w:val="003F0554"/>
    <w:rsid w:val="00412B71"/>
    <w:rsid w:val="00436C87"/>
    <w:rsid w:val="00450B36"/>
    <w:rsid w:val="00454699"/>
    <w:rsid w:val="00460EFE"/>
    <w:rsid w:val="0047476B"/>
    <w:rsid w:val="00487106"/>
    <w:rsid w:val="004A64EA"/>
    <w:rsid w:val="004B7412"/>
    <w:rsid w:val="004C0DFF"/>
    <w:rsid w:val="004C10CA"/>
    <w:rsid w:val="004D654B"/>
    <w:rsid w:val="004D7026"/>
    <w:rsid w:val="004E0534"/>
    <w:rsid w:val="004E14EE"/>
    <w:rsid w:val="00502BE0"/>
    <w:rsid w:val="00524CC7"/>
    <w:rsid w:val="0052567A"/>
    <w:rsid w:val="005601A2"/>
    <w:rsid w:val="0056282C"/>
    <w:rsid w:val="00567BFC"/>
    <w:rsid w:val="00574C73"/>
    <w:rsid w:val="00591F6A"/>
    <w:rsid w:val="005A10A8"/>
    <w:rsid w:val="005A2025"/>
    <w:rsid w:val="005B5035"/>
    <w:rsid w:val="005C69C9"/>
    <w:rsid w:val="005D1C2D"/>
    <w:rsid w:val="005D28A1"/>
    <w:rsid w:val="00601C0B"/>
    <w:rsid w:val="006370CF"/>
    <w:rsid w:val="00674043"/>
    <w:rsid w:val="00680174"/>
    <w:rsid w:val="00691559"/>
    <w:rsid w:val="006C1DDB"/>
    <w:rsid w:val="006D3A94"/>
    <w:rsid w:val="006E31DB"/>
    <w:rsid w:val="006F4A77"/>
    <w:rsid w:val="0070441F"/>
    <w:rsid w:val="0071579E"/>
    <w:rsid w:val="0075204F"/>
    <w:rsid w:val="00772115"/>
    <w:rsid w:val="007771BE"/>
    <w:rsid w:val="00784011"/>
    <w:rsid w:val="007B5C92"/>
    <w:rsid w:val="007D1DE9"/>
    <w:rsid w:val="007F002B"/>
    <w:rsid w:val="007F5EA7"/>
    <w:rsid w:val="00800434"/>
    <w:rsid w:val="008118A1"/>
    <w:rsid w:val="008161D8"/>
    <w:rsid w:val="008A016A"/>
    <w:rsid w:val="008C3A8C"/>
    <w:rsid w:val="008D6B40"/>
    <w:rsid w:val="00911828"/>
    <w:rsid w:val="00913162"/>
    <w:rsid w:val="0094145A"/>
    <w:rsid w:val="0096697E"/>
    <w:rsid w:val="00980F65"/>
    <w:rsid w:val="009851CC"/>
    <w:rsid w:val="009C745A"/>
    <w:rsid w:val="009E0AEF"/>
    <w:rsid w:val="009E7026"/>
    <w:rsid w:val="00A128A2"/>
    <w:rsid w:val="00A16A95"/>
    <w:rsid w:val="00A2757E"/>
    <w:rsid w:val="00A32DA9"/>
    <w:rsid w:val="00A46E24"/>
    <w:rsid w:val="00A90018"/>
    <w:rsid w:val="00A92032"/>
    <w:rsid w:val="00AA7169"/>
    <w:rsid w:val="00AC4622"/>
    <w:rsid w:val="00AD0A35"/>
    <w:rsid w:val="00AD6107"/>
    <w:rsid w:val="00AD7ADC"/>
    <w:rsid w:val="00AE528B"/>
    <w:rsid w:val="00AF40F4"/>
    <w:rsid w:val="00B16161"/>
    <w:rsid w:val="00B43954"/>
    <w:rsid w:val="00B54645"/>
    <w:rsid w:val="00B62394"/>
    <w:rsid w:val="00B8474E"/>
    <w:rsid w:val="00BA20DB"/>
    <w:rsid w:val="00BA5EC4"/>
    <w:rsid w:val="00BC2E21"/>
    <w:rsid w:val="00BC439B"/>
    <w:rsid w:val="00BC4BE2"/>
    <w:rsid w:val="00BD3010"/>
    <w:rsid w:val="00BD72FB"/>
    <w:rsid w:val="00BE5549"/>
    <w:rsid w:val="00C21CB6"/>
    <w:rsid w:val="00C30141"/>
    <w:rsid w:val="00C41FF6"/>
    <w:rsid w:val="00C46609"/>
    <w:rsid w:val="00C867A6"/>
    <w:rsid w:val="00CB7824"/>
    <w:rsid w:val="00CB7E1E"/>
    <w:rsid w:val="00CD1BF5"/>
    <w:rsid w:val="00CE363F"/>
    <w:rsid w:val="00CF40C6"/>
    <w:rsid w:val="00D31B3F"/>
    <w:rsid w:val="00D452A0"/>
    <w:rsid w:val="00D51509"/>
    <w:rsid w:val="00D52427"/>
    <w:rsid w:val="00D544F9"/>
    <w:rsid w:val="00D56835"/>
    <w:rsid w:val="00D65123"/>
    <w:rsid w:val="00D65659"/>
    <w:rsid w:val="00D665DA"/>
    <w:rsid w:val="00D67EA7"/>
    <w:rsid w:val="00D809B2"/>
    <w:rsid w:val="00D80B32"/>
    <w:rsid w:val="00D81243"/>
    <w:rsid w:val="00D93058"/>
    <w:rsid w:val="00DB0459"/>
    <w:rsid w:val="00DC1E1A"/>
    <w:rsid w:val="00DC5DD6"/>
    <w:rsid w:val="00DE21E3"/>
    <w:rsid w:val="00DF108B"/>
    <w:rsid w:val="00DF4BF5"/>
    <w:rsid w:val="00DF5ABD"/>
    <w:rsid w:val="00E049DD"/>
    <w:rsid w:val="00E12D96"/>
    <w:rsid w:val="00E35BA3"/>
    <w:rsid w:val="00E36E25"/>
    <w:rsid w:val="00E401E2"/>
    <w:rsid w:val="00E41EF1"/>
    <w:rsid w:val="00E505A1"/>
    <w:rsid w:val="00E53E41"/>
    <w:rsid w:val="00E56E34"/>
    <w:rsid w:val="00E73807"/>
    <w:rsid w:val="00E7484D"/>
    <w:rsid w:val="00E974E7"/>
    <w:rsid w:val="00EB2A1C"/>
    <w:rsid w:val="00EB2F19"/>
    <w:rsid w:val="00EC0ACE"/>
    <w:rsid w:val="00EC31B7"/>
    <w:rsid w:val="00ED0306"/>
    <w:rsid w:val="00F10834"/>
    <w:rsid w:val="00F24F9E"/>
    <w:rsid w:val="00F32D90"/>
    <w:rsid w:val="00F47597"/>
    <w:rsid w:val="00F542B8"/>
    <w:rsid w:val="00F56727"/>
    <w:rsid w:val="00F56AAE"/>
    <w:rsid w:val="00F82C62"/>
    <w:rsid w:val="00F8489B"/>
    <w:rsid w:val="00F8506D"/>
    <w:rsid w:val="00FA005C"/>
    <w:rsid w:val="00FD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A34A59"/>
  <w15:docId w15:val="{602D6278-4673-4824-9269-EB6A2F2F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BF5"/>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060BF5"/>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060BF5"/>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060BF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060BF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060BF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60BF5"/>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060BF5"/>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060BF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sid w:val="00060BF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060BF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060BF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060BF5"/>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060BF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060BF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60BF5"/>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060BF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60BF5"/>
    <w:rPr>
      <w:rFonts w:ascii="Cambria" w:eastAsia="Times New Roman" w:hAnsi="Cambria" w:cs="Times New Roman"/>
      <w:lang w:val="en-US"/>
    </w:rPr>
  </w:style>
  <w:style w:type="paragraph" w:styleId="Header">
    <w:name w:val="header"/>
    <w:basedOn w:val="Normal"/>
    <w:link w:val="HeaderChar"/>
    <w:rsid w:val="00060BF5"/>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60BF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60BF5"/>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60BF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F40C6"/>
    <w:rPr>
      <w:sz w:val="16"/>
      <w:szCs w:val="16"/>
    </w:rPr>
  </w:style>
  <w:style w:type="paragraph" w:styleId="CommentText">
    <w:name w:val="annotation text"/>
    <w:basedOn w:val="Normal"/>
    <w:link w:val="CommentTextChar"/>
    <w:uiPriority w:val="99"/>
    <w:semiHidden/>
    <w:unhideWhenUsed/>
    <w:rsid w:val="00CF40C6"/>
    <w:pPr>
      <w:spacing w:line="240" w:lineRule="auto"/>
    </w:pPr>
    <w:rPr>
      <w:sz w:val="20"/>
      <w:szCs w:val="20"/>
    </w:rPr>
  </w:style>
  <w:style w:type="character" w:customStyle="1" w:styleId="CommentTextChar">
    <w:name w:val="Comment Text Char"/>
    <w:basedOn w:val="DefaultParagraphFont"/>
    <w:link w:val="CommentText"/>
    <w:uiPriority w:val="99"/>
    <w:semiHidden/>
    <w:rsid w:val="00CF40C6"/>
    <w:rPr>
      <w:sz w:val="20"/>
      <w:szCs w:val="20"/>
    </w:rPr>
  </w:style>
  <w:style w:type="paragraph" w:styleId="CommentSubject">
    <w:name w:val="annotation subject"/>
    <w:basedOn w:val="CommentText"/>
    <w:next w:val="CommentText"/>
    <w:link w:val="CommentSubjectChar"/>
    <w:uiPriority w:val="99"/>
    <w:semiHidden/>
    <w:unhideWhenUsed/>
    <w:rsid w:val="00CF40C6"/>
    <w:rPr>
      <w:b/>
      <w:bCs/>
    </w:rPr>
  </w:style>
  <w:style w:type="character" w:customStyle="1" w:styleId="CommentSubjectChar">
    <w:name w:val="Comment Subject Char"/>
    <w:basedOn w:val="CommentTextChar"/>
    <w:link w:val="CommentSubject"/>
    <w:uiPriority w:val="99"/>
    <w:semiHidden/>
    <w:rsid w:val="00CF40C6"/>
    <w:rPr>
      <w:b/>
      <w:bCs/>
      <w:sz w:val="20"/>
      <w:szCs w:val="20"/>
    </w:rPr>
  </w:style>
  <w:style w:type="paragraph" w:styleId="NoSpacing">
    <w:name w:val="No Spacing"/>
    <w:uiPriority w:val="1"/>
    <w:qFormat/>
    <w:rsid w:val="00D51509"/>
    <w:pPr>
      <w:spacing w:after="0" w:line="240" w:lineRule="auto"/>
    </w:pPr>
  </w:style>
  <w:style w:type="character" w:styleId="SubtleEmphasis">
    <w:name w:val="Subtle Emphasis"/>
    <w:basedOn w:val="DefaultParagraphFont"/>
    <w:uiPriority w:val="19"/>
    <w:qFormat/>
    <w:rsid w:val="00D51509"/>
    <w:rPr>
      <w:i/>
      <w:iCs/>
      <w:color w:val="404040" w:themeColor="text1" w:themeTint="BF"/>
    </w:rPr>
  </w:style>
  <w:style w:type="table" w:styleId="TableGrid">
    <w:name w:val="Table Grid"/>
    <w:basedOn w:val="TableNormal"/>
    <w:uiPriority w:val="59"/>
    <w:rsid w:val="000F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426A"/>
    <w:pPr>
      <w:spacing w:after="0" w:line="240" w:lineRule="auto"/>
    </w:pPr>
  </w:style>
  <w:style w:type="paragraph" w:customStyle="1" w:styleId="1bodycopy10pt">
    <w:name w:val="1 body copy 10pt"/>
    <w:basedOn w:val="Normal"/>
    <w:link w:val="1bodycopy10ptChar"/>
    <w:qFormat/>
    <w:rsid w:val="00BA20D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A20D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A20DB"/>
    <w:pPr>
      <w:spacing w:before="240"/>
    </w:pPr>
    <w:rPr>
      <w:b/>
      <w:color w:val="12263F"/>
      <w:sz w:val="24"/>
    </w:rPr>
  </w:style>
  <w:style w:type="character" w:customStyle="1" w:styleId="Subhead2Char">
    <w:name w:val="Subhead 2 Char"/>
    <w:link w:val="Subhead2"/>
    <w:rsid w:val="00BA20DB"/>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BA20DB"/>
    <w:rPr>
      <w:color w:val="605E5C"/>
      <w:shd w:val="clear" w:color="auto" w:fill="E1DFDD"/>
    </w:rPr>
  </w:style>
  <w:style w:type="paragraph" w:customStyle="1" w:styleId="4Bulletedcopyblue">
    <w:name w:val="4 Bulleted copy blue"/>
    <w:basedOn w:val="Normal"/>
    <w:qFormat/>
    <w:rsid w:val="0070441F"/>
    <w:pPr>
      <w:numPr>
        <w:numId w:val="1"/>
      </w:numPr>
      <w:spacing w:after="120" w:line="240" w:lineRule="auto"/>
    </w:pPr>
    <w:rPr>
      <w:rFonts w:ascii="Arial" w:eastAsia="MS Mincho" w:hAnsi="Arial" w:cs="Arial"/>
      <w:sz w:val="20"/>
      <w:szCs w:val="20"/>
      <w:lang w:val="en-US"/>
    </w:rPr>
  </w:style>
  <w:style w:type="paragraph" w:customStyle="1" w:styleId="Caption1">
    <w:name w:val="Caption 1"/>
    <w:basedOn w:val="Normal"/>
    <w:qFormat/>
    <w:rsid w:val="009E7026"/>
    <w:pPr>
      <w:spacing w:before="120" w:after="120" w:line="240" w:lineRule="auto"/>
    </w:pPr>
    <w:rPr>
      <w:rFonts w:ascii="Arial" w:eastAsia="MS Mincho" w:hAnsi="Arial" w:cs="Times New Roman"/>
      <w:i/>
      <w:color w:val="F15F22"/>
      <w:sz w:val="20"/>
      <w:szCs w:val="24"/>
      <w:lang w:val="en-US"/>
    </w:rPr>
  </w:style>
  <w:style w:type="character" w:styleId="Strong">
    <w:name w:val="Strong"/>
    <w:basedOn w:val="DefaultParagraphFont"/>
    <w:uiPriority w:val="22"/>
    <w:qFormat/>
    <w:rsid w:val="00D31B3F"/>
    <w:rPr>
      <w:b/>
      <w:bCs/>
    </w:rPr>
  </w:style>
  <w:style w:type="paragraph" w:customStyle="1" w:styleId="FCEBodyText">
    <w:name w:val="FCE Body Text"/>
    <w:basedOn w:val="Normal"/>
    <w:rsid w:val="00D31B3F"/>
    <w:pPr>
      <w:spacing w:after="0" w:line="300" w:lineRule="exact"/>
    </w:pPr>
    <w:rPr>
      <w:rFonts w:ascii="Verdana" w:eastAsia="Times New Roman" w:hAnsi="Verdana" w:cs="Times New Roman"/>
    </w:rPr>
  </w:style>
  <w:style w:type="paragraph" w:customStyle="1" w:styleId="pf0">
    <w:name w:val="pf0"/>
    <w:basedOn w:val="Normal"/>
    <w:rsid w:val="005256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256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A870D-E253-41D0-8AB2-07A1A21D2A3A}"/>
</file>

<file path=customXml/itemProps2.xml><?xml version="1.0" encoding="utf-8"?>
<ds:datastoreItem xmlns:ds="http://schemas.openxmlformats.org/officeDocument/2006/customXml" ds:itemID="{FA1B18A7-EBC0-4051-9912-A03486899F21}">
  <ds:schemaRefs>
    <ds:schemaRef ds:uri="http://schemas.microsoft.com/sharepoint/v3/contenttype/forms"/>
  </ds:schemaRefs>
</ds:datastoreItem>
</file>

<file path=customXml/itemProps3.xml><?xml version="1.0" encoding="utf-8"?>
<ds:datastoreItem xmlns:ds="http://schemas.openxmlformats.org/officeDocument/2006/customXml" ds:itemID="{17DE2525-F2FF-4935-B02D-931E093A1A58}">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L. SIDDORN (Children First Learning Partnership)</cp:lastModifiedBy>
  <cp:revision>139</cp:revision>
  <cp:lastPrinted>2020-05-20T10:53:00Z</cp:lastPrinted>
  <dcterms:created xsi:type="dcterms:W3CDTF">2024-11-04T10:21:00Z</dcterms:created>
  <dcterms:modified xsi:type="dcterms:W3CDTF">2024-12-20T13:27:00Z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