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D480" w14:textId="77777777" w:rsidR="00047CEC" w:rsidRDefault="00047CEC" w:rsidP="00047CEC">
      <w:pPr>
        <w:pStyle w:val="Logos"/>
        <w:tabs>
          <w:tab w:val="right" w:pos="9498"/>
        </w:tabs>
      </w:pPr>
      <w:r>
        <w:rPr>
          <w:noProof/>
        </w:rPr>
        <w:drawing>
          <wp:inline distT="0" distB="0" distL="0" distR="0" wp14:anchorId="4709D523" wp14:editId="5F427A87">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1"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tab/>
      </w:r>
    </w:p>
    <w:p w14:paraId="3A580D8A" w14:textId="77777777" w:rsidR="00047CEC" w:rsidRDefault="00047CEC" w:rsidP="00047CEC">
      <w:pPr>
        <w:pStyle w:val="TitleText"/>
      </w:pPr>
      <w:r>
        <w:t xml:space="preserve">Academy Articles of Association </w:t>
      </w:r>
    </w:p>
    <w:p w14:paraId="5F0C3535" w14:textId="77777777" w:rsidR="00047CEC" w:rsidRDefault="00047CEC" w:rsidP="00047CEC">
      <w:pPr>
        <w:pStyle w:val="SubtitleText"/>
      </w:pPr>
      <w:r>
        <w:t xml:space="preserve">For use by mainstream, special, 16-19, alternative provision academies and free schools, and studio schools </w:t>
      </w:r>
    </w:p>
    <w:p w14:paraId="7262166E" w14:textId="77777777" w:rsidR="00047CEC" w:rsidRPr="00BF5D77" w:rsidRDefault="00047CEC" w:rsidP="00047CEC">
      <w:pPr>
        <w:pStyle w:val="Date"/>
      </w:pPr>
      <w:r>
        <w:t>June 2021</w:t>
      </w:r>
      <w:r>
        <w:br w:type="page"/>
      </w:r>
    </w:p>
    <w:p w14:paraId="3803748B" w14:textId="77777777" w:rsidR="00047CEC" w:rsidRPr="005B64B2" w:rsidRDefault="00047CEC" w:rsidP="00047CEC">
      <w:pPr>
        <w:pStyle w:val="TOCHeader"/>
        <w:keepNext/>
        <w:keepLines/>
        <w:pageBreakBefore w:val="0"/>
        <w:spacing w:after="200" w:line="360" w:lineRule="auto"/>
        <w:rPr>
          <w:color w:val="44546A" w:themeColor="text2"/>
        </w:rPr>
      </w:pPr>
      <w:r w:rsidRPr="005B64B2">
        <w:rPr>
          <w:color w:val="44546A" w:themeColor="text2"/>
        </w:rPr>
        <w:lastRenderedPageBreak/>
        <w:t>Contents</w:t>
      </w:r>
    </w:p>
    <w:p w14:paraId="0A75740E" w14:textId="64AC660F" w:rsidR="00047CEC" w:rsidRPr="00EA27F8" w:rsidRDefault="00047CEC" w:rsidP="00047CEC">
      <w:pPr>
        <w:pStyle w:val="TOC1"/>
        <w:rPr>
          <w:rFonts w:asciiTheme="minorHAnsi" w:eastAsiaTheme="minorEastAsia" w:hAnsiTheme="minorHAnsi" w:cstheme="minorBidi"/>
          <w:noProof/>
          <w:color w:val="auto"/>
          <w:sz w:val="22"/>
          <w:szCs w:val="22"/>
        </w:rPr>
      </w:pPr>
      <w:r>
        <w:rPr>
          <w:b/>
          <w:bCs/>
          <w:color w:val="104F75"/>
          <w:sz w:val="36"/>
          <w:szCs w:val="36"/>
        </w:rPr>
        <w:fldChar w:fldCharType="begin"/>
      </w:r>
      <w:r>
        <w:instrText xml:space="preserve"> TOC \o "1-3" \u \h </w:instrText>
      </w:r>
      <w:r>
        <w:rPr>
          <w:b/>
          <w:bCs/>
          <w:color w:val="104F75"/>
          <w:sz w:val="36"/>
          <w:szCs w:val="36"/>
        </w:rPr>
        <w:fldChar w:fldCharType="separate"/>
      </w:r>
    </w:p>
    <w:p w14:paraId="56F1EF5D"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23" w:history="1">
        <w:r w:rsidR="00047CEC" w:rsidRPr="00EA27F8">
          <w:rPr>
            <w:rStyle w:val="Hyperlink"/>
            <w:noProof/>
            <w:sz w:val="22"/>
            <w:szCs w:val="22"/>
          </w:rPr>
          <w:t>Interpretation</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_Toc75518923 \h </w:instrText>
        </w:r>
        <w:r w:rsidR="00047CEC" w:rsidRPr="00EA27F8">
          <w:rPr>
            <w:noProof/>
            <w:sz w:val="22"/>
            <w:szCs w:val="22"/>
          </w:rPr>
        </w:r>
        <w:r w:rsidR="00047CEC" w:rsidRPr="00EA27F8">
          <w:rPr>
            <w:noProof/>
            <w:sz w:val="22"/>
            <w:szCs w:val="22"/>
          </w:rPr>
          <w:fldChar w:fldCharType="separate"/>
        </w:r>
        <w:r w:rsidR="00047CEC">
          <w:rPr>
            <w:noProof/>
            <w:sz w:val="22"/>
            <w:szCs w:val="22"/>
          </w:rPr>
          <w:t>9</w:t>
        </w:r>
        <w:r w:rsidR="00047CEC" w:rsidRPr="00EA27F8">
          <w:rPr>
            <w:noProof/>
            <w:sz w:val="22"/>
            <w:szCs w:val="22"/>
          </w:rPr>
          <w:fldChar w:fldCharType="end"/>
        </w:r>
      </w:hyperlink>
    </w:p>
    <w:p w14:paraId="1A78980E"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24" w:history="1">
        <w:r w:rsidR="00047CEC" w:rsidRPr="00EA27F8">
          <w:rPr>
            <w:rStyle w:val="Hyperlink"/>
            <w:noProof/>
            <w:sz w:val="22"/>
            <w:szCs w:val="22"/>
          </w:rPr>
          <w:t>Academy Trust name and registered office</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_Toc75518924 \h </w:instrText>
        </w:r>
        <w:r w:rsidR="00047CEC" w:rsidRPr="00EA27F8">
          <w:rPr>
            <w:noProof/>
            <w:sz w:val="22"/>
            <w:szCs w:val="22"/>
          </w:rPr>
        </w:r>
        <w:r w:rsidR="00047CEC" w:rsidRPr="00EA27F8">
          <w:rPr>
            <w:noProof/>
            <w:sz w:val="22"/>
            <w:szCs w:val="22"/>
          </w:rPr>
          <w:fldChar w:fldCharType="separate"/>
        </w:r>
        <w:r w:rsidR="00047CEC">
          <w:rPr>
            <w:noProof/>
            <w:sz w:val="22"/>
            <w:szCs w:val="22"/>
          </w:rPr>
          <w:t>13</w:t>
        </w:r>
        <w:r w:rsidR="00047CEC" w:rsidRPr="00EA27F8">
          <w:rPr>
            <w:noProof/>
            <w:sz w:val="22"/>
            <w:szCs w:val="22"/>
          </w:rPr>
          <w:fldChar w:fldCharType="end"/>
        </w:r>
      </w:hyperlink>
    </w:p>
    <w:p w14:paraId="1F6E1FB0"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25" w:history="1">
        <w:r w:rsidR="00047CEC" w:rsidRPr="00EA27F8">
          <w:rPr>
            <w:rStyle w:val="Hyperlink"/>
            <w:noProof/>
            <w:sz w:val="22"/>
            <w:szCs w:val="22"/>
          </w:rPr>
          <w:t>Charitable objects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_Toc75518925 \h </w:instrText>
        </w:r>
        <w:r w:rsidR="00047CEC" w:rsidRPr="00EA27F8">
          <w:rPr>
            <w:noProof/>
            <w:sz w:val="22"/>
            <w:szCs w:val="22"/>
          </w:rPr>
        </w:r>
        <w:r w:rsidR="00047CEC" w:rsidRPr="00EA27F8">
          <w:rPr>
            <w:noProof/>
            <w:sz w:val="22"/>
            <w:szCs w:val="22"/>
          </w:rPr>
          <w:fldChar w:fldCharType="separate"/>
        </w:r>
        <w:r w:rsidR="00047CEC">
          <w:rPr>
            <w:noProof/>
            <w:sz w:val="22"/>
            <w:szCs w:val="22"/>
          </w:rPr>
          <w:t>13</w:t>
        </w:r>
        <w:r w:rsidR="00047CEC" w:rsidRPr="00EA27F8">
          <w:rPr>
            <w:noProof/>
            <w:sz w:val="22"/>
            <w:szCs w:val="22"/>
          </w:rPr>
          <w:fldChar w:fldCharType="end"/>
        </w:r>
      </w:hyperlink>
    </w:p>
    <w:p w14:paraId="5EC26B2B"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26" w:history="1">
        <w:r w:rsidR="00047CEC" w:rsidRPr="00EA27F8">
          <w:rPr>
            <w:rStyle w:val="Hyperlink"/>
            <w:noProof/>
            <w:sz w:val="22"/>
            <w:szCs w:val="22"/>
          </w:rPr>
          <w:t>Powers of the Academy Trust</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_Toc75518926 \h </w:instrText>
        </w:r>
        <w:r w:rsidR="00047CEC" w:rsidRPr="00EA27F8">
          <w:rPr>
            <w:noProof/>
            <w:sz w:val="22"/>
            <w:szCs w:val="22"/>
          </w:rPr>
        </w:r>
        <w:r w:rsidR="00047CEC" w:rsidRPr="00EA27F8">
          <w:rPr>
            <w:noProof/>
            <w:sz w:val="22"/>
            <w:szCs w:val="22"/>
          </w:rPr>
          <w:fldChar w:fldCharType="separate"/>
        </w:r>
        <w:r w:rsidR="00047CEC">
          <w:rPr>
            <w:noProof/>
            <w:sz w:val="22"/>
            <w:szCs w:val="22"/>
          </w:rPr>
          <w:t>14</w:t>
        </w:r>
        <w:r w:rsidR="00047CEC" w:rsidRPr="00EA27F8">
          <w:rPr>
            <w:noProof/>
            <w:sz w:val="22"/>
            <w:szCs w:val="22"/>
          </w:rPr>
          <w:fldChar w:fldCharType="end"/>
        </w:r>
      </w:hyperlink>
    </w:p>
    <w:p w14:paraId="63962E5B"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27" w:history="1">
        <w:r w:rsidR="00047CEC" w:rsidRPr="00EA27F8">
          <w:rPr>
            <w:rStyle w:val="Hyperlink"/>
            <w:noProof/>
            <w:sz w:val="22"/>
            <w:szCs w:val="22"/>
          </w:rPr>
          <w:t>Use of income and property</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_Toc75518927 \h </w:instrText>
        </w:r>
        <w:r w:rsidR="00047CEC" w:rsidRPr="00EA27F8">
          <w:rPr>
            <w:noProof/>
            <w:sz w:val="22"/>
            <w:szCs w:val="22"/>
          </w:rPr>
        </w:r>
        <w:r w:rsidR="00047CEC" w:rsidRPr="00EA27F8">
          <w:rPr>
            <w:noProof/>
            <w:sz w:val="22"/>
            <w:szCs w:val="22"/>
          </w:rPr>
          <w:fldChar w:fldCharType="separate"/>
        </w:r>
        <w:r w:rsidR="00047CEC">
          <w:rPr>
            <w:noProof/>
            <w:sz w:val="22"/>
            <w:szCs w:val="22"/>
          </w:rPr>
          <w:t>17</w:t>
        </w:r>
        <w:r w:rsidR="00047CEC" w:rsidRPr="00EA27F8">
          <w:rPr>
            <w:noProof/>
            <w:sz w:val="22"/>
            <w:szCs w:val="22"/>
          </w:rPr>
          <w:fldChar w:fldCharType="end"/>
        </w:r>
      </w:hyperlink>
    </w:p>
    <w:p w14:paraId="137D3BD1"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28" w:history="1">
        <w:r w:rsidR="00047CEC" w:rsidRPr="00EA27F8">
          <w:rPr>
            <w:rStyle w:val="Hyperlink"/>
            <w:noProof/>
            <w:sz w:val="22"/>
            <w:szCs w:val="22"/>
          </w:rPr>
          <w:t>Trustees benefiting from indemnity arrangements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_Toc75518928 \h </w:instrText>
        </w:r>
        <w:r w:rsidR="00047CEC" w:rsidRPr="00EA27F8">
          <w:rPr>
            <w:noProof/>
            <w:sz w:val="22"/>
            <w:szCs w:val="22"/>
          </w:rPr>
        </w:r>
        <w:r w:rsidR="00047CEC" w:rsidRPr="00EA27F8">
          <w:rPr>
            <w:noProof/>
            <w:sz w:val="22"/>
            <w:szCs w:val="22"/>
          </w:rPr>
          <w:fldChar w:fldCharType="separate"/>
        </w:r>
        <w:r w:rsidR="00047CEC">
          <w:rPr>
            <w:noProof/>
            <w:sz w:val="22"/>
            <w:szCs w:val="22"/>
          </w:rPr>
          <w:t>18</w:t>
        </w:r>
        <w:r w:rsidR="00047CEC" w:rsidRPr="00EA27F8">
          <w:rPr>
            <w:noProof/>
            <w:sz w:val="22"/>
            <w:szCs w:val="22"/>
          </w:rPr>
          <w:fldChar w:fldCharType="end"/>
        </w:r>
      </w:hyperlink>
    </w:p>
    <w:p w14:paraId="466C83D6"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29" w:history="1">
        <w:r w:rsidR="00047CEC" w:rsidRPr="00EA27F8">
          <w:rPr>
            <w:rStyle w:val="Hyperlink"/>
            <w:noProof/>
            <w:sz w:val="22"/>
            <w:szCs w:val="22"/>
          </w:rPr>
          <w:t>Trustees’ reasonable expenses and restrictions on benefits and payments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_Toc75518929 \h </w:instrText>
        </w:r>
        <w:r w:rsidR="00047CEC" w:rsidRPr="00EA27F8">
          <w:rPr>
            <w:noProof/>
            <w:sz w:val="22"/>
            <w:szCs w:val="22"/>
          </w:rPr>
        </w:r>
        <w:r w:rsidR="00047CEC" w:rsidRPr="00EA27F8">
          <w:rPr>
            <w:noProof/>
            <w:sz w:val="22"/>
            <w:szCs w:val="22"/>
          </w:rPr>
          <w:fldChar w:fldCharType="separate"/>
        </w:r>
        <w:r w:rsidR="00047CEC">
          <w:rPr>
            <w:noProof/>
            <w:sz w:val="22"/>
            <w:szCs w:val="22"/>
          </w:rPr>
          <w:t>18</w:t>
        </w:r>
        <w:r w:rsidR="00047CEC" w:rsidRPr="00EA27F8">
          <w:rPr>
            <w:noProof/>
            <w:sz w:val="22"/>
            <w:szCs w:val="22"/>
          </w:rPr>
          <w:fldChar w:fldCharType="end"/>
        </w:r>
      </w:hyperlink>
    </w:p>
    <w:p w14:paraId="4C0A8A73"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30" w:history="1">
        <w:r w:rsidR="00047CEC" w:rsidRPr="00EA27F8">
          <w:rPr>
            <w:rStyle w:val="Hyperlink"/>
            <w:noProof/>
            <w:sz w:val="22"/>
            <w:szCs w:val="22"/>
          </w:rPr>
          <w:t>Liability of Academy Trust Members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_Toc75518930 \h </w:instrText>
        </w:r>
        <w:r w:rsidR="00047CEC" w:rsidRPr="00EA27F8">
          <w:rPr>
            <w:noProof/>
            <w:sz w:val="22"/>
            <w:szCs w:val="22"/>
          </w:rPr>
        </w:r>
        <w:r w:rsidR="00047CEC" w:rsidRPr="00EA27F8">
          <w:rPr>
            <w:noProof/>
            <w:sz w:val="22"/>
            <w:szCs w:val="22"/>
          </w:rPr>
          <w:fldChar w:fldCharType="separate"/>
        </w:r>
        <w:r w:rsidR="00047CEC">
          <w:rPr>
            <w:noProof/>
            <w:sz w:val="22"/>
            <w:szCs w:val="22"/>
          </w:rPr>
          <w:t>22</w:t>
        </w:r>
        <w:r w:rsidR="00047CEC" w:rsidRPr="00EA27F8">
          <w:rPr>
            <w:noProof/>
            <w:sz w:val="22"/>
            <w:szCs w:val="22"/>
          </w:rPr>
          <w:fldChar w:fldCharType="end"/>
        </w:r>
      </w:hyperlink>
    </w:p>
    <w:p w14:paraId="4B6E3239"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31" w:history="1">
        <w:r w:rsidR="00047CEC" w:rsidRPr="00EA27F8">
          <w:rPr>
            <w:rStyle w:val="Hyperlink"/>
            <w:noProof/>
            <w:sz w:val="22"/>
            <w:szCs w:val="22"/>
          </w:rPr>
          <w:t>Arrangements for Academy Trust property on closure of trust</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_Toc75518931 \h </w:instrText>
        </w:r>
        <w:r w:rsidR="00047CEC" w:rsidRPr="00EA27F8">
          <w:rPr>
            <w:noProof/>
            <w:sz w:val="22"/>
            <w:szCs w:val="22"/>
          </w:rPr>
        </w:r>
        <w:r w:rsidR="00047CEC" w:rsidRPr="00EA27F8">
          <w:rPr>
            <w:noProof/>
            <w:sz w:val="22"/>
            <w:szCs w:val="22"/>
          </w:rPr>
          <w:fldChar w:fldCharType="separate"/>
        </w:r>
        <w:r w:rsidR="00047CEC">
          <w:rPr>
            <w:noProof/>
            <w:sz w:val="22"/>
            <w:szCs w:val="22"/>
          </w:rPr>
          <w:t>22</w:t>
        </w:r>
        <w:r w:rsidR="00047CEC" w:rsidRPr="00EA27F8">
          <w:rPr>
            <w:noProof/>
            <w:sz w:val="22"/>
            <w:szCs w:val="22"/>
          </w:rPr>
          <w:fldChar w:fldCharType="end"/>
        </w:r>
      </w:hyperlink>
    </w:p>
    <w:p w14:paraId="5D898361"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32" w:history="1">
        <w:r w:rsidR="00047CEC" w:rsidRPr="00EA27F8">
          <w:rPr>
            <w:rStyle w:val="Hyperlink"/>
            <w:noProof/>
            <w:sz w:val="22"/>
            <w:szCs w:val="22"/>
          </w:rPr>
          <w:t>Restrictions on alterations to articles to protect charitable company status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_Toc75518932 \h </w:instrText>
        </w:r>
        <w:r w:rsidR="00047CEC" w:rsidRPr="00EA27F8">
          <w:rPr>
            <w:noProof/>
            <w:sz w:val="22"/>
            <w:szCs w:val="22"/>
          </w:rPr>
        </w:r>
        <w:r w:rsidR="00047CEC" w:rsidRPr="00EA27F8">
          <w:rPr>
            <w:noProof/>
            <w:sz w:val="22"/>
            <w:szCs w:val="22"/>
          </w:rPr>
          <w:fldChar w:fldCharType="separate"/>
        </w:r>
        <w:r w:rsidR="00047CEC">
          <w:rPr>
            <w:noProof/>
            <w:sz w:val="22"/>
            <w:szCs w:val="22"/>
          </w:rPr>
          <w:t>22</w:t>
        </w:r>
        <w:r w:rsidR="00047CEC" w:rsidRPr="00EA27F8">
          <w:rPr>
            <w:noProof/>
            <w:sz w:val="22"/>
            <w:szCs w:val="22"/>
          </w:rPr>
          <w:fldChar w:fldCharType="end"/>
        </w:r>
      </w:hyperlink>
    </w:p>
    <w:p w14:paraId="7F8215CC"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33" w:history="1">
        <w:r w:rsidR="00047CEC" w:rsidRPr="00EA27F8">
          <w:rPr>
            <w:rStyle w:val="Hyperlink"/>
            <w:noProof/>
            <w:sz w:val="22"/>
            <w:szCs w:val="22"/>
          </w:rPr>
          <w:t>Members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_Toc75518933 \h </w:instrText>
        </w:r>
        <w:r w:rsidR="00047CEC" w:rsidRPr="00EA27F8">
          <w:rPr>
            <w:noProof/>
            <w:sz w:val="22"/>
            <w:szCs w:val="22"/>
          </w:rPr>
        </w:r>
        <w:r w:rsidR="00047CEC" w:rsidRPr="00EA27F8">
          <w:rPr>
            <w:noProof/>
            <w:sz w:val="22"/>
            <w:szCs w:val="22"/>
          </w:rPr>
          <w:fldChar w:fldCharType="separate"/>
        </w:r>
        <w:r w:rsidR="00047CEC">
          <w:rPr>
            <w:noProof/>
            <w:sz w:val="22"/>
            <w:szCs w:val="22"/>
          </w:rPr>
          <w:t>23</w:t>
        </w:r>
        <w:r w:rsidR="00047CEC" w:rsidRPr="00EA27F8">
          <w:rPr>
            <w:noProof/>
            <w:sz w:val="22"/>
            <w:szCs w:val="22"/>
          </w:rPr>
          <w:fldChar w:fldCharType="end"/>
        </w:r>
      </w:hyperlink>
    </w:p>
    <w:p w14:paraId="3C8B3316"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34" w:history="1">
        <w:r w:rsidR="00047CEC" w:rsidRPr="00EA27F8">
          <w:rPr>
            <w:rStyle w:val="Hyperlink"/>
            <w:noProof/>
            <w:sz w:val="22"/>
            <w:szCs w:val="22"/>
          </w:rPr>
          <w:t>Rights to remove Members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_Toc75518934 \h </w:instrText>
        </w:r>
        <w:r w:rsidR="00047CEC" w:rsidRPr="00EA27F8">
          <w:rPr>
            <w:noProof/>
            <w:sz w:val="22"/>
            <w:szCs w:val="22"/>
          </w:rPr>
        </w:r>
        <w:r w:rsidR="00047CEC" w:rsidRPr="00EA27F8">
          <w:rPr>
            <w:noProof/>
            <w:sz w:val="22"/>
            <w:szCs w:val="22"/>
          </w:rPr>
          <w:fldChar w:fldCharType="separate"/>
        </w:r>
        <w:r w:rsidR="00047CEC">
          <w:rPr>
            <w:noProof/>
            <w:sz w:val="22"/>
            <w:szCs w:val="22"/>
          </w:rPr>
          <w:t>23</w:t>
        </w:r>
        <w:r w:rsidR="00047CEC" w:rsidRPr="00EA27F8">
          <w:rPr>
            <w:noProof/>
            <w:sz w:val="22"/>
            <w:szCs w:val="22"/>
          </w:rPr>
          <w:fldChar w:fldCharType="end"/>
        </w:r>
      </w:hyperlink>
    </w:p>
    <w:p w14:paraId="4333B61F"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35" w:history="1">
        <w:r w:rsidR="00047CEC" w:rsidRPr="00EA27F8">
          <w:rPr>
            <w:rStyle w:val="Hyperlink"/>
            <w:noProof/>
            <w:sz w:val="22"/>
            <w:szCs w:val="22"/>
          </w:rPr>
          <w:t>Disqualification and termination of membership</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_Toc75518935 \h </w:instrText>
        </w:r>
        <w:r w:rsidR="00047CEC" w:rsidRPr="00EA27F8">
          <w:rPr>
            <w:noProof/>
            <w:sz w:val="22"/>
            <w:szCs w:val="22"/>
          </w:rPr>
        </w:r>
        <w:r w:rsidR="00047CEC" w:rsidRPr="00EA27F8">
          <w:rPr>
            <w:noProof/>
            <w:sz w:val="22"/>
            <w:szCs w:val="22"/>
          </w:rPr>
          <w:fldChar w:fldCharType="separate"/>
        </w:r>
        <w:r w:rsidR="00047CEC">
          <w:rPr>
            <w:noProof/>
            <w:sz w:val="22"/>
            <w:szCs w:val="22"/>
          </w:rPr>
          <w:t>24</w:t>
        </w:r>
        <w:r w:rsidR="00047CEC" w:rsidRPr="00EA27F8">
          <w:rPr>
            <w:noProof/>
            <w:sz w:val="22"/>
            <w:szCs w:val="22"/>
          </w:rPr>
          <w:fldChar w:fldCharType="end"/>
        </w:r>
      </w:hyperlink>
    </w:p>
    <w:p w14:paraId="31DEA904"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36" w:history="1">
        <w:r w:rsidR="00047CEC" w:rsidRPr="00EA27F8">
          <w:rPr>
            <w:rStyle w:val="Hyperlink"/>
            <w:noProof/>
            <w:sz w:val="22"/>
            <w:szCs w:val="22"/>
          </w:rPr>
          <w:t>Appointing and removing Members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_Toc75518936 \h </w:instrText>
        </w:r>
        <w:r w:rsidR="00047CEC" w:rsidRPr="00EA27F8">
          <w:rPr>
            <w:noProof/>
            <w:sz w:val="22"/>
            <w:szCs w:val="22"/>
          </w:rPr>
        </w:r>
        <w:r w:rsidR="00047CEC" w:rsidRPr="00EA27F8">
          <w:rPr>
            <w:noProof/>
            <w:sz w:val="22"/>
            <w:szCs w:val="22"/>
          </w:rPr>
          <w:fldChar w:fldCharType="separate"/>
        </w:r>
        <w:r w:rsidR="00047CEC">
          <w:rPr>
            <w:noProof/>
            <w:sz w:val="22"/>
            <w:szCs w:val="22"/>
          </w:rPr>
          <w:t>25</w:t>
        </w:r>
        <w:r w:rsidR="00047CEC" w:rsidRPr="00EA27F8">
          <w:rPr>
            <w:noProof/>
            <w:sz w:val="22"/>
            <w:szCs w:val="22"/>
          </w:rPr>
          <w:fldChar w:fldCharType="end"/>
        </w:r>
      </w:hyperlink>
    </w:p>
    <w:p w14:paraId="4606CB8E"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37" w:history="1">
        <w:r w:rsidR="00047CEC" w:rsidRPr="00EA27F8">
          <w:rPr>
            <w:rStyle w:val="Hyperlink"/>
            <w:noProof/>
            <w:sz w:val="22"/>
            <w:szCs w:val="22"/>
          </w:rPr>
          <w:t>Members and the charitable objects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_Toc75518937 \h </w:instrText>
        </w:r>
        <w:r w:rsidR="00047CEC" w:rsidRPr="00EA27F8">
          <w:rPr>
            <w:noProof/>
            <w:sz w:val="22"/>
            <w:szCs w:val="22"/>
          </w:rPr>
        </w:r>
        <w:r w:rsidR="00047CEC" w:rsidRPr="00EA27F8">
          <w:rPr>
            <w:noProof/>
            <w:sz w:val="22"/>
            <w:szCs w:val="22"/>
          </w:rPr>
          <w:fldChar w:fldCharType="separate"/>
        </w:r>
        <w:r w:rsidR="00047CEC">
          <w:rPr>
            <w:noProof/>
            <w:sz w:val="22"/>
            <w:szCs w:val="22"/>
          </w:rPr>
          <w:t>25</w:t>
        </w:r>
        <w:r w:rsidR="00047CEC" w:rsidRPr="00EA27F8">
          <w:rPr>
            <w:noProof/>
            <w:sz w:val="22"/>
            <w:szCs w:val="22"/>
          </w:rPr>
          <w:fldChar w:fldCharType="end"/>
        </w:r>
      </w:hyperlink>
    </w:p>
    <w:p w14:paraId="0DBBDCE8"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38" w:history="1">
        <w:r w:rsidR="00047CEC" w:rsidRPr="00EA27F8">
          <w:rPr>
            <w:rStyle w:val="Hyperlink"/>
            <w:noProof/>
            <w:sz w:val="22"/>
            <w:szCs w:val="22"/>
          </w:rPr>
          <w:t>Consent to become a Member</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_Toc75518938 \h </w:instrText>
        </w:r>
        <w:r w:rsidR="00047CEC" w:rsidRPr="00EA27F8">
          <w:rPr>
            <w:noProof/>
            <w:sz w:val="22"/>
            <w:szCs w:val="22"/>
          </w:rPr>
        </w:r>
        <w:r w:rsidR="00047CEC" w:rsidRPr="00EA27F8">
          <w:rPr>
            <w:noProof/>
            <w:sz w:val="22"/>
            <w:szCs w:val="22"/>
          </w:rPr>
          <w:fldChar w:fldCharType="separate"/>
        </w:r>
        <w:r w:rsidR="00047CEC">
          <w:rPr>
            <w:noProof/>
            <w:sz w:val="22"/>
            <w:szCs w:val="22"/>
          </w:rPr>
          <w:t>26</w:t>
        </w:r>
        <w:r w:rsidR="00047CEC" w:rsidRPr="00EA27F8">
          <w:rPr>
            <w:noProof/>
            <w:sz w:val="22"/>
            <w:szCs w:val="22"/>
          </w:rPr>
          <w:fldChar w:fldCharType="end"/>
        </w:r>
      </w:hyperlink>
    </w:p>
    <w:p w14:paraId="7B166D58"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39" w:history="1">
        <w:r w:rsidR="00047CEC" w:rsidRPr="00EA27F8">
          <w:rPr>
            <w:rStyle w:val="Hyperlink"/>
            <w:noProof/>
            <w:sz w:val="22"/>
            <w:szCs w:val="22"/>
          </w:rPr>
          <w:t>Member resignation</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_Toc75518939 \h </w:instrText>
        </w:r>
        <w:r w:rsidR="00047CEC" w:rsidRPr="00EA27F8">
          <w:rPr>
            <w:noProof/>
            <w:sz w:val="22"/>
            <w:szCs w:val="22"/>
          </w:rPr>
        </w:r>
        <w:r w:rsidR="00047CEC" w:rsidRPr="00EA27F8">
          <w:rPr>
            <w:noProof/>
            <w:sz w:val="22"/>
            <w:szCs w:val="22"/>
          </w:rPr>
          <w:fldChar w:fldCharType="separate"/>
        </w:r>
        <w:r w:rsidR="00047CEC">
          <w:rPr>
            <w:noProof/>
            <w:sz w:val="22"/>
            <w:szCs w:val="22"/>
          </w:rPr>
          <w:t>26</w:t>
        </w:r>
        <w:r w:rsidR="00047CEC" w:rsidRPr="00EA27F8">
          <w:rPr>
            <w:noProof/>
            <w:sz w:val="22"/>
            <w:szCs w:val="22"/>
          </w:rPr>
          <w:fldChar w:fldCharType="end"/>
        </w:r>
      </w:hyperlink>
    </w:p>
    <w:p w14:paraId="266DCA99"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40" w:history="1">
        <w:r w:rsidR="00047CEC" w:rsidRPr="00EA27F8">
          <w:rPr>
            <w:rStyle w:val="Hyperlink"/>
            <w:noProof/>
            <w:sz w:val="22"/>
            <w:szCs w:val="22"/>
          </w:rPr>
          <w:t>General Meetings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_Toc75518940 \h </w:instrText>
        </w:r>
        <w:r w:rsidR="00047CEC" w:rsidRPr="00EA27F8">
          <w:rPr>
            <w:noProof/>
            <w:sz w:val="22"/>
            <w:szCs w:val="22"/>
          </w:rPr>
        </w:r>
        <w:r w:rsidR="00047CEC" w:rsidRPr="00EA27F8">
          <w:rPr>
            <w:noProof/>
            <w:sz w:val="22"/>
            <w:szCs w:val="22"/>
          </w:rPr>
          <w:fldChar w:fldCharType="separate"/>
        </w:r>
        <w:r w:rsidR="00047CEC">
          <w:rPr>
            <w:noProof/>
            <w:sz w:val="22"/>
            <w:szCs w:val="22"/>
          </w:rPr>
          <w:t>26</w:t>
        </w:r>
        <w:r w:rsidR="00047CEC" w:rsidRPr="00EA27F8">
          <w:rPr>
            <w:noProof/>
            <w:sz w:val="22"/>
            <w:szCs w:val="22"/>
          </w:rPr>
          <w:fldChar w:fldCharType="end"/>
        </w:r>
      </w:hyperlink>
    </w:p>
    <w:p w14:paraId="5D020C59"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41" w:history="1">
        <w:r w:rsidR="00047CEC" w:rsidRPr="00EA27F8">
          <w:rPr>
            <w:rStyle w:val="Hyperlink"/>
            <w:noProof/>
            <w:sz w:val="22"/>
            <w:szCs w:val="22"/>
          </w:rPr>
          <w:t>Annual General Meeting</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_Toc75518941 \h </w:instrText>
        </w:r>
        <w:r w:rsidR="00047CEC" w:rsidRPr="00EA27F8">
          <w:rPr>
            <w:noProof/>
            <w:sz w:val="22"/>
            <w:szCs w:val="22"/>
          </w:rPr>
        </w:r>
        <w:r w:rsidR="00047CEC" w:rsidRPr="00EA27F8">
          <w:rPr>
            <w:noProof/>
            <w:sz w:val="22"/>
            <w:szCs w:val="22"/>
          </w:rPr>
          <w:fldChar w:fldCharType="separate"/>
        </w:r>
        <w:r w:rsidR="00047CEC">
          <w:rPr>
            <w:noProof/>
            <w:sz w:val="22"/>
            <w:szCs w:val="22"/>
          </w:rPr>
          <w:t>26</w:t>
        </w:r>
        <w:r w:rsidR="00047CEC" w:rsidRPr="00EA27F8">
          <w:rPr>
            <w:noProof/>
            <w:sz w:val="22"/>
            <w:szCs w:val="22"/>
          </w:rPr>
          <w:fldChar w:fldCharType="end"/>
        </w:r>
      </w:hyperlink>
    </w:p>
    <w:p w14:paraId="32A09816"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42" w:history="1">
        <w:r w:rsidR="00047CEC" w:rsidRPr="00EA27F8">
          <w:rPr>
            <w:rStyle w:val="Hyperlink"/>
            <w:noProof/>
            <w:sz w:val="22"/>
            <w:szCs w:val="22"/>
          </w:rPr>
          <w:t>Arrangements for General Meetings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_Toc75518942 \h </w:instrText>
        </w:r>
        <w:r w:rsidR="00047CEC" w:rsidRPr="00EA27F8">
          <w:rPr>
            <w:noProof/>
            <w:sz w:val="22"/>
            <w:szCs w:val="22"/>
          </w:rPr>
        </w:r>
        <w:r w:rsidR="00047CEC" w:rsidRPr="00EA27F8">
          <w:rPr>
            <w:noProof/>
            <w:sz w:val="22"/>
            <w:szCs w:val="22"/>
          </w:rPr>
          <w:fldChar w:fldCharType="separate"/>
        </w:r>
        <w:r w:rsidR="00047CEC">
          <w:rPr>
            <w:noProof/>
            <w:sz w:val="22"/>
            <w:szCs w:val="22"/>
          </w:rPr>
          <w:t>26</w:t>
        </w:r>
        <w:r w:rsidR="00047CEC" w:rsidRPr="00EA27F8">
          <w:rPr>
            <w:noProof/>
            <w:sz w:val="22"/>
            <w:szCs w:val="22"/>
          </w:rPr>
          <w:fldChar w:fldCharType="end"/>
        </w:r>
      </w:hyperlink>
    </w:p>
    <w:p w14:paraId="55F75118"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43" w:history="1">
        <w:r w:rsidR="00047CEC" w:rsidRPr="00EA27F8">
          <w:rPr>
            <w:rStyle w:val="Hyperlink"/>
            <w:noProof/>
            <w:sz w:val="22"/>
            <w:szCs w:val="22"/>
          </w:rPr>
          <w:t>Notice of General Meetings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_Toc75518943 \h </w:instrText>
        </w:r>
        <w:r w:rsidR="00047CEC" w:rsidRPr="00EA27F8">
          <w:rPr>
            <w:noProof/>
            <w:sz w:val="22"/>
            <w:szCs w:val="22"/>
          </w:rPr>
        </w:r>
        <w:r w:rsidR="00047CEC" w:rsidRPr="00EA27F8">
          <w:rPr>
            <w:noProof/>
            <w:sz w:val="22"/>
            <w:szCs w:val="22"/>
          </w:rPr>
          <w:fldChar w:fldCharType="separate"/>
        </w:r>
        <w:r w:rsidR="00047CEC">
          <w:rPr>
            <w:noProof/>
            <w:sz w:val="22"/>
            <w:szCs w:val="22"/>
          </w:rPr>
          <w:t>27</w:t>
        </w:r>
        <w:r w:rsidR="00047CEC" w:rsidRPr="00EA27F8">
          <w:rPr>
            <w:noProof/>
            <w:sz w:val="22"/>
            <w:szCs w:val="22"/>
          </w:rPr>
          <w:fldChar w:fldCharType="end"/>
        </w:r>
      </w:hyperlink>
    </w:p>
    <w:p w14:paraId="0BEEDC0A"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44" w:history="1">
        <w:r w:rsidR="00047CEC" w:rsidRPr="00EA27F8">
          <w:rPr>
            <w:rStyle w:val="Hyperlink"/>
            <w:noProof/>
            <w:sz w:val="22"/>
            <w:szCs w:val="22"/>
          </w:rPr>
          <w:t>Proceedings at General Meetings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_Toc75518944 \h </w:instrText>
        </w:r>
        <w:r w:rsidR="00047CEC" w:rsidRPr="00EA27F8">
          <w:rPr>
            <w:noProof/>
            <w:sz w:val="22"/>
            <w:szCs w:val="22"/>
          </w:rPr>
        </w:r>
        <w:r w:rsidR="00047CEC" w:rsidRPr="00EA27F8">
          <w:rPr>
            <w:noProof/>
            <w:sz w:val="22"/>
            <w:szCs w:val="22"/>
          </w:rPr>
          <w:fldChar w:fldCharType="separate"/>
        </w:r>
        <w:r w:rsidR="00047CEC">
          <w:rPr>
            <w:noProof/>
            <w:sz w:val="22"/>
            <w:szCs w:val="22"/>
          </w:rPr>
          <w:t>27</w:t>
        </w:r>
        <w:r w:rsidR="00047CEC" w:rsidRPr="00EA27F8">
          <w:rPr>
            <w:noProof/>
            <w:sz w:val="22"/>
            <w:szCs w:val="22"/>
          </w:rPr>
          <w:fldChar w:fldCharType="end"/>
        </w:r>
      </w:hyperlink>
    </w:p>
    <w:p w14:paraId="657C28B3"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45" w:history="1">
        <w:r w:rsidR="00047CEC" w:rsidRPr="00EA27F8">
          <w:rPr>
            <w:rStyle w:val="Hyperlink"/>
            <w:noProof/>
            <w:sz w:val="22"/>
            <w:szCs w:val="22"/>
          </w:rPr>
          <w:t>Votes of Members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_Toc75518945 \h </w:instrText>
        </w:r>
        <w:r w:rsidR="00047CEC" w:rsidRPr="00EA27F8">
          <w:rPr>
            <w:noProof/>
            <w:sz w:val="22"/>
            <w:szCs w:val="22"/>
          </w:rPr>
        </w:r>
        <w:r w:rsidR="00047CEC" w:rsidRPr="00EA27F8">
          <w:rPr>
            <w:noProof/>
            <w:sz w:val="22"/>
            <w:szCs w:val="22"/>
          </w:rPr>
          <w:fldChar w:fldCharType="separate"/>
        </w:r>
        <w:r w:rsidR="00047CEC">
          <w:rPr>
            <w:noProof/>
            <w:sz w:val="22"/>
            <w:szCs w:val="22"/>
          </w:rPr>
          <w:t>29</w:t>
        </w:r>
        <w:r w:rsidR="00047CEC" w:rsidRPr="00EA27F8">
          <w:rPr>
            <w:noProof/>
            <w:sz w:val="22"/>
            <w:szCs w:val="22"/>
          </w:rPr>
          <w:fldChar w:fldCharType="end"/>
        </w:r>
      </w:hyperlink>
    </w:p>
    <w:p w14:paraId="6732364A"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46" w:history="1">
        <w:r w:rsidR="00047CEC" w:rsidRPr="00EA27F8">
          <w:rPr>
            <w:rStyle w:val="Hyperlink"/>
            <w:noProof/>
            <w:sz w:val="22"/>
            <w:szCs w:val="22"/>
          </w:rPr>
          <w:t>Voting by proxy</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_Toc75518946 \h </w:instrText>
        </w:r>
        <w:r w:rsidR="00047CEC" w:rsidRPr="00EA27F8">
          <w:rPr>
            <w:noProof/>
            <w:sz w:val="22"/>
            <w:szCs w:val="22"/>
          </w:rPr>
        </w:r>
        <w:r w:rsidR="00047CEC" w:rsidRPr="00EA27F8">
          <w:rPr>
            <w:noProof/>
            <w:sz w:val="22"/>
            <w:szCs w:val="22"/>
          </w:rPr>
          <w:fldChar w:fldCharType="separate"/>
        </w:r>
        <w:r w:rsidR="00047CEC">
          <w:rPr>
            <w:noProof/>
            <w:sz w:val="22"/>
            <w:szCs w:val="22"/>
          </w:rPr>
          <w:t>30</w:t>
        </w:r>
        <w:r w:rsidR="00047CEC" w:rsidRPr="00EA27F8">
          <w:rPr>
            <w:noProof/>
            <w:sz w:val="22"/>
            <w:szCs w:val="22"/>
          </w:rPr>
          <w:fldChar w:fldCharType="end"/>
        </w:r>
      </w:hyperlink>
    </w:p>
    <w:p w14:paraId="0C5997DE"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47" w:history="1">
        <w:r w:rsidR="00047CEC" w:rsidRPr="00EA27F8">
          <w:rPr>
            <w:rStyle w:val="Hyperlink"/>
            <w:noProof/>
            <w:sz w:val="22"/>
            <w:szCs w:val="22"/>
          </w:rPr>
          <w:t>Trustees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_Toc75518947 \h </w:instrText>
        </w:r>
        <w:r w:rsidR="00047CEC" w:rsidRPr="00EA27F8">
          <w:rPr>
            <w:noProof/>
            <w:sz w:val="22"/>
            <w:szCs w:val="22"/>
          </w:rPr>
        </w:r>
        <w:r w:rsidR="00047CEC" w:rsidRPr="00EA27F8">
          <w:rPr>
            <w:noProof/>
            <w:sz w:val="22"/>
            <w:szCs w:val="22"/>
          </w:rPr>
          <w:fldChar w:fldCharType="separate"/>
        </w:r>
        <w:r w:rsidR="00047CEC">
          <w:rPr>
            <w:noProof/>
            <w:sz w:val="22"/>
            <w:szCs w:val="22"/>
          </w:rPr>
          <w:t>32</w:t>
        </w:r>
        <w:r w:rsidR="00047CEC" w:rsidRPr="00EA27F8">
          <w:rPr>
            <w:noProof/>
            <w:sz w:val="22"/>
            <w:szCs w:val="22"/>
          </w:rPr>
          <w:fldChar w:fldCharType="end"/>
        </w:r>
      </w:hyperlink>
    </w:p>
    <w:p w14:paraId="6423D119"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48" w:history="1">
        <w:r w:rsidR="00047CEC" w:rsidRPr="00EA27F8">
          <w:rPr>
            <w:rStyle w:val="Hyperlink"/>
            <w:noProof/>
            <w:sz w:val="22"/>
            <w:szCs w:val="22"/>
          </w:rPr>
          <w:t>Appointment of Trustees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_Toc75518948 \h </w:instrText>
        </w:r>
        <w:r w:rsidR="00047CEC" w:rsidRPr="00EA27F8">
          <w:rPr>
            <w:noProof/>
            <w:sz w:val="22"/>
            <w:szCs w:val="22"/>
          </w:rPr>
        </w:r>
        <w:r w:rsidR="00047CEC" w:rsidRPr="00EA27F8">
          <w:rPr>
            <w:noProof/>
            <w:sz w:val="22"/>
            <w:szCs w:val="22"/>
          </w:rPr>
          <w:fldChar w:fldCharType="separate"/>
        </w:r>
        <w:r w:rsidR="00047CEC">
          <w:rPr>
            <w:noProof/>
            <w:sz w:val="22"/>
            <w:szCs w:val="22"/>
          </w:rPr>
          <w:t>33</w:t>
        </w:r>
        <w:r w:rsidR="00047CEC" w:rsidRPr="00EA27F8">
          <w:rPr>
            <w:noProof/>
            <w:sz w:val="22"/>
            <w:szCs w:val="22"/>
          </w:rPr>
          <w:fldChar w:fldCharType="end"/>
        </w:r>
      </w:hyperlink>
    </w:p>
    <w:p w14:paraId="4D19A7CA"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49" w:history="1">
        <w:r w:rsidR="00047CEC" w:rsidRPr="00EA27F8">
          <w:rPr>
            <w:rStyle w:val="Hyperlink"/>
            <w:noProof/>
            <w:sz w:val="22"/>
            <w:szCs w:val="22"/>
          </w:rPr>
          <w:t>Parent Trustees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_Toc75518949 \h </w:instrText>
        </w:r>
        <w:r w:rsidR="00047CEC" w:rsidRPr="00EA27F8">
          <w:rPr>
            <w:noProof/>
            <w:sz w:val="22"/>
            <w:szCs w:val="22"/>
          </w:rPr>
        </w:r>
        <w:r w:rsidR="00047CEC" w:rsidRPr="00EA27F8">
          <w:rPr>
            <w:noProof/>
            <w:sz w:val="22"/>
            <w:szCs w:val="22"/>
          </w:rPr>
          <w:fldChar w:fldCharType="separate"/>
        </w:r>
        <w:r w:rsidR="00047CEC">
          <w:rPr>
            <w:noProof/>
            <w:sz w:val="22"/>
            <w:szCs w:val="22"/>
          </w:rPr>
          <w:t>33</w:t>
        </w:r>
        <w:r w:rsidR="00047CEC" w:rsidRPr="00EA27F8">
          <w:rPr>
            <w:noProof/>
            <w:sz w:val="22"/>
            <w:szCs w:val="22"/>
          </w:rPr>
          <w:fldChar w:fldCharType="end"/>
        </w:r>
      </w:hyperlink>
    </w:p>
    <w:p w14:paraId="6C46C5F3"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50" w:history="1">
        <w:r w:rsidR="00047CEC" w:rsidRPr="00EA27F8">
          <w:rPr>
            <w:rStyle w:val="Hyperlink"/>
            <w:noProof/>
            <w:sz w:val="22"/>
            <w:szCs w:val="22"/>
          </w:rPr>
          <w:t>Election of Parent Trustees and Parent Local Governors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_Toc75518950 \h </w:instrText>
        </w:r>
        <w:r w:rsidR="00047CEC" w:rsidRPr="00EA27F8">
          <w:rPr>
            <w:noProof/>
            <w:sz w:val="22"/>
            <w:szCs w:val="22"/>
          </w:rPr>
        </w:r>
        <w:r w:rsidR="00047CEC" w:rsidRPr="00EA27F8">
          <w:rPr>
            <w:noProof/>
            <w:sz w:val="22"/>
            <w:szCs w:val="22"/>
          </w:rPr>
          <w:fldChar w:fldCharType="separate"/>
        </w:r>
        <w:r w:rsidR="00047CEC">
          <w:rPr>
            <w:noProof/>
            <w:sz w:val="22"/>
            <w:szCs w:val="22"/>
          </w:rPr>
          <w:t>33</w:t>
        </w:r>
        <w:r w:rsidR="00047CEC" w:rsidRPr="00EA27F8">
          <w:rPr>
            <w:noProof/>
            <w:sz w:val="22"/>
            <w:szCs w:val="22"/>
          </w:rPr>
          <w:fldChar w:fldCharType="end"/>
        </w:r>
      </w:hyperlink>
    </w:p>
    <w:p w14:paraId="7224E5BF" w14:textId="54701438"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51" w:history="1">
        <w:r w:rsidR="00047CEC" w:rsidRPr="00EA27F8">
          <w:rPr>
            <w:rStyle w:val="Hyperlink"/>
            <w:noProof/>
            <w:sz w:val="22"/>
            <w:szCs w:val="22"/>
          </w:rPr>
          <w:t>Chief Executive Officer as Trustee</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_Toc75518951 \h </w:instrText>
        </w:r>
        <w:r w:rsidR="00047CEC" w:rsidRPr="00EA27F8">
          <w:rPr>
            <w:noProof/>
            <w:sz w:val="22"/>
            <w:szCs w:val="22"/>
          </w:rPr>
        </w:r>
        <w:r w:rsidR="00047CEC" w:rsidRPr="00EA27F8">
          <w:rPr>
            <w:noProof/>
            <w:sz w:val="22"/>
            <w:szCs w:val="22"/>
          </w:rPr>
          <w:fldChar w:fldCharType="separate"/>
        </w:r>
        <w:r w:rsidR="00047CEC">
          <w:rPr>
            <w:noProof/>
            <w:sz w:val="22"/>
            <w:szCs w:val="22"/>
          </w:rPr>
          <w:t>36</w:t>
        </w:r>
        <w:r w:rsidR="00047CEC" w:rsidRPr="00EA27F8">
          <w:rPr>
            <w:noProof/>
            <w:sz w:val="22"/>
            <w:szCs w:val="22"/>
          </w:rPr>
          <w:fldChar w:fldCharType="end"/>
        </w:r>
      </w:hyperlink>
    </w:p>
    <w:p w14:paraId="0C8ED4F0"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52" w:history="1">
        <w:r w:rsidR="00047CEC" w:rsidRPr="00EA27F8">
          <w:rPr>
            <w:rStyle w:val="Hyperlink"/>
            <w:noProof/>
            <w:sz w:val="22"/>
            <w:szCs w:val="22"/>
          </w:rPr>
          <w:t>Co-opted Trustees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_Toc75518952 \h </w:instrText>
        </w:r>
        <w:r w:rsidR="00047CEC" w:rsidRPr="00EA27F8">
          <w:rPr>
            <w:noProof/>
            <w:sz w:val="22"/>
            <w:szCs w:val="22"/>
          </w:rPr>
        </w:r>
        <w:r w:rsidR="00047CEC" w:rsidRPr="00EA27F8">
          <w:rPr>
            <w:noProof/>
            <w:sz w:val="22"/>
            <w:szCs w:val="22"/>
          </w:rPr>
          <w:fldChar w:fldCharType="separate"/>
        </w:r>
        <w:r w:rsidR="00047CEC">
          <w:rPr>
            <w:noProof/>
            <w:sz w:val="22"/>
            <w:szCs w:val="22"/>
          </w:rPr>
          <w:t>36</w:t>
        </w:r>
        <w:r w:rsidR="00047CEC" w:rsidRPr="00EA27F8">
          <w:rPr>
            <w:noProof/>
            <w:sz w:val="22"/>
            <w:szCs w:val="22"/>
          </w:rPr>
          <w:fldChar w:fldCharType="end"/>
        </w:r>
      </w:hyperlink>
    </w:p>
    <w:p w14:paraId="5E8BBB1A"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53" w:history="1">
        <w:r w:rsidR="00047CEC" w:rsidRPr="00EA27F8">
          <w:rPr>
            <w:rStyle w:val="Hyperlink"/>
            <w:noProof/>
            <w:sz w:val="22"/>
            <w:szCs w:val="22"/>
          </w:rPr>
          <w:t>Term of office</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_Toc75518953 \h </w:instrText>
        </w:r>
        <w:r w:rsidR="00047CEC" w:rsidRPr="00EA27F8">
          <w:rPr>
            <w:noProof/>
            <w:sz w:val="22"/>
            <w:szCs w:val="22"/>
          </w:rPr>
        </w:r>
        <w:r w:rsidR="00047CEC" w:rsidRPr="00EA27F8">
          <w:rPr>
            <w:noProof/>
            <w:sz w:val="22"/>
            <w:szCs w:val="22"/>
          </w:rPr>
          <w:fldChar w:fldCharType="separate"/>
        </w:r>
        <w:r w:rsidR="00047CEC">
          <w:rPr>
            <w:noProof/>
            <w:sz w:val="22"/>
            <w:szCs w:val="22"/>
          </w:rPr>
          <w:t>36</w:t>
        </w:r>
        <w:r w:rsidR="00047CEC" w:rsidRPr="00EA27F8">
          <w:rPr>
            <w:noProof/>
            <w:sz w:val="22"/>
            <w:szCs w:val="22"/>
          </w:rPr>
          <w:fldChar w:fldCharType="end"/>
        </w:r>
      </w:hyperlink>
    </w:p>
    <w:p w14:paraId="3195ABF6"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54" w:history="1">
        <w:r w:rsidR="00047CEC" w:rsidRPr="00EA27F8">
          <w:rPr>
            <w:rStyle w:val="Hyperlink"/>
            <w:noProof/>
            <w:sz w:val="22"/>
            <w:szCs w:val="22"/>
          </w:rPr>
          <w:t>Resignation and removal</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_Toc75518954 \h </w:instrText>
        </w:r>
        <w:r w:rsidR="00047CEC" w:rsidRPr="00EA27F8">
          <w:rPr>
            <w:noProof/>
            <w:sz w:val="22"/>
            <w:szCs w:val="22"/>
          </w:rPr>
        </w:r>
        <w:r w:rsidR="00047CEC" w:rsidRPr="00EA27F8">
          <w:rPr>
            <w:noProof/>
            <w:sz w:val="22"/>
            <w:szCs w:val="22"/>
          </w:rPr>
          <w:fldChar w:fldCharType="separate"/>
        </w:r>
        <w:r w:rsidR="00047CEC">
          <w:rPr>
            <w:noProof/>
            <w:sz w:val="22"/>
            <w:szCs w:val="22"/>
          </w:rPr>
          <w:t>37</w:t>
        </w:r>
        <w:r w:rsidR="00047CEC" w:rsidRPr="00EA27F8">
          <w:rPr>
            <w:noProof/>
            <w:sz w:val="22"/>
            <w:szCs w:val="22"/>
          </w:rPr>
          <w:fldChar w:fldCharType="end"/>
        </w:r>
      </w:hyperlink>
    </w:p>
    <w:p w14:paraId="55F2DC33"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55" w:history="1">
        <w:r w:rsidR="00047CEC" w:rsidRPr="00EA27F8">
          <w:rPr>
            <w:rStyle w:val="Hyperlink"/>
            <w:noProof/>
            <w:sz w:val="22"/>
            <w:szCs w:val="22"/>
          </w:rPr>
          <w:t>Disqualification of Trustees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_Toc75518955 \h </w:instrText>
        </w:r>
        <w:r w:rsidR="00047CEC" w:rsidRPr="00EA27F8">
          <w:rPr>
            <w:noProof/>
            <w:sz w:val="22"/>
            <w:szCs w:val="22"/>
          </w:rPr>
        </w:r>
        <w:r w:rsidR="00047CEC" w:rsidRPr="00EA27F8">
          <w:rPr>
            <w:noProof/>
            <w:sz w:val="22"/>
            <w:szCs w:val="22"/>
          </w:rPr>
          <w:fldChar w:fldCharType="separate"/>
        </w:r>
        <w:r w:rsidR="00047CEC">
          <w:rPr>
            <w:noProof/>
            <w:sz w:val="22"/>
            <w:szCs w:val="22"/>
          </w:rPr>
          <w:t>37</w:t>
        </w:r>
        <w:r w:rsidR="00047CEC" w:rsidRPr="00EA27F8">
          <w:rPr>
            <w:noProof/>
            <w:sz w:val="22"/>
            <w:szCs w:val="22"/>
          </w:rPr>
          <w:fldChar w:fldCharType="end"/>
        </w:r>
      </w:hyperlink>
    </w:p>
    <w:p w14:paraId="60F67694"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56" w:history="1">
        <w:r w:rsidR="00047CEC" w:rsidRPr="00EA27F8">
          <w:rPr>
            <w:rStyle w:val="Hyperlink"/>
            <w:noProof/>
            <w:sz w:val="22"/>
            <w:szCs w:val="22"/>
          </w:rPr>
          <w:t>Disqualification of those on committees including Local Governing Bodies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_Toc75518956 \h </w:instrText>
        </w:r>
        <w:r w:rsidR="00047CEC" w:rsidRPr="00EA27F8">
          <w:rPr>
            <w:noProof/>
            <w:sz w:val="22"/>
            <w:szCs w:val="22"/>
          </w:rPr>
        </w:r>
        <w:r w:rsidR="00047CEC" w:rsidRPr="00EA27F8">
          <w:rPr>
            <w:noProof/>
            <w:sz w:val="22"/>
            <w:szCs w:val="22"/>
          </w:rPr>
          <w:fldChar w:fldCharType="separate"/>
        </w:r>
        <w:r w:rsidR="00047CEC">
          <w:rPr>
            <w:noProof/>
            <w:sz w:val="22"/>
            <w:szCs w:val="22"/>
          </w:rPr>
          <w:t>39</w:t>
        </w:r>
        <w:r w:rsidR="00047CEC" w:rsidRPr="00EA27F8">
          <w:rPr>
            <w:noProof/>
            <w:sz w:val="22"/>
            <w:szCs w:val="22"/>
          </w:rPr>
          <w:fldChar w:fldCharType="end"/>
        </w:r>
      </w:hyperlink>
    </w:p>
    <w:p w14:paraId="6A2FF4BD"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57" w:history="1">
        <w:r w:rsidR="00047CEC" w:rsidRPr="00EA27F8">
          <w:rPr>
            <w:rStyle w:val="Hyperlink"/>
            <w:noProof/>
            <w:sz w:val="22"/>
            <w:szCs w:val="22"/>
          </w:rPr>
          <w:t>Governance Professional to the Trustees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_Toc75518957 \h </w:instrText>
        </w:r>
        <w:r w:rsidR="00047CEC" w:rsidRPr="00EA27F8">
          <w:rPr>
            <w:noProof/>
            <w:sz w:val="22"/>
            <w:szCs w:val="22"/>
          </w:rPr>
        </w:r>
        <w:r w:rsidR="00047CEC" w:rsidRPr="00EA27F8">
          <w:rPr>
            <w:noProof/>
            <w:sz w:val="22"/>
            <w:szCs w:val="22"/>
          </w:rPr>
          <w:fldChar w:fldCharType="separate"/>
        </w:r>
        <w:r w:rsidR="00047CEC">
          <w:rPr>
            <w:noProof/>
            <w:sz w:val="22"/>
            <w:szCs w:val="22"/>
          </w:rPr>
          <w:t>39</w:t>
        </w:r>
        <w:r w:rsidR="00047CEC" w:rsidRPr="00EA27F8">
          <w:rPr>
            <w:noProof/>
            <w:sz w:val="22"/>
            <w:szCs w:val="22"/>
          </w:rPr>
          <w:fldChar w:fldCharType="end"/>
        </w:r>
      </w:hyperlink>
    </w:p>
    <w:p w14:paraId="4CCCE2DB"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58" w:history="1">
        <w:r w:rsidR="00047CEC" w:rsidRPr="00EA27F8">
          <w:rPr>
            <w:rStyle w:val="Hyperlink"/>
            <w:noProof/>
            <w:sz w:val="22"/>
            <w:szCs w:val="22"/>
          </w:rPr>
          <w:t>Chair and Vice-Chair of the Trustees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_Toc75518958 \h </w:instrText>
        </w:r>
        <w:r w:rsidR="00047CEC" w:rsidRPr="00EA27F8">
          <w:rPr>
            <w:noProof/>
            <w:sz w:val="22"/>
            <w:szCs w:val="22"/>
          </w:rPr>
        </w:r>
        <w:r w:rsidR="00047CEC" w:rsidRPr="00EA27F8">
          <w:rPr>
            <w:noProof/>
            <w:sz w:val="22"/>
            <w:szCs w:val="22"/>
          </w:rPr>
          <w:fldChar w:fldCharType="separate"/>
        </w:r>
        <w:r w:rsidR="00047CEC">
          <w:rPr>
            <w:noProof/>
            <w:sz w:val="22"/>
            <w:szCs w:val="22"/>
          </w:rPr>
          <w:t>39</w:t>
        </w:r>
        <w:r w:rsidR="00047CEC" w:rsidRPr="00EA27F8">
          <w:rPr>
            <w:noProof/>
            <w:sz w:val="22"/>
            <w:szCs w:val="22"/>
          </w:rPr>
          <w:fldChar w:fldCharType="end"/>
        </w:r>
      </w:hyperlink>
    </w:p>
    <w:p w14:paraId="6B27D07C"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59" w:history="1">
        <w:r w:rsidR="00047CEC" w:rsidRPr="00EA27F8">
          <w:rPr>
            <w:rStyle w:val="Hyperlink"/>
            <w:noProof/>
            <w:sz w:val="22"/>
            <w:szCs w:val="22"/>
          </w:rPr>
          <w:t>Powers of the Trustees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_Toc75518959 \h </w:instrText>
        </w:r>
        <w:r w:rsidR="00047CEC" w:rsidRPr="00EA27F8">
          <w:rPr>
            <w:noProof/>
            <w:sz w:val="22"/>
            <w:szCs w:val="22"/>
          </w:rPr>
        </w:r>
        <w:r w:rsidR="00047CEC" w:rsidRPr="00EA27F8">
          <w:rPr>
            <w:noProof/>
            <w:sz w:val="22"/>
            <w:szCs w:val="22"/>
          </w:rPr>
          <w:fldChar w:fldCharType="separate"/>
        </w:r>
        <w:r w:rsidR="00047CEC">
          <w:rPr>
            <w:noProof/>
            <w:sz w:val="22"/>
            <w:szCs w:val="22"/>
          </w:rPr>
          <w:t>41</w:t>
        </w:r>
        <w:r w:rsidR="00047CEC" w:rsidRPr="00EA27F8">
          <w:rPr>
            <w:noProof/>
            <w:sz w:val="22"/>
            <w:szCs w:val="22"/>
          </w:rPr>
          <w:fldChar w:fldCharType="end"/>
        </w:r>
      </w:hyperlink>
    </w:p>
    <w:p w14:paraId="71761895"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60" w:history="1">
        <w:r w:rsidR="00047CEC" w:rsidRPr="00EA27F8">
          <w:rPr>
            <w:rStyle w:val="Hyperlink"/>
            <w:noProof/>
            <w:sz w:val="22"/>
            <w:szCs w:val="22"/>
          </w:rPr>
          <w:t>Conflicts of interest</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_Toc75518960 \h </w:instrText>
        </w:r>
        <w:r w:rsidR="00047CEC" w:rsidRPr="00EA27F8">
          <w:rPr>
            <w:noProof/>
            <w:sz w:val="22"/>
            <w:szCs w:val="22"/>
          </w:rPr>
        </w:r>
        <w:r w:rsidR="00047CEC" w:rsidRPr="00EA27F8">
          <w:rPr>
            <w:noProof/>
            <w:sz w:val="22"/>
            <w:szCs w:val="22"/>
          </w:rPr>
          <w:fldChar w:fldCharType="separate"/>
        </w:r>
        <w:r w:rsidR="00047CEC">
          <w:rPr>
            <w:noProof/>
            <w:sz w:val="22"/>
            <w:szCs w:val="22"/>
          </w:rPr>
          <w:t>42</w:t>
        </w:r>
        <w:r w:rsidR="00047CEC" w:rsidRPr="00EA27F8">
          <w:rPr>
            <w:noProof/>
            <w:sz w:val="22"/>
            <w:szCs w:val="22"/>
          </w:rPr>
          <w:fldChar w:fldCharType="end"/>
        </w:r>
      </w:hyperlink>
    </w:p>
    <w:p w14:paraId="5A9A0FED"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61" w:history="1">
        <w:r w:rsidR="00047CEC" w:rsidRPr="00EA27F8">
          <w:rPr>
            <w:rStyle w:val="Hyperlink"/>
            <w:noProof/>
            <w:sz w:val="22"/>
            <w:szCs w:val="22"/>
          </w:rPr>
          <w:t>The minutes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_Toc75518961 \h </w:instrText>
        </w:r>
        <w:r w:rsidR="00047CEC" w:rsidRPr="00EA27F8">
          <w:rPr>
            <w:noProof/>
            <w:sz w:val="22"/>
            <w:szCs w:val="22"/>
          </w:rPr>
        </w:r>
        <w:r w:rsidR="00047CEC" w:rsidRPr="00EA27F8">
          <w:rPr>
            <w:noProof/>
            <w:sz w:val="22"/>
            <w:szCs w:val="22"/>
          </w:rPr>
          <w:fldChar w:fldCharType="separate"/>
        </w:r>
        <w:r w:rsidR="00047CEC">
          <w:rPr>
            <w:noProof/>
            <w:sz w:val="22"/>
            <w:szCs w:val="22"/>
          </w:rPr>
          <w:t>42</w:t>
        </w:r>
        <w:r w:rsidR="00047CEC" w:rsidRPr="00EA27F8">
          <w:rPr>
            <w:noProof/>
            <w:sz w:val="22"/>
            <w:szCs w:val="22"/>
          </w:rPr>
          <w:fldChar w:fldCharType="end"/>
        </w:r>
      </w:hyperlink>
    </w:p>
    <w:p w14:paraId="6361E46B"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62" w:history="1">
        <w:r w:rsidR="00047CEC" w:rsidRPr="00EA27F8">
          <w:rPr>
            <w:rStyle w:val="Hyperlink"/>
            <w:noProof/>
            <w:sz w:val="22"/>
            <w:szCs w:val="22"/>
          </w:rPr>
          <w:t>Committees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_Toc75518962 \h </w:instrText>
        </w:r>
        <w:r w:rsidR="00047CEC" w:rsidRPr="00EA27F8">
          <w:rPr>
            <w:noProof/>
            <w:sz w:val="22"/>
            <w:szCs w:val="22"/>
          </w:rPr>
        </w:r>
        <w:r w:rsidR="00047CEC" w:rsidRPr="00EA27F8">
          <w:rPr>
            <w:noProof/>
            <w:sz w:val="22"/>
            <w:szCs w:val="22"/>
          </w:rPr>
          <w:fldChar w:fldCharType="separate"/>
        </w:r>
        <w:r w:rsidR="00047CEC">
          <w:rPr>
            <w:noProof/>
            <w:sz w:val="22"/>
            <w:szCs w:val="22"/>
          </w:rPr>
          <w:t>42</w:t>
        </w:r>
        <w:r w:rsidR="00047CEC" w:rsidRPr="00EA27F8">
          <w:rPr>
            <w:noProof/>
            <w:sz w:val="22"/>
            <w:szCs w:val="22"/>
          </w:rPr>
          <w:fldChar w:fldCharType="end"/>
        </w:r>
      </w:hyperlink>
    </w:p>
    <w:p w14:paraId="3D84B73C"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63" w:history="1">
        <w:r w:rsidR="00047CEC" w:rsidRPr="00EA27F8">
          <w:rPr>
            <w:rStyle w:val="Hyperlink"/>
            <w:noProof/>
            <w:sz w:val="22"/>
            <w:szCs w:val="22"/>
          </w:rPr>
          <w:t>Delegation</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_Toc75518963 \h </w:instrText>
        </w:r>
        <w:r w:rsidR="00047CEC" w:rsidRPr="00EA27F8">
          <w:rPr>
            <w:noProof/>
            <w:sz w:val="22"/>
            <w:szCs w:val="22"/>
          </w:rPr>
        </w:r>
        <w:r w:rsidR="00047CEC" w:rsidRPr="00EA27F8">
          <w:rPr>
            <w:noProof/>
            <w:sz w:val="22"/>
            <w:szCs w:val="22"/>
          </w:rPr>
          <w:fldChar w:fldCharType="separate"/>
        </w:r>
        <w:r w:rsidR="00047CEC">
          <w:rPr>
            <w:noProof/>
            <w:sz w:val="22"/>
            <w:szCs w:val="22"/>
          </w:rPr>
          <w:t>43</w:t>
        </w:r>
        <w:r w:rsidR="00047CEC" w:rsidRPr="00EA27F8">
          <w:rPr>
            <w:noProof/>
            <w:sz w:val="22"/>
            <w:szCs w:val="22"/>
          </w:rPr>
          <w:fldChar w:fldCharType="end"/>
        </w:r>
      </w:hyperlink>
    </w:p>
    <w:p w14:paraId="277654E3" w14:textId="0EEC06B0"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64" w:history="1">
        <w:r w:rsidR="00047CEC" w:rsidRPr="00EA27F8">
          <w:rPr>
            <w:rStyle w:val="Hyperlink"/>
            <w:noProof/>
            <w:sz w:val="22"/>
            <w:szCs w:val="22"/>
          </w:rPr>
          <w:t>Appointing and delegating to Chief Executive Officer and</w:t>
        </w:r>
        <w:r w:rsidR="00500395">
          <w:rPr>
            <w:rStyle w:val="Hyperlink"/>
            <w:noProof/>
            <w:sz w:val="22"/>
            <w:szCs w:val="22"/>
          </w:rPr>
          <w:t xml:space="preserve"> </w:t>
        </w:r>
        <w:r w:rsidR="00047CEC" w:rsidRPr="00EA27F8">
          <w:rPr>
            <w:rStyle w:val="Hyperlink"/>
            <w:noProof/>
            <w:sz w:val="22"/>
            <w:szCs w:val="22"/>
          </w:rPr>
          <w:t>Principal</w:t>
        </w:r>
        <w:r w:rsidR="00500395">
          <w:rPr>
            <w:rStyle w:val="Hyperlink"/>
            <w:noProof/>
            <w:sz w:val="22"/>
            <w:szCs w:val="22"/>
          </w:rPr>
          <w:t>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_Toc75518964 \h </w:instrText>
        </w:r>
        <w:r w:rsidR="00047CEC" w:rsidRPr="00EA27F8">
          <w:rPr>
            <w:noProof/>
            <w:sz w:val="22"/>
            <w:szCs w:val="22"/>
          </w:rPr>
        </w:r>
        <w:r w:rsidR="00047CEC" w:rsidRPr="00EA27F8">
          <w:rPr>
            <w:noProof/>
            <w:sz w:val="22"/>
            <w:szCs w:val="22"/>
          </w:rPr>
          <w:fldChar w:fldCharType="separate"/>
        </w:r>
        <w:r w:rsidR="00047CEC">
          <w:rPr>
            <w:noProof/>
            <w:sz w:val="22"/>
            <w:szCs w:val="22"/>
          </w:rPr>
          <w:t>44</w:t>
        </w:r>
        <w:r w:rsidR="00047CEC" w:rsidRPr="00EA27F8">
          <w:rPr>
            <w:noProof/>
            <w:sz w:val="22"/>
            <w:szCs w:val="22"/>
          </w:rPr>
          <w:fldChar w:fldCharType="end"/>
        </w:r>
      </w:hyperlink>
    </w:p>
    <w:p w14:paraId="01A34503"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65" w:history="1">
        <w:r w:rsidR="00047CEC" w:rsidRPr="00EA27F8">
          <w:rPr>
            <w:rStyle w:val="Hyperlink"/>
            <w:noProof/>
            <w:sz w:val="22"/>
            <w:szCs w:val="22"/>
          </w:rPr>
          <w:t>Meetings of the Trustees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_Toc75518965 \h </w:instrText>
        </w:r>
        <w:r w:rsidR="00047CEC" w:rsidRPr="00EA27F8">
          <w:rPr>
            <w:noProof/>
            <w:sz w:val="22"/>
            <w:szCs w:val="22"/>
          </w:rPr>
        </w:r>
        <w:r w:rsidR="00047CEC" w:rsidRPr="00EA27F8">
          <w:rPr>
            <w:noProof/>
            <w:sz w:val="22"/>
            <w:szCs w:val="22"/>
          </w:rPr>
          <w:fldChar w:fldCharType="separate"/>
        </w:r>
        <w:r w:rsidR="00047CEC">
          <w:rPr>
            <w:noProof/>
            <w:sz w:val="22"/>
            <w:szCs w:val="22"/>
          </w:rPr>
          <w:t>44</w:t>
        </w:r>
        <w:r w:rsidR="00047CEC" w:rsidRPr="00EA27F8">
          <w:rPr>
            <w:noProof/>
            <w:sz w:val="22"/>
            <w:szCs w:val="22"/>
          </w:rPr>
          <w:fldChar w:fldCharType="end"/>
        </w:r>
      </w:hyperlink>
    </w:p>
    <w:p w14:paraId="6F9B2E92"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66" w:history="1">
        <w:r w:rsidR="00047CEC" w:rsidRPr="00EA27F8">
          <w:rPr>
            <w:rStyle w:val="Hyperlink"/>
            <w:noProof/>
            <w:sz w:val="22"/>
            <w:szCs w:val="22"/>
          </w:rPr>
          <w:t>Proceedings at Trustee meetings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_Toc75518966 \h </w:instrText>
        </w:r>
        <w:r w:rsidR="00047CEC" w:rsidRPr="00EA27F8">
          <w:rPr>
            <w:noProof/>
            <w:sz w:val="22"/>
            <w:szCs w:val="22"/>
          </w:rPr>
        </w:r>
        <w:r w:rsidR="00047CEC" w:rsidRPr="00EA27F8">
          <w:rPr>
            <w:noProof/>
            <w:sz w:val="22"/>
            <w:szCs w:val="22"/>
          </w:rPr>
          <w:fldChar w:fldCharType="separate"/>
        </w:r>
        <w:r w:rsidR="00047CEC">
          <w:rPr>
            <w:noProof/>
            <w:sz w:val="22"/>
            <w:szCs w:val="22"/>
          </w:rPr>
          <w:t>44</w:t>
        </w:r>
        <w:r w:rsidR="00047CEC" w:rsidRPr="00EA27F8">
          <w:rPr>
            <w:noProof/>
            <w:sz w:val="22"/>
            <w:szCs w:val="22"/>
          </w:rPr>
          <w:fldChar w:fldCharType="end"/>
        </w:r>
      </w:hyperlink>
    </w:p>
    <w:p w14:paraId="2F5696DF"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67" w:history="1">
        <w:r w:rsidR="00047CEC" w:rsidRPr="00EA27F8">
          <w:rPr>
            <w:rStyle w:val="Hyperlink"/>
            <w:noProof/>
            <w:sz w:val="22"/>
            <w:szCs w:val="22"/>
          </w:rPr>
          <w:t>Quorum for Trustee meetings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_Toc75518967 \h </w:instrText>
        </w:r>
        <w:r w:rsidR="00047CEC" w:rsidRPr="00EA27F8">
          <w:rPr>
            <w:noProof/>
            <w:sz w:val="22"/>
            <w:szCs w:val="22"/>
          </w:rPr>
        </w:r>
        <w:r w:rsidR="00047CEC" w:rsidRPr="00EA27F8">
          <w:rPr>
            <w:noProof/>
            <w:sz w:val="22"/>
            <w:szCs w:val="22"/>
          </w:rPr>
          <w:fldChar w:fldCharType="separate"/>
        </w:r>
        <w:r w:rsidR="00047CEC">
          <w:rPr>
            <w:noProof/>
            <w:sz w:val="22"/>
            <w:szCs w:val="22"/>
          </w:rPr>
          <w:t>46</w:t>
        </w:r>
        <w:r w:rsidR="00047CEC" w:rsidRPr="00EA27F8">
          <w:rPr>
            <w:noProof/>
            <w:sz w:val="22"/>
            <w:szCs w:val="22"/>
          </w:rPr>
          <w:fldChar w:fldCharType="end"/>
        </w:r>
      </w:hyperlink>
    </w:p>
    <w:p w14:paraId="27E6A362"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68" w:history="1">
        <w:r w:rsidR="00047CEC" w:rsidRPr="00EA27F8">
          <w:rPr>
            <w:rStyle w:val="Hyperlink"/>
            <w:noProof/>
            <w:sz w:val="22"/>
            <w:szCs w:val="22"/>
          </w:rPr>
          <w:t>Voting at Trustee meetings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_Toc75518968 \h </w:instrText>
        </w:r>
        <w:r w:rsidR="00047CEC" w:rsidRPr="00EA27F8">
          <w:rPr>
            <w:noProof/>
            <w:sz w:val="22"/>
            <w:szCs w:val="22"/>
          </w:rPr>
        </w:r>
        <w:r w:rsidR="00047CEC" w:rsidRPr="00EA27F8">
          <w:rPr>
            <w:noProof/>
            <w:sz w:val="22"/>
            <w:szCs w:val="22"/>
          </w:rPr>
          <w:fldChar w:fldCharType="separate"/>
        </w:r>
        <w:r w:rsidR="00047CEC">
          <w:rPr>
            <w:noProof/>
            <w:sz w:val="22"/>
            <w:szCs w:val="22"/>
          </w:rPr>
          <w:t>47</w:t>
        </w:r>
        <w:r w:rsidR="00047CEC" w:rsidRPr="00EA27F8">
          <w:rPr>
            <w:noProof/>
            <w:sz w:val="22"/>
            <w:szCs w:val="22"/>
          </w:rPr>
          <w:fldChar w:fldCharType="end"/>
        </w:r>
      </w:hyperlink>
    </w:p>
    <w:p w14:paraId="5616AD2F"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69" w:history="1">
        <w:r w:rsidR="00047CEC" w:rsidRPr="00EA27F8">
          <w:rPr>
            <w:rStyle w:val="Hyperlink"/>
            <w:noProof/>
            <w:sz w:val="22"/>
            <w:szCs w:val="22"/>
          </w:rPr>
          <w:t>Making the minutes of Trustee meetings available</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_Toc75518969 \h </w:instrText>
        </w:r>
        <w:r w:rsidR="00047CEC" w:rsidRPr="00EA27F8">
          <w:rPr>
            <w:noProof/>
            <w:sz w:val="22"/>
            <w:szCs w:val="22"/>
          </w:rPr>
        </w:r>
        <w:r w:rsidR="00047CEC" w:rsidRPr="00EA27F8">
          <w:rPr>
            <w:noProof/>
            <w:sz w:val="22"/>
            <w:szCs w:val="22"/>
          </w:rPr>
          <w:fldChar w:fldCharType="separate"/>
        </w:r>
        <w:r w:rsidR="00047CEC">
          <w:rPr>
            <w:noProof/>
            <w:sz w:val="22"/>
            <w:szCs w:val="22"/>
          </w:rPr>
          <w:t>47</w:t>
        </w:r>
        <w:r w:rsidR="00047CEC" w:rsidRPr="00EA27F8">
          <w:rPr>
            <w:noProof/>
            <w:sz w:val="22"/>
            <w:szCs w:val="22"/>
          </w:rPr>
          <w:fldChar w:fldCharType="end"/>
        </w:r>
      </w:hyperlink>
    </w:p>
    <w:p w14:paraId="3EFEC1F6"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70" w:history="1">
        <w:r w:rsidR="00047CEC" w:rsidRPr="00EA27F8">
          <w:rPr>
            <w:rStyle w:val="Hyperlink"/>
            <w:noProof/>
            <w:sz w:val="22"/>
            <w:szCs w:val="22"/>
          </w:rPr>
          <w:t>Participation at meetings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_Toc75518970 \h </w:instrText>
        </w:r>
        <w:r w:rsidR="00047CEC" w:rsidRPr="00EA27F8">
          <w:rPr>
            <w:noProof/>
            <w:sz w:val="22"/>
            <w:szCs w:val="22"/>
          </w:rPr>
        </w:r>
        <w:r w:rsidR="00047CEC" w:rsidRPr="00EA27F8">
          <w:rPr>
            <w:noProof/>
            <w:sz w:val="22"/>
            <w:szCs w:val="22"/>
          </w:rPr>
          <w:fldChar w:fldCharType="separate"/>
        </w:r>
        <w:r w:rsidR="00047CEC">
          <w:rPr>
            <w:noProof/>
            <w:sz w:val="22"/>
            <w:szCs w:val="22"/>
          </w:rPr>
          <w:t>48</w:t>
        </w:r>
        <w:r w:rsidR="00047CEC" w:rsidRPr="00EA27F8">
          <w:rPr>
            <w:noProof/>
            <w:sz w:val="22"/>
            <w:szCs w:val="22"/>
          </w:rPr>
          <w:fldChar w:fldCharType="end"/>
        </w:r>
      </w:hyperlink>
    </w:p>
    <w:p w14:paraId="4E63C4B2"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71" w:history="1">
        <w:r w:rsidR="00047CEC" w:rsidRPr="00EA27F8">
          <w:rPr>
            <w:rStyle w:val="Hyperlink"/>
            <w:noProof/>
            <w:sz w:val="22"/>
            <w:szCs w:val="22"/>
          </w:rPr>
          <w:t>Patrons and honorary officers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_Toc75518971 \h </w:instrText>
        </w:r>
        <w:r w:rsidR="00047CEC" w:rsidRPr="00EA27F8">
          <w:rPr>
            <w:noProof/>
            <w:sz w:val="22"/>
            <w:szCs w:val="22"/>
          </w:rPr>
        </w:r>
        <w:r w:rsidR="00047CEC" w:rsidRPr="00EA27F8">
          <w:rPr>
            <w:noProof/>
            <w:sz w:val="22"/>
            <w:szCs w:val="22"/>
          </w:rPr>
          <w:fldChar w:fldCharType="separate"/>
        </w:r>
        <w:r w:rsidR="00047CEC">
          <w:rPr>
            <w:noProof/>
            <w:sz w:val="22"/>
            <w:szCs w:val="22"/>
          </w:rPr>
          <w:t>48</w:t>
        </w:r>
        <w:r w:rsidR="00047CEC" w:rsidRPr="00EA27F8">
          <w:rPr>
            <w:noProof/>
            <w:sz w:val="22"/>
            <w:szCs w:val="22"/>
          </w:rPr>
          <w:fldChar w:fldCharType="end"/>
        </w:r>
      </w:hyperlink>
    </w:p>
    <w:p w14:paraId="647DC1B2"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72" w:history="1">
        <w:r w:rsidR="00047CEC" w:rsidRPr="00EA27F8">
          <w:rPr>
            <w:rStyle w:val="Hyperlink"/>
            <w:noProof/>
            <w:sz w:val="22"/>
            <w:szCs w:val="22"/>
          </w:rPr>
          <w:t>The seal</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_Toc75518972 \h </w:instrText>
        </w:r>
        <w:r w:rsidR="00047CEC" w:rsidRPr="00EA27F8">
          <w:rPr>
            <w:noProof/>
            <w:sz w:val="22"/>
            <w:szCs w:val="22"/>
          </w:rPr>
        </w:r>
        <w:r w:rsidR="00047CEC" w:rsidRPr="00EA27F8">
          <w:rPr>
            <w:noProof/>
            <w:sz w:val="22"/>
            <w:szCs w:val="22"/>
          </w:rPr>
          <w:fldChar w:fldCharType="separate"/>
        </w:r>
        <w:r w:rsidR="00047CEC">
          <w:rPr>
            <w:noProof/>
            <w:sz w:val="22"/>
            <w:szCs w:val="22"/>
          </w:rPr>
          <w:t>48</w:t>
        </w:r>
        <w:r w:rsidR="00047CEC" w:rsidRPr="00EA27F8">
          <w:rPr>
            <w:noProof/>
            <w:sz w:val="22"/>
            <w:szCs w:val="22"/>
          </w:rPr>
          <w:fldChar w:fldCharType="end"/>
        </w:r>
      </w:hyperlink>
    </w:p>
    <w:p w14:paraId="477CAC1F"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73" w:history="1">
        <w:r w:rsidR="00047CEC" w:rsidRPr="00EA27F8">
          <w:rPr>
            <w:rStyle w:val="Hyperlink"/>
            <w:noProof/>
            <w:sz w:val="22"/>
            <w:szCs w:val="22"/>
          </w:rPr>
          <w:t>Accounts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_Toc75518973 \h </w:instrText>
        </w:r>
        <w:r w:rsidR="00047CEC" w:rsidRPr="00EA27F8">
          <w:rPr>
            <w:noProof/>
            <w:sz w:val="22"/>
            <w:szCs w:val="22"/>
          </w:rPr>
        </w:r>
        <w:r w:rsidR="00047CEC" w:rsidRPr="00EA27F8">
          <w:rPr>
            <w:noProof/>
            <w:sz w:val="22"/>
            <w:szCs w:val="22"/>
          </w:rPr>
          <w:fldChar w:fldCharType="separate"/>
        </w:r>
        <w:r w:rsidR="00047CEC">
          <w:rPr>
            <w:noProof/>
            <w:sz w:val="22"/>
            <w:szCs w:val="22"/>
          </w:rPr>
          <w:t>49</w:t>
        </w:r>
        <w:r w:rsidR="00047CEC" w:rsidRPr="00EA27F8">
          <w:rPr>
            <w:noProof/>
            <w:sz w:val="22"/>
            <w:szCs w:val="22"/>
          </w:rPr>
          <w:fldChar w:fldCharType="end"/>
        </w:r>
      </w:hyperlink>
    </w:p>
    <w:p w14:paraId="14E3EEAA"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74" w:history="1">
        <w:r w:rsidR="00047CEC" w:rsidRPr="00EA27F8">
          <w:rPr>
            <w:rStyle w:val="Hyperlink"/>
            <w:noProof/>
            <w:sz w:val="22"/>
            <w:szCs w:val="22"/>
          </w:rPr>
          <w:t>Annual Report</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_Toc75518974 \h </w:instrText>
        </w:r>
        <w:r w:rsidR="00047CEC" w:rsidRPr="00EA27F8">
          <w:rPr>
            <w:noProof/>
            <w:sz w:val="22"/>
            <w:szCs w:val="22"/>
          </w:rPr>
        </w:r>
        <w:r w:rsidR="00047CEC" w:rsidRPr="00EA27F8">
          <w:rPr>
            <w:noProof/>
            <w:sz w:val="22"/>
            <w:szCs w:val="22"/>
          </w:rPr>
          <w:fldChar w:fldCharType="separate"/>
        </w:r>
        <w:r w:rsidR="00047CEC">
          <w:rPr>
            <w:noProof/>
            <w:sz w:val="22"/>
            <w:szCs w:val="22"/>
          </w:rPr>
          <w:t>49</w:t>
        </w:r>
        <w:r w:rsidR="00047CEC" w:rsidRPr="00EA27F8">
          <w:rPr>
            <w:noProof/>
            <w:sz w:val="22"/>
            <w:szCs w:val="22"/>
          </w:rPr>
          <w:fldChar w:fldCharType="end"/>
        </w:r>
      </w:hyperlink>
    </w:p>
    <w:p w14:paraId="0747BB97"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75" w:history="1">
        <w:r w:rsidR="00047CEC" w:rsidRPr="00EA27F8">
          <w:rPr>
            <w:rStyle w:val="Hyperlink"/>
            <w:noProof/>
            <w:sz w:val="22"/>
            <w:szCs w:val="22"/>
          </w:rPr>
          <w:t>Confirmation statement</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_Toc75518975 \h </w:instrText>
        </w:r>
        <w:r w:rsidR="00047CEC" w:rsidRPr="00EA27F8">
          <w:rPr>
            <w:noProof/>
            <w:sz w:val="22"/>
            <w:szCs w:val="22"/>
          </w:rPr>
        </w:r>
        <w:r w:rsidR="00047CEC" w:rsidRPr="00EA27F8">
          <w:rPr>
            <w:noProof/>
            <w:sz w:val="22"/>
            <w:szCs w:val="22"/>
          </w:rPr>
          <w:fldChar w:fldCharType="separate"/>
        </w:r>
        <w:r w:rsidR="00047CEC">
          <w:rPr>
            <w:noProof/>
            <w:sz w:val="22"/>
            <w:szCs w:val="22"/>
          </w:rPr>
          <w:t>49</w:t>
        </w:r>
        <w:r w:rsidR="00047CEC" w:rsidRPr="00EA27F8">
          <w:rPr>
            <w:noProof/>
            <w:sz w:val="22"/>
            <w:szCs w:val="22"/>
          </w:rPr>
          <w:fldChar w:fldCharType="end"/>
        </w:r>
      </w:hyperlink>
    </w:p>
    <w:p w14:paraId="65F43C70"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76" w:history="1">
        <w:r w:rsidR="00047CEC" w:rsidRPr="00EA27F8">
          <w:rPr>
            <w:rStyle w:val="Hyperlink"/>
            <w:noProof/>
            <w:sz w:val="22"/>
            <w:szCs w:val="22"/>
          </w:rPr>
          <w:t>Notices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_Toc75518976 \h </w:instrText>
        </w:r>
        <w:r w:rsidR="00047CEC" w:rsidRPr="00EA27F8">
          <w:rPr>
            <w:noProof/>
            <w:sz w:val="22"/>
            <w:szCs w:val="22"/>
          </w:rPr>
        </w:r>
        <w:r w:rsidR="00047CEC" w:rsidRPr="00EA27F8">
          <w:rPr>
            <w:noProof/>
            <w:sz w:val="22"/>
            <w:szCs w:val="22"/>
          </w:rPr>
          <w:fldChar w:fldCharType="separate"/>
        </w:r>
        <w:r w:rsidR="00047CEC">
          <w:rPr>
            <w:noProof/>
            <w:sz w:val="22"/>
            <w:szCs w:val="22"/>
          </w:rPr>
          <w:t>49</w:t>
        </w:r>
        <w:r w:rsidR="00047CEC" w:rsidRPr="00EA27F8">
          <w:rPr>
            <w:noProof/>
            <w:sz w:val="22"/>
            <w:szCs w:val="22"/>
          </w:rPr>
          <w:fldChar w:fldCharType="end"/>
        </w:r>
      </w:hyperlink>
    </w:p>
    <w:p w14:paraId="65BF7172"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77" w:history="1">
        <w:r w:rsidR="00047CEC" w:rsidRPr="00EA27F8">
          <w:rPr>
            <w:rStyle w:val="Hyperlink"/>
            <w:noProof/>
            <w:sz w:val="22"/>
            <w:szCs w:val="22"/>
          </w:rPr>
          <w:t>Indemnity</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_Toc75518977 \h </w:instrText>
        </w:r>
        <w:r w:rsidR="00047CEC" w:rsidRPr="00EA27F8">
          <w:rPr>
            <w:noProof/>
            <w:sz w:val="22"/>
            <w:szCs w:val="22"/>
          </w:rPr>
        </w:r>
        <w:r w:rsidR="00047CEC" w:rsidRPr="00EA27F8">
          <w:rPr>
            <w:noProof/>
            <w:sz w:val="22"/>
            <w:szCs w:val="22"/>
          </w:rPr>
          <w:fldChar w:fldCharType="separate"/>
        </w:r>
        <w:r w:rsidR="00047CEC">
          <w:rPr>
            <w:noProof/>
            <w:sz w:val="22"/>
            <w:szCs w:val="22"/>
          </w:rPr>
          <w:t>50</w:t>
        </w:r>
        <w:r w:rsidR="00047CEC" w:rsidRPr="00EA27F8">
          <w:rPr>
            <w:noProof/>
            <w:sz w:val="22"/>
            <w:szCs w:val="22"/>
          </w:rPr>
          <w:fldChar w:fldCharType="end"/>
        </w:r>
      </w:hyperlink>
    </w:p>
    <w:p w14:paraId="7C701DAB" w14:textId="77777777" w:rsidR="00047CEC" w:rsidRPr="00EA27F8" w:rsidRDefault="00FB43FA" w:rsidP="00047CEC">
      <w:pPr>
        <w:pStyle w:val="TOC1"/>
        <w:rPr>
          <w:rFonts w:asciiTheme="minorHAnsi" w:eastAsiaTheme="minorEastAsia" w:hAnsiTheme="minorHAnsi" w:cstheme="minorBidi"/>
          <w:noProof/>
          <w:color w:val="auto"/>
          <w:sz w:val="22"/>
          <w:szCs w:val="22"/>
        </w:rPr>
      </w:pPr>
      <w:hyperlink w:anchor="_Toc75518978" w:history="1">
        <w:r w:rsidR="00047CEC" w:rsidRPr="00EA27F8">
          <w:rPr>
            <w:rStyle w:val="Hyperlink"/>
            <w:noProof/>
            <w:sz w:val="22"/>
            <w:szCs w:val="22"/>
          </w:rPr>
          <w:t>Rules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_Toc75518978 \h </w:instrText>
        </w:r>
        <w:r w:rsidR="00047CEC" w:rsidRPr="00EA27F8">
          <w:rPr>
            <w:noProof/>
            <w:sz w:val="22"/>
            <w:szCs w:val="22"/>
          </w:rPr>
        </w:r>
        <w:r w:rsidR="00047CEC" w:rsidRPr="00EA27F8">
          <w:rPr>
            <w:noProof/>
            <w:sz w:val="22"/>
            <w:szCs w:val="22"/>
          </w:rPr>
          <w:fldChar w:fldCharType="separate"/>
        </w:r>
        <w:r w:rsidR="00047CEC">
          <w:rPr>
            <w:noProof/>
            <w:sz w:val="22"/>
            <w:szCs w:val="22"/>
          </w:rPr>
          <w:t>50</w:t>
        </w:r>
        <w:r w:rsidR="00047CEC" w:rsidRPr="00EA27F8">
          <w:rPr>
            <w:noProof/>
            <w:sz w:val="22"/>
            <w:szCs w:val="22"/>
          </w:rPr>
          <w:fldChar w:fldCharType="end"/>
        </w:r>
      </w:hyperlink>
    </w:p>
    <w:p w14:paraId="742F219A" w14:textId="77777777" w:rsidR="00047CEC" w:rsidRDefault="00FB43FA" w:rsidP="00047CEC">
      <w:pPr>
        <w:pStyle w:val="TOC1"/>
        <w:rPr>
          <w:rFonts w:asciiTheme="minorHAnsi" w:eastAsiaTheme="minorEastAsia" w:hAnsiTheme="minorHAnsi" w:cstheme="minorBidi"/>
          <w:noProof/>
          <w:color w:val="auto"/>
          <w:sz w:val="22"/>
          <w:szCs w:val="22"/>
        </w:rPr>
      </w:pPr>
      <w:hyperlink w:anchor="_Toc75518979" w:history="1">
        <w:r w:rsidR="00047CEC" w:rsidRPr="00EA27F8">
          <w:rPr>
            <w:rStyle w:val="Hyperlink"/>
            <w:noProof/>
            <w:sz w:val="22"/>
            <w:szCs w:val="22"/>
          </w:rPr>
          <w:t>Avoiding influenced company status</w:t>
        </w:r>
        <w:r w:rsidR="00047CEC" w:rsidRPr="00EA27F8">
          <w:rPr>
            <w:noProof/>
            <w:sz w:val="22"/>
            <w:szCs w:val="22"/>
          </w:rPr>
          <w:tab/>
        </w:r>
        <w:r w:rsidR="00047CEC" w:rsidRPr="00EA27F8">
          <w:rPr>
            <w:noProof/>
            <w:sz w:val="22"/>
            <w:szCs w:val="22"/>
          </w:rPr>
          <w:fldChar w:fldCharType="begin"/>
        </w:r>
        <w:r w:rsidR="00047CEC" w:rsidRPr="00EA27F8">
          <w:rPr>
            <w:noProof/>
            <w:sz w:val="22"/>
            <w:szCs w:val="22"/>
          </w:rPr>
          <w:instrText xml:space="preserve"> PAGEREF _Toc75518979 \h </w:instrText>
        </w:r>
        <w:r w:rsidR="00047CEC" w:rsidRPr="00EA27F8">
          <w:rPr>
            <w:noProof/>
            <w:sz w:val="22"/>
            <w:szCs w:val="22"/>
          </w:rPr>
        </w:r>
        <w:r w:rsidR="00047CEC" w:rsidRPr="00EA27F8">
          <w:rPr>
            <w:noProof/>
            <w:sz w:val="22"/>
            <w:szCs w:val="22"/>
          </w:rPr>
          <w:fldChar w:fldCharType="separate"/>
        </w:r>
        <w:r w:rsidR="00047CEC">
          <w:rPr>
            <w:noProof/>
            <w:sz w:val="22"/>
            <w:szCs w:val="22"/>
          </w:rPr>
          <w:t>51</w:t>
        </w:r>
        <w:r w:rsidR="00047CEC" w:rsidRPr="00EA27F8">
          <w:rPr>
            <w:noProof/>
            <w:sz w:val="22"/>
            <w:szCs w:val="22"/>
          </w:rPr>
          <w:fldChar w:fldCharType="end"/>
        </w:r>
      </w:hyperlink>
    </w:p>
    <w:p w14:paraId="4F291425" w14:textId="77777777" w:rsidR="00047CEC" w:rsidRDefault="00047CEC" w:rsidP="00047CEC">
      <w:pPr>
        <w:pStyle w:val="Heading1"/>
      </w:pPr>
      <w:r>
        <w:fldChar w:fldCharType="end"/>
      </w:r>
    </w:p>
    <w:p w14:paraId="75F6AB60" w14:textId="77777777" w:rsidR="00047CEC" w:rsidRDefault="00047CEC">
      <w:pPr>
        <w:pStyle w:val="Heading1"/>
        <w:pPrChange w:id="0" w:author="STUART, Jennifer" w:date="2021-06-30T13:33:00Z">
          <w:pPr>
            <w:suppressAutoHyphens w:val="0"/>
            <w:spacing w:after="0" w:line="240" w:lineRule="auto"/>
            <w:textAlignment w:val="baseline"/>
          </w:pPr>
        </w:pPrChange>
      </w:pPr>
      <w:r>
        <w:br w:type="page"/>
      </w:r>
    </w:p>
    <w:p w14:paraId="50C1BAEB" w14:textId="77777777" w:rsidR="0077692F" w:rsidRDefault="0077692F">
      <w:pPr>
        <w:spacing w:after="1000" w:line="360" w:lineRule="auto"/>
        <w:jc w:val="center"/>
      </w:pPr>
    </w:p>
    <w:p w14:paraId="062FAD77" w14:textId="32FF21ED" w:rsidR="0073069E" w:rsidRDefault="00CD7FB5">
      <w:pPr>
        <w:spacing w:after="1000" w:line="360" w:lineRule="auto"/>
        <w:jc w:val="center"/>
      </w:pPr>
      <w:r>
        <w:t>1</w:t>
      </w:r>
      <w:r w:rsidRPr="00CD7FB5">
        <w:rPr>
          <w:vertAlign w:val="superscript"/>
        </w:rPr>
        <w:t>st</w:t>
      </w:r>
      <w:r>
        <w:t xml:space="preserve"> April 2025</w:t>
      </w:r>
    </w:p>
    <w:p w14:paraId="6E1E623A" w14:textId="77777777" w:rsidR="0073069E" w:rsidRDefault="00AB435F">
      <w:pPr>
        <w:spacing w:after="1000" w:line="360" w:lineRule="auto"/>
        <w:jc w:val="center"/>
      </w:pPr>
      <w:r>
        <w:t>THE COMPANIES ACT 2006</w:t>
      </w:r>
    </w:p>
    <w:p w14:paraId="1EAB4D86" w14:textId="77777777" w:rsidR="0073069E" w:rsidRDefault="00AB435F">
      <w:pPr>
        <w:spacing w:after="1000" w:line="360" w:lineRule="auto"/>
        <w:jc w:val="center"/>
      </w:pPr>
      <w:r>
        <w:t>A COMPANY LIMITED BY GUARANTEE</w:t>
      </w:r>
    </w:p>
    <w:p w14:paraId="2CC9CA4C" w14:textId="77777777" w:rsidR="0073069E" w:rsidRDefault="00AB435F">
      <w:pPr>
        <w:spacing w:after="1000" w:line="360" w:lineRule="auto"/>
        <w:jc w:val="center"/>
      </w:pPr>
      <w:r>
        <w:t>ARTICLES OF ASSOCIATION</w:t>
      </w:r>
    </w:p>
    <w:p w14:paraId="54629D6D" w14:textId="77777777" w:rsidR="0073069E" w:rsidRDefault="00AB435F">
      <w:pPr>
        <w:spacing w:after="1000" w:line="360" w:lineRule="auto"/>
        <w:jc w:val="center"/>
      </w:pPr>
      <w:r>
        <w:t>OF</w:t>
      </w:r>
    </w:p>
    <w:p w14:paraId="663E33F0" w14:textId="2C5E827A" w:rsidR="0073069E" w:rsidRDefault="00CD7FB5">
      <w:pPr>
        <w:spacing w:after="1000" w:line="360" w:lineRule="auto"/>
        <w:jc w:val="center"/>
      </w:pPr>
      <w:r>
        <w:t>Children First Learning Partnership</w:t>
      </w:r>
    </w:p>
    <w:p w14:paraId="7F68BB5E" w14:textId="31A4D8F1" w:rsidR="0073069E" w:rsidRDefault="00AB435F" w:rsidP="00F76443">
      <w:pPr>
        <w:spacing w:after="1000" w:line="360" w:lineRule="auto"/>
        <w:jc w:val="center"/>
      </w:pPr>
      <w:r>
        <w:t xml:space="preserve">COMPANY NUMBER: </w:t>
      </w:r>
      <w:r w:rsidR="004311EB">
        <w:t>11716066</w:t>
      </w:r>
    </w:p>
    <w:p w14:paraId="6FE909B2" w14:textId="77777777" w:rsidR="0073069E" w:rsidRDefault="0073069E">
      <w:pPr>
        <w:pageBreakBefore/>
        <w:spacing w:after="0" w:line="240" w:lineRule="auto"/>
        <w:textAlignment w:val="baseline"/>
      </w:pPr>
    </w:p>
    <w:p w14:paraId="5A25D7F1" w14:textId="77777777" w:rsidR="0073069E" w:rsidRDefault="0073069E">
      <w:pPr>
        <w:spacing w:after="200" w:line="360" w:lineRule="auto"/>
      </w:pPr>
    </w:p>
    <w:p w14:paraId="78DA1024" w14:textId="77777777" w:rsidR="0073069E" w:rsidRDefault="0073069E">
      <w:pPr>
        <w:spacing w:after="200" w:line="360" w:lineRule="auto"/>
      </w:pPr>
    </w:p>
    <w:p w14:paraId="60AA1BE1" w14:textId="77777777" w:rsidR="0073069E" w:rsidRDefault="00AB435F">
      <w:pPr>
        <w:spacing w:after="200" w:line="360" w:lineRule="auto"/>
        <w:jc w:val="center"/>
      </w:pPr>
      <w:r>
        <w:t>THE COMPANIES ACT 2006</w:t>
      </w:r>
    </w:p>
    <w:p w14:paraId="78FC68AB" w14:textId="77777777" w:rsidR="0073069E" w:rsidRDefault="00AB435F">
      <w:pPr>
        <w:spacing w:after="200" w:line="360" w:lineRule="auto"/>
        <w:jc w:val="center"/>
      </w:pPr>
      <w:r>
        <w:t>COMPANY LIMITED BY GUARANTEE</w:t>
      </w:r>
    </w:p>
    <w:p w14:paraId="06485179" w14:textId="77777777" w:rsidR="0073069E" w:rsidRDefault="00AB435F">
      <w:pPr>
        <w:spacing w:after="200" w:line="360" w:lineRule="auto"/>
        <w:jc w:val="center"/>
      </w:pPr>
      <w:r>
        <w:t>ARTICLES OF ASSOCIATION</w:t>
      </w:r>
    </w:p>
    <w:p w14:paraId="1F6A516C" w14:textId="77777777" w:rsidR="0073069E" w:rsidRDefault="00AB435F">
      <w:pPr>
        <w:spacing w:after="200" w:line="360" w:lineRule="auto"/>
        <w:jc w:val="center"/>
      </w:pPr>
      <w:r>
        <w:t>OF</w:t>
      </w:r>
    </w:p>
    <w:p w14:paraId="4CC25421" w14:textId="085A198F" w:rsidR="0073069E" w:rsidRDefault="00CD7FB5">
      <w:pPr>
        <w:spacing w:after="200" w:line="360" w:lineRule="auto"/>
        <w:jc w:val="center"/>
      </w:pPr>
      <w:r>
        <w:t>CHILDREN F</w:t>
      </w:r>
      <w:r w:rsidR="00966BAB">
        <w:t>IRST</w:t>
      </w:r>
      <w:r>
        <w:t xml:space="preserve"> L</w:t>
      </w:r>
      <w:r w:rsidR="00966BAB">
        <w:t>EARNING</w:t>
      </w:r>
      <w:r>
        <w:t xml:space="preserve"> P</w:t>
      </w:r>
      <w:r w:rsidR="00966BAB">
        <w:t>ARTNERSHIP</w:t>
      </w:r>
    </w:p>
    <w:p w14:paraId="2079A755" w14:textId="77777777" w:rsidR="00162962" w:rsidRDefault="00162962">
      <w:pPr>
        <w:suppressAutoHyphens w:val="0"/>
        <w:spacing w:after="0" w:line="240" w:lineRule="auto"/>
        <w:textAlignment w:val="baseline"/>
        <w:rPr>
          <w:b/>
          <w:color w:val="auto"/>
        </w:rPr>
      </w:pPr>
      <w:r>
        <w:rPr>
          <w:color w:val="auto"/>
        </w:rPr>
        <w:br w:type="page"/>
      </w:r>
    </w:p>
    <w:p w14:paraId="56226328" w14:textId="29544221" w:rsidR="0073069E" w:rsidRDefault="002016DD" w:rsidP="003A5E80">
      <w:pPr>
        <w:pStyle w:val="Heading1"/>
      </w:pPr>
      <w:bookmarkStart w:id="1" w:name="_Toc75518923"/>
      <w:r w:rsidRPr="0033575D">
        <w:lastRenderedPageBreak/>
        <w:t>Interpretation</w:t>
      </w:r>
      <w:bookmarkEnd w:id="1"/>
    </w:p>
    <w:p w14:paraId="0042E853" w14:textId="77777777" w:rsidR="0073069E" w:rsidRDefault="00AB435F">
      <w:pPr>
        <w:pStyle w:val="TextIndent1"/>
        <w:numPr>
          <w:ilvl w:val="0"/>
          <w:numId w:val="19"/>
        </w:numPr>
        <w:spacing w:after="200"/>
        <w:ind w:left="0" w:firstLine="0"/>
        <w:rPr>
          <w:rFonts w:cs="Arial"/>
          <w:szCs w:val="24"/>
        </w:rPr>
      </w:pPr>
      <w:r>
        <w:rPr>
          <w:rFonts w:cs="Arial"/>
          <w:szCs w:val="24"/>
        </w:rPr>
        <w:t xml:space="preserve">In these </w:t>
      </w:r>
      <w:proofErr w:type="gramStart"/>
      <w:r>
        <w:rPr>
          <w:rFonts w:cs="Arial"/>
          <w:szCs w:val="24"/>
        </w:rPr>
        <w:t>Articles:-</w:t>
      </w:r>
      <w:proofErr w:type="gramEnd"/>
    </w:p>
    <w:p w14:paraId="61DB3F0E" w14:textId="3B17FFE5" w:rsidR="0073069E" w:rsidRDefault="00AB435F">
      <w:pPr>
        <w:pStyle w:val="TextIndent1"/>
        <w:numPr>
          <w:ilvl w:val="0"/>
          <w:numId w:val="20"/>
        </w:numPr>
        <w:spacing w:after="200"/>
        <w:ind w:left="1418" w:hanging="709"/>
      </w:pPr>
      <w:r>
        <w:rPr>
          <w:rFonts w:cs="Arial"/>
          <w:szCs w:val="24"/>
        </w:rPr>
        <w:t>“</w:t>
      </w:r>
      <w:proofErr w:type="gramStart"/>
      <w:r>
        <w:rPr>
          <w:rFonts w:cs="Arial"/>
          <w:szCs w:val="24"/>
        </w:rPr>
        <w:t>the</w:t>
      </w:r>
      <w:proofErr w:type="gramEnd"/>
      <w:r>
        <w:rPr>
          <w:rFonts w:cs="Arial"/>
          <w:szCs w:val="24"/>
        </w:rPr>
        <w:t xml:space="preserve"> Academies" means all the schools and educational institutions referred to in Article 4a and operated by the Academy Trust (and “Academy” shall mean any one of those schools or educational institutions);</w:t>
      </w:r>
    </w:p>
    <w:p w14:paraId="5D0EE14D" w14:textId="2AC859BA" w:rsidR="0073069E" w:rsidRDefault="00AB435F">
      <w:pPr>
        <w:pStyle w:val="TextIndent1"/>
        <w:numPr>
          <w:ilvl w:val="0"/>
          <w:numId w:val="20"/>
        </w:numPr>
        <w:spacing w:after="200"/>
        <w:ind w:left="1418" w:hanging="709"/>
      </w:pPr>
      <w:r>
        <w:rPr>
          <w:rFonts w:cs="Arial"/>
          <w:szCs w:val="24"/>
        </w:rPr>
        <w:t>“Academy Financial Year” means the academic year from 1</w:t>
      </w:r>
      <w:r>
        <w:rPr>
          <w:rFonts w:cs="Arial"/>
          <w:szCs w:val="24"/>
          <w:vertAlign w:val="superscript"/>
        </w:rPr>
        <w:t>st</w:t>
      </w:r>
      <w:r>
        <w:rPr>
          <w:rFonts w:cs="Arial"/>
          <w:szCs w:val="24"/>
        </w:rPr>
        <w:t xml:space="preserve"> of September to 31</w:t>
      </w:r>
      <w:r>
        <w:rPr>
          <w:rFonts w:cs="Arial"/>
          <w:szCs w:val="24"/>
          <w:vertAlign w:val="superscript"/>
        </w:rPr>
        <w:t>st</w:t>
      </w:r>
      <w:r>
        <w:rPr>
          <w:rFonts w:cs="Arial"/>
          <w:szCs w:val="24"/>
        </w:rPr>
        <w:t xml:space="preserve"> of August of the following year;</w:t>
      </w:r>
    </w:p>
    <w:p w14:paraId="1EE626CF" w14:textId="7AD61323" w:rsidR="0073069E" w:rsidRDefault="00AB435F">
      <w:pPr>
        <w:pStyle w:val="TextIndent1"/>
        <w:numPr>
          <w:ilvl w:val="0"/>
          <w:numId w:val="20"/>
        </w:numPr>
        <w:spacing w:after="200"/>
        <w:ind w:left="1418" w:hanging="709"/>
        <w:rPr>
          <w:rFonts w:cs="Arial"/>
          <w:szCs w:val="24"/>
        </w:rPr>
      </w:pPr>
      <w:r>
        <w:rPr>
          <w:rFonts w:cs="Arial"/>
          <w:szCs w:val="24"/>
        </w:rPr>
        <w:t>“</w:t>
      </w:r>
      <w:proofErr w:type="gramStart"/>
      <w:r>
        <w:rPr>
          <w:rFonts w:cs="Arial"/>
          <w:szCs w:val="24"/>
        </w:rPr>
        <w:t>the</w:t>
      </w:r>
      <w:proofErr w:type="gramEnd"/>
      <w:r>
        <w:rPr>
          <w:rFonts w:cs="Arial"/>
          <w:szCs w:val="24"/>
        </w:rPr>
        <w:t xml:space="preserve"> Academy Trust” means the company intended to be regulated by these Articles and referred to in Article 2</w:t>
      </w:r>
      <w:r w:rsidR="00712FF4">
        <w:rPr>
          <w:rFonts w:cs="Arial"/>
          <w:szCs w:val="24"/>
        </w:rPr>
        <w:t>, subject to the definition of this term at Article 6.9</w:t>
      </w:r>
      <w:r w:rsidR="00550FB8">
        <w:rPr>
          <w:rFonts w:cs="Arial"/>
          <w:szCs w:val="24"/>
        </w:rPr>
        <w:t xml:space="preserve">(a) in relation to articles </w:t>
      </w:r>
      <w:r w:rsidR="00E4224C">
        <w:rPr>
          <w:rFonts w:cs="Arial"/>
          <w:szCs w:val="24"/>
        </w:rPr>
        <w:t>6.2</w:t>
      </w:r>
      <w:r w:rsidR="000B5AA4">
        <w:rPr>
          <w:rFonts w:cs="Arial"/>
          <w:szCs w:val="24"/>
        </w:rPr>
        <w:t>-6.4 and 6.6-6.8A</w:t>
      </w:r>
      <w:r>
        <w:rPr>
          <w:rFonts w:cs="Arial"/>
          <w:szCs w:val="24"/>
        </w:rPr>
        <w:t>;</w:t>
      </w:r>
    </w:p>
    <w:p w14:paraId="7E6B92E3" w14:textId="77777777" w:rsidR="0073069E" w:rsidRDefault="00AB435F" w:rsidP="7B7551FF">
      <w:pPr>
        <w:pStyle w:val="TextIndent1"/>
        <w:numPr>
          <w:ilvl w:val="0"/>
          <w:numId w:val="20"/>
        </w:numPr>
        <w:spacing w:after="200"/>
        <w:ind w:left="1418" w:hanging="709"/>
        <w:rPr>
          <w:rFonts w:cs="Arial"/>
        </w:rPr>
      </w:pPr>
      <w:r w:rsidRPr="7B7551FF">
        <w:rPr>
          <w:rFonts w:cs="Arial"/>
        </w:rPr>
        <w:t>“</w:t>
      </w:r>
      <w:proofErr w:type="gramStart"/>
      <w:r w:rsidRPr="7B7551FF">
        <w:rPr>
          <w:rFonts w:cs="Arial"/>
        </w:rPr>
        <w:t>the</w:t>
      </w:r>
      <w:proofErr w:type="gramEnd"/>
      <w:r w:rsidRPr="7B7551FF">
        <w:rPr>
          <w:rFonts w:cs="Arial"/>
        </w:rPr>
        <w:t xml:space="preserve"> Articles”</w:t>
      </w:r>
      <w:r>
        <w:tab/>
      </w:r>
      <w:r w:rsidRPr="7B7551FF">
        <w:rPr>
          <w:rFonts w:cs="Arial"/>
        </w:rPr>
        <w:t>means these Articles of Association of the Academy Trust;</w:t>
      </w:r>
    </w:p>
    <w:p w14:paraId="0B9FBA90" w14:textId="47BD6FDF" w:rsidR="0A0C56CA" w:rsidRDefault="0A0C56CA" w:rsidP="44DFCF26">
      <w:pPr>
        <w:pStyle w:val="TextIndent1"/>
        <w:numPr>
          <w:ilvl w:val="0"/>
          <w:numId w:val="20"/>
        </w:numPr>
        <w:spacing w:after="200"/>
        <w:ind w:left="1418" w:hanging="709"/>
      </w:pPr>
      <w:r w:rsidRPr="44DFCF26">
        <w:rPr>
          <w:rFonts w:cs="Arial"/>
        </w:rPr>
        <w:t>“</w:t>
      </w:r>
      <w:bookmarkStart w:id="2" w:name="Chair"/>
      <w:r w:rsidR="007C64A1">
        <w:rPr>
          <w:rFonts w:cs="Arial"/>
        </w:rPr>
        <w:t>Chair</w:t>
      </w:r>
      <w:bookmarkEnd w:id="2"/>
      <w:r w:rsidRPr="44DFCF26">
        <w:rPr>
          <w:rFonts w:cs="Arial"/>
        </w:rPr>
        <w:t xml:space="preserve">” means the </w:t>
      </w:r>
      <w:r w:rsidR="007C64A1">
        <w:rPr>
          <w:rFonts w:cs="Arial"/>
        </w:rPr>
        <w:t>Chair</w:t>
      </w:r>
      <w:r w:rsidRPr="44DFCF26">
        <w:rPr>
          <w:rFonts w:cs="Arial"/>
        </w:rPr>
        <w:t xml:space="preserve"> of the Trustees, save that for the </w:t>
      </w:r>
      <w:r w:rsidR="06D1EF0B" w:rsidRPr="44DFCF26">
        <w:rPr>
          <w:rFonts w:cs="Arial"/>
        </w:rPr>
        <w:t>purposes</w:t>
      </w:r>
      <w:r w:rsidRPr="44DFCF26">
        <w:rPr>
          <w:rFonts w:cs="Arial"/>
        </w:rPr>
        <w:t xml:space="preserve"> of</w:t>
      </w:r>
      <w:r w:rsidR="4E93A03D" w:rsidRPr="44DFCF26">
        <w:rPr>
          <w:rFonts w:cs="Arial"/>
        </w:rPr>
        <w:t xml:space="preserve"> </w:t>
      </w:r>
      <w:r w:rsidR="00A65165">
        <w:rPr>
          <w:rFonts w:cs="Arial"/>
        </w:rPr>
        <w:t>A</w:t>
      </w:r>
      <w:r w:rsidR="4E93A03D" w:rsidRPr="44DFCF26">
        <w:rPr>
          <w:rFonts w:cs="Arial"/>
        </w:rPr>
        <w:t>rticles 23 – 44</w:t>
      </w:r>
      <w:r w:rsidR="00293E13" w:rsidRPr="44DFCF26">
        <w:rPr>
          <w:rFonts w:cs="Arial"/>
        </w:rPr>
        <w:t xml:space="preserve"> </w:t>
      </w:r>
      <w:r w:rsidR="008B4C20">
        <w:rPr>
          <w:rFonts w:cs="Arial"/>
        </w:rPr>
        <w:t>c</w:t>
      </w:r>
      <w:r w:rsidR="007C64A1">
        <w:rPr>
          <w:rFonts w:cs="Arial"/>
        </w:rPr>
        <w:t>hair</w:t>
      </w:r>
      <w:r w:rsidR="15FEE139" w:rsidRPr="44DFCF26">
        <w:rPr>
          <w:rFonts w:cs="Arial"/>
        </w:rPr>
        <w:t xml:space="preserve"> means</w:t>
      </w:r>
      <w:r w:rsidR="4E93A03D" w:rsidRPr="44DFCF26">
        <w:rPr>
          <w:rFonts w:cs="Arial"/>
        </w:rPr>
        <w:t xml:space="preserve"> the individual appointed as </w:t>
      </w:r>
      <w:r w:rsidR="008B4C20">
        <w:rPr>
          <w:rFonts w:cs="Arial"/>
        </w:rPr>
        <w:t>c</w:t>
      </w:r>
      <w:r w:rsidR="007C64A1">
        <w:rPr>
          <w:rFonts w:cs="Arial"/>
        </w:rPr>
        <w:t>hair</w:t>
      </w:r>
      <w:r w:rsidR="4E93A03D" w:rsidRPr="44DFCF26">
        <w:rPr>
          <w:rFonts w:cs="Arial"/>
        </w:rPr>
        <w:t xml:space="preserve"> of a General Meeting pursuant to </w:t>
      </w:r>
      <w:r w:rsidR="00BE1087">
        <w:rPr>
          <w:rFonts w:cs="Arial"/>
        </w:rPr>
        <w:t>A</w:t>
      </w:r>
      <w:r w:rsidR="4E93A03D" w:rsidRPr="44DFCF26">
        <w:rPr>
          <w:rFonts w:cs="Arial"/>
        </w:rPr>
        <w:t>rticle 25;</w:t>
      </w:r>
    </w:p>
    <w:p w14:paraId="7FEEF770" w14:textId="187BE567" w:rsidR="0073069E" w:rsidRDefault="00AB435F">
      <w:pPr>
        <w:pStyle w:val="TextIndent1"/>
        <w:numPr>
          <w:ilvl w:val="0"/>
          <w:numId w:val="20"/>
        </w:numPr>
        <w:spacing w:after="200"/>
        <w:ind w:left="1418" w:hanging="709"/>
      </w:pPr>
      <w:r w:rsidRPr="7B7551FF">
        <w:rPr>
          <w:rFonts w:cs="Arial"/>
        </w:rPr>
        <w:t>“Chief Executive Officer” means such person as may be appointed by the Trustees as the Chief Executive Officer of the Academy Trust</w:t>
      </w:r>
      <w:r w:rsidRPr="7B7551FF">
        <w:rPr>
          <w:rStyle w:val="FootnoteReference"/>
          <w:rFonts w:cs="Arial"/>
        </w:rPr>
        <w:footnoteReference w:id="2"/>
      </w:r>
      <w:r w:rsidRPr="7B7551FF">
        <w:rPr>
          <w:rFonts w:cs="Arial"/>
        </w:rPr>
        <w:t>;</w:t>
      </w:r>
    </w:p>
    <w:p w14:paraId="05AEF5FB" w14:textId="77777777" w:rsidR="0073069E" w:rsidRDefault="00AB435F" w:rsidP="7B7551FF">
      <w:pPr>
        <w:pStyle w:val="TextIndent1"/>
        <w:numPr>
          <w:ilvl w:val="0"/>
          <w:numId w:val="20"/>
        </w:numPr>
        <w:spacing w:after="200"/>
        <w:ind w:left="1418" w:hanging="709"/>
        <w:rPr>
          <w:rFonts w:cs="Arial"/>
        </w:rPr>
      </w:pPr>
      <w:r w:rsidRPr="656C6F1A">
        <w:rPr>
          <w:rFonts w:cs="Arial"/>
        </w:rPr>
        <w:t>“</w:t>
      </w:r>
      <w:proofErr w:type="gramStart"/>
      <w:r w:rsidRPr="656C6F1A">
        <w:rPr>
          <w:rFonts w:cs="Arial"/>
        </w:rPr>
        <w:t>clear</w:t>
      </w:r>
      <w:proofErr w:type="gramEnd"/>
      <w:r w:rsidRPr="656C6F1A">
        <w:rPr>
          <w:rFonts w:cs="Arial"/>
        </w:rPr>
        <w:t xml:space="preserve"> days” in relation to the period of a notice means the period excluding the day when the notice is given or deemed to be given and the day on which it is given or on which it is to take effect;</w:t>
      </w:r>
    </w:p>
    <w:p w14:paraId="3D696DE4" w14:textId="6ED51A16" w:rsidR="009C0027" w:rsidRPr="00A65165" w:rsidRDefault="00404CAB" w:rsidP="00A65165">
      <w:pPr>
        <w:pStyle w:val="TextIndent1"/>
        <w:numPr>
          <w:ilvl w:val="0"/>
          <w:numId w:val="20"/>
        </w:numPr>
        <w:spacing w:after="200"/>
        <w:ind w:left="1418" w:hanging="709"/>
        <w:rPr>
          <w:rFonts w:cs="Arial"/>
        </w:rPr>
      </w:pPr>
      <w:r>
        <w:rPr>
          <w:rFonts w:cs="Arial"/>
        </w:rPr>
        <w:t>“</w:t>
      </w:r>
      <w:bookmarkStart w:id="3" w:name="CoOpt"/>
      <w:r w:rsidRPr="00C606BF">
        <w:rPr>
          <w:rFonts w:cs="Arial"/>
        </w:rPr>
        <w:t xml:space="preserve">Co-opted </w:t>
      </w:r>
      <w:bookmarkEnd w:id="3"/>
      <w:r w:rsidRPr="00C606BF">
        <w:rPr>
          <w:rFonts w:cs="Arial"/>
        </w:rPr>
        <w:t>Trustee” has the meaning contained in Article 58</w:t>
      </w:r>
      <w:r>
        <w:rPr>
          <w:rFonts w:cs="Arial"/>
        </w:rPr>
        <w:t>;</w:t>
      </w:r>
    </w:p>
    <w:p w14:paraId="212F7889" w14:textId="357538C9" w:rsidR="007B2312" w:rsidRDefault="007B2312" w:rsidP="7B7551FF">
      <w:pPr>
        <w:pStyle w:val="TextIndent1"/>
        <w:numPr>
          <w:ilvl w:val="0"/>
          <w:numId w:val="20"/>
        </w:numPr>
        <w:spacing w:after="200"/>
        <w:ind w:left="1418" w:hanging="709"/>
        <w:rPr>
          <w:rFonts w:cs="Arial"/>
        </w:rPr>
      </w:pPr>
      <w:bookmarkStart w:id="4" w:name="ElecForm"/>
      <w:r>
        <w:rPr>
          <w:rFonts w:cs="Arial"/>
        </w:rPr>
        <w:t>"</w:t>
      </w:r>
      <w:proofErr w:type="gramStart"/>
      <w:r>
        <w:rPr>
          <w:rFonts w:cs="Arial"/>
        </w:rPr>
        <w:t>electronic</w:t>
      </w:r>
      <w:proofErr w:type="gramEnd"/>
      <w:r>
        <w:rPr>
          <w:rFonts w:cs="Arial"/>
        </w:rPr>
        <w:t xml:space="preserve"> form</w:t>
      </w:r>
      <w:bookmarkEnd w:id="4"/>
      <w:r>
        <w:rPr>
          <w:rFonts w:cs="Arial"/>
        </w:rPr>
        <w:t>” has the meaning given in section 1168 of the Companies Act 2006</w:t>
      </w:r>
      <w:r w:rsidR="00C0171F">
        <w:rPr>
          <w:rFonts w:cs="Arial"/>
        </w:rPr>
        <w:t>;</w:t>
      </w:r>
    </w:p>
    <w:p w14:paraId="5F140302" w14:textId="2C570389" w:rsidR="0073069E" w:rsidRDefault="00AB435F" w:rsidP="7B7551FF">
      <w:pPr>
        <w:pStyle w:val="TextIndent1"/>
        <w:numPr>
          <w:ilvl w:val="0"/>
          <w:numId w:val="20"/>
        </w:numPr>
        <w:spacing w:after="200"/>
        <w:ind w:left="1418" w:hanging="709"/>
        <w:rPr>
          <w:rFonts w:cs="Arial"/>
        </w:rPr>
      </w:pPr>
      <w:r w:rsidRPr="656C6F1A">
        <w:rPr>
          <w:rFonts w:cs="Arial"/>
        </w:rPr>
        <w:t>“</w:t>
      </w:r>
      <w:proofErr w:type="gramStart"/>
      <w:r w:rsidRPr="656C6F1A">
        <w:rPr>
          <w:rFonts w:cs="Arial"/>
        </w:rPr>
        <w:t>financial</w:t>
      </w:r>
      <w:proofErr w:type="gramEnd"/>
      <w:r w:rsidRPr="656C6F1A">
        <w:rPr>
          <w:rFonts w:cs="Arial"/>
        </w:rPr>
        <w:t xml:space="preserve"> expert” means an individual, company or firm who is authorised to give investment advice under the Financial Services and Markets Act 2000;</w:t>
      </w:r>
    </w:p>
    <w:p w14:paraId="1DC43FE4" w14:textId="298E680D" w:rsidR="0073069E" w:rsidRPr="00E31C8E" w:rsidRDefault="00E31C8E">
      <w:pPr>
        <w:pStyle w:val="TextIndent1"/>
        <w:numPr>
          <w:ilvl w:val="0"/>
          <w:numId w:val="20"/>
        </w:numPr>
        <w:spacing w:after="200"/>
        <w:ind w:left="1418" w:hanging="709"/>
      </w:pPr>
      <w:r w:rsidRPr="00E31C8E">
        <w:rPr>
          <w:rFonts w:cs="Arial"/>
        </w:rPr>
        <w:t>Not used</w:t>
      </w:r>
    </w:p>
    <w:p w14:paraId="442008D8" w14:textId="512CD992" w:rsidR="0028376C" w:rsidRPr="00EC5FFC" w:rsidRDefault="006D7FFE">
      <w:pPr>
        <w:pStyle w:val="TextIndent1"/>
        <w:numPr>
          <w:ilvl w:val="0"/>
          <w:numId w:val="20"/>
        </w:numPr>
        <w:spacing w:after="200"/>
        <w:ind w:left="1418" w:hanging="709"/>
      </w:pPr>
      <w:r>
        <w:rPr>
          <w:rFonts w:cs="Arial"/>
        </w:rPr>
        <w:lastRenderedPageBreak/>
        <w:t>“Funding Agreement” means</w:t>
      </w:r>
      <w:r w:rsidR="000E015E">
        <w:rPr>
          <w:rFonts w:cs="Arial"/>
        </w:rPr>
        <w:t xml:space="preserve"> the agreement between the Academy Trust and the Secretary of State, including funding a</w:t>
      </w:r>
      <w:r w:rsidR="00B35332">
        <w:rPr>
          <w:rFonts w:cs="Arial"/>
        </w:rPr>
        <w:t>rrangements, obligations and termination provisions;</w:t>
      </w:r>
    </w:p>
    <w:p w14:paraId="3D21B245" w14:textId="49F60C7E" w:rsidR="00EC5FFC" w:rsidRDefault="00EC5FFC" w:rsidP="00DF6147">
      <w:pPr>
        <w:pStyle w:val="TextIndent1"/>
        <w:numPr>
          <w:ilvl w:val="0"/>
          <w:numId w:val="20"/>
        </w:numPr>
        <w:spacing w:after="200"/>
        <w:ind w:left="1418" w:hanging="709"/>
      </w:pPr>
      <w:r w:rsidRPr="656C6F1A">
        <w:rPr>
          <w:rFonts w:cs="Arial"/>
        </w:rPr>
        <w:t>“</w:t>
      </w:r>
      <w:r>
        <w:rPr>
          <w:rFonts w:cs="Arial"/>
        </w:rPr>
        <w:t>Governance Professional</w:t>
      </w:r>
      <w:r w:rsidRPr="656C6F1A">
        <w:rPr>
          <w:rFonts w:cs="Arial"/>
        </w:rPr>
        <w:t>”</w:t>
      </w:r>
      <w:r>
        <w:rPr>
          <w:rFonts w:cs="Arial"/>
        </w:rPr>
        <w:t xml:space="preserve"> </w:t>
      </w:r>
      <w:r w:rsidRPr="656C6F1A">
        <w:rPr>
          <w:rFonts w:cs="Arial"/>
        </w:rPr>
        <w:t xml:space="preserve">means the </w:t>
      </w:r>
      <w:r>
        <w:rPr>
          <w:rFonts w:cs="Arial"/>
        </w:rPr>
        <w:t>Governance Professional</w:t>
      </w:r>
      <w:r w:rsidRPr="656C6F1A">
        <w:rPr>
          <w:rFonts w:cs="Arial"/>
        </w:rPr>
        <w:t xml:space="preserve"> to the Trustees or any other person appointed to perform the duties of the </w:t>
      </w:r>
      <w:r>
        <w:rPr>
          <w:rFonts w:cs="Arial"/>
        </w:rPr>
        <w:t>Governance Professional</w:t>
      </w:r>
      <w:r w:rsidRPr="656C6F1A">
        <w:rPr>
          <w:rFonts w:cs="Arial"/>
        </w:rPr>
        <w:t xml:space="preserve"> to the Trustees, including a joint, assistant or deputy </w:t>
      </w:r>
      <w:r>
        <w:rPr>
          <w:rFonts w:cs="Arial"/>
        </w:rPr>
        <w:t>Governance Professional</w:t>
      </w:r>
      <w:r w:rsidRPr="656C6F1A">
        <w:rPr>
          <w:rFonts w:cs="Arial"/>
        </w:rPr>
        <w:t>;</w:t>
      </w:r>
    </w:p>
    <w:p w14:paraId="3512C355" w14:textId="77777777" w:rsidR="0073069E" w:rsidRDefault="00AB435F" w:rsidP="7B7551FF">
      <w:pPr>
        <w:pStyle w:val="TextIndent1"/>
        <w:numPr>
          <w:ilvl w:val="0"/>
          <w:numId w:val="20"/>
        </w:numPr>
        <w:spacing w:after="200"/>
        <w:ind w:left="1418" w:hanging="709"/>
        <w:rPr>
          <w:rFonts w:cs="Arial"/>
        </w:rPr>
      </w:pPr>
      <w:r w:rsidRPr="656C6F1A">
        <w:rPr>
          <w:rFonts w:cs="Arial"/>
        </w:rPr>
        <w:t>“Local Authority Associated Person” means any person associated (within the meaning given in section 69(5) of the Local Government and Housing Act 1989) with any local authority by which the Academy Trust is influenced;</w:t>
      </w:r>
    </w:p>
    <w:p w14:paraId="2BDC6DB8" w14:textId="05DB4CE5" w:rsidR="0073069E" w:rsidRDefault="00AB435F">
      <w:pPr>
        <w:pStyle w:val="TextIndent1"/>
        <w:numPr>
          <w:ilvl w:val="0"/>
          <w:numId w:val="20"/>
        </w:numPr>
        <w:spacing w:after="200"/>
        <w:ind w:left="1418" w:hanging="709"/>
      </w:pPr>
      <w:r w:rsidRPr="656C6F1A">
        <w:rPr>
          <w:rFonts w:cs="Arial"/>
        </w:rPr>
        <w:t>“Local Governing Bodies” means the committees appointed pursuant to Articles 100-101A and 104 (and “Local Governing Body” means any one of these committees);</w:t>
      </w:r>
    </w:p>
    <w:p w14:paraId="4269FD84" w14:textId="3B022DFA" w:rsidR="0073069E" w:rsidRDefault="00AB435F" w:rsidP="7B7551FF">
      <w:pPr>
        <w:pStyle w:val="TextIndent1"/>
        <w:numPr>
          <w:ilvl w:val="0"/>
          <w:numId w:val="20"/>
        </w:numPr>
        <w:spacing w:after="200"/>
        <w:ind w:left="1418" w:hanging="709"/>
        <w:rPr>
          <w:rFonts w:cs="Arial"/>
        </w:rPr>
      </w:pPr>
      <w:r w:rsidRPr="656C6F1A">
        <w:rPr>
          <w:rFonts w:cs="Arial"/>
        </w:rPr>
        <w:t>“Member” means a member of the Academy Trust and someone who</w:t>
      </w:r>
      <w:r w:rsidR="00101507">
        <w:rPr>
          <w:rFonts w:cs="Arial"/>
        </w:rPr>
        <w:t>,</w:t>
      </w:r>
      <w:r w:rsidRPr="656C6F1A">
        <w:rPr>
          <w:rFonts w:cs="Arial"/>
        </w:rPr>
        <w:t xml:space="preserve"> as such</w:t>
      </w:r>
      <w:r w:rsidR="00101507">
        <w:rPr>
          <w:rFonts w:cs="Arial"/>
        </w:rPr>
        <w:t>,</w:t>
      </w:r>
      <w:r w:rsidRPr="656C6F1A">
        <w:rPr>
          <w:rFonts w:cs="Arial"/>
        </w:rPr>
        <w:t xml:space="preserve"> is bound by the undertaking contained in Article 8;</w:t>
      </w:r>
    </w:p>
    <w:p w14:paraId="772F8A57" w14:textId="77777777" w:rsidR="0073069E" w:rsidRDefault="00AB435F" w:rsidP="7B7551FF">
      <w:pPr>
        <w:pStyle w:val="TextIndent1"/>
        <w:numPr>
          <w:ilvl w:val="0"/>
          <w:numId w:val="20"/>
        </w:numPr>
        <w:spacing w:after="200"/>
        <w:ind w:left="1418" w:hanging="709"/>
        <w:rPr>
          <w:rFonts w:cs="Arial"/>
        </w:rPr>
      </w:pPr>
      <w:r w:rsidRPr="656C6F1A">
        <w:rPr>
          <w:rFonts w:cs="Arial"/>
        </w:rPr>
        <w:t>“</w:t>
      </w:r>
      <w:proofErr w:type="gramStart"/>
      <w:r w:rsidRPr="656C6F1A">
        <w:rPr>
          <w:rFonts w:cs="Arial"/>
        </w:rPr>
        <w:t>the</w:t>
      </w:r>
      <w:proofErr w:type="gramEnd"/>
      <w:r w:rsidRPr="656C6F1A">
        <w:rPr>
          <w:rFonts w:cs="Arial"/>
        </w:rPr>
        <w:t xml:space="preserve"> Memorandum” means the Memorandum of Association of the Academy Trust;</w:t>
      </w:r>
    </w:p>
    <w:p w14:paraId="75DB2031" w14:textId="77777777" w:rsidR="0073069E" w:rsidRDefault="00AB435F" w:rsidP="7B7551FF">
      <w:pPr>
        <w:pStyle w:val="TextIndent1"/>
        <w:numPr>
          <w:ilvl w:val="0"/>
          <w:numId w:val="20"/>
        </w:numPr>
        <w:spacing w:after="200"/>
        <w:ind w:left="1418" w:hanging="709"/>
        <w:rPr>
          <w:rFonts w:cs="Arial"/>
        </w:rPr>
      </w:pPr>
      <w:r w:rsidRPr="7B7551FF">
        <w:rPr>
          <w:rFonts w:cs="Arial"/>
        </w:rPr>
        <w:t>“Office” means the registered office of the Academy Trust;</w:t>
      </w:r>
    </w:p>
    <w:p w14:paraId="0C24725E" w14:textId="4A7C2FC5" w:rsidR="72A62CB6" w:rsidRDefault="72A62CB6" w:rsidP="7B7551FF">
      <w:pPr>
        <w:pStyle w:val="TextIndent1"/>
        <w:numPr>
          <w:ilvl w:val="0"/>
          <w:numId w:val="20"/>
        </w:numPr>
        <w:spacing w:after="200"/>
        <w:ind w:left="1418" w:hanging="709"/>
      </w:pPr>
      <w:r w:rsidRPr="656C6F1A">
        <w:rPr>
          <w:rFonts w:cs="Arial"/>
          <w:szCs w:val="24"/>
        </w:rPr>
        <w:t>“</w:t>
      </w:r>
      <w:bookmarkStart w:id="5" w:name="Parent"/>
      <w:r w:rsidRPr="656C6F1A">
        <w:rPr>
          <w:rFonts w:cs="Arial"/>
          <w:szCs w:val="24"/>
        </w:rPr>
        <w:t>Parent</w:t>
      </w:r>
      <w:bookmarkEnd w:id="5"/>
      <w:r w:rsidRPr="656C6F1A">
        <w:rPr>
          <w:rFonts w:cs="Arial"/>
          <w:szCs w:val="24"/>
        </w:rPr>
        <w:t>” includes a</w:t>
      </w:r>
      <w:r w:rsidR="00521BA0">
        <w:rPr>
          <w:rFonts w:cs="Arial"/>
          <w:szCs w:val="24"/>
        </w:rPr>
        <w:t>ny</w:t>
      </w:r>
      <w:r w:rsidRPr="656C6F1A">
        <w:rPr>
          <w:rFonts w:cs="Arial"/>
          <w:szCs w:val="24"/>
        </w:rPr>
        <w:t xml:space="preserve"> person with parental responsibility </w:t>
      </w:r>
      <w:r w:rsidR="00902DFC">
        <w:rPr>
          <w:rFonts w:cs="Arial"/>
          <w:szCs w:val="24"/>
        </w:rPr>
        <w:t xml:space="preserve">or care </w:t>
      </w:r>
      <w:r w:rsidRPr="656C6F1A">
        <w:rPr>
          <w:rFonts w:cs="Arial"/>
          <w:szCs w:val="24"/>
        </w:rPr>
        <w:t>for a pupil, student, or child;</w:t>
      </w:r>
    </w:p>
    <w:p w14:paraId="726EE9EA" w14:textId="67468E19" w:rsidR="0073069E" w:rsidRDefault="00AB435F">
      <w:pPr>
        <w:pStyle w:val="TextIndent1"/>
        <w:numPr>
          <w:ilvl w:val="0"/>
          <w:numId w:val="20"/>
        </w:numPr>
        <w:spacing w:after="200"/>
        <w:ind w:left="1418" w:hanging="709"/>
      </w:pPr>
      <w:r w:rsidRPr="656C6F1A">
        <w:rPr>
          <w:rFonts w:cs="Arial"/>
        </w:rPr>
        <w:t xml:space="preserve">“Parent Local Governor” means the </w:t>
      </w:r>
      <w:r w:rsidR="007732B1">
        <w:rPr>
          <w:rFonts w:cs="Arial"/>
        </w:rPr>
        <w:t>P</w:t>
      </w:r>
      <w:r w:rsidRPr="656C6F1A">
        <w:rPr>
          <w:rFonts w:cs="Arial"/>
        </w:rPr>
        <w:t>arent member of a Local Governing Body elected or appointed in accordance with Articles 54-56;</w:t>
      </w:r>
    </w:p>
    <w:p w14:paraId="2410A86D" w14:textId="0E9B0412" w:rsidR="0073069E" w:rsidRDefault="00AB435F" w:rsidP="7B7551FF">
      <w:pPr>
        <w:pStyle w:val="TextIndent1"/>
        <w:numPr>
          <w:ilvl w:val="0"/>
          <w:numId w:val="20"/>
        </w:numPr>
        <w:spacing w:after="200"/>
        <w:ind w:left="1418" w:hanging="709"/>
        <w:rPr>
          <w:rFonts w:cs="Arial"/>
        </w:rPr>
      </w:pPr>
      <w:r w:rsidRPr="656C6F1A">
        <w:rPr>
          <w:rFonts w:cs="Arial"/>
        </w:rPr>
        <w:t>“Parent Trustees” means the Trustees elected or appointed pursuant to Articles 53 – 56[B</w:t>
      </w:r>
      <w:r w:rsidR="008C6B6C">
        <w:rPr>
          <w:rFonts w:cs="Arial"/>
        </w:rPr>
        <w:t>)</w:t>
      </w:r>
      <w:r w:rsidRPr="656C6F1A">
        <w:rPr>
          <w:rFonts w:cs="Arial"/>
        </w:rPr>
        <w:t xml:space="preserve"> inclusive;</w:t>
      </w:r>
    </w:p>
    <w:p w14:paraId="2E1A1F29" w14:textId="5068F9E6" w:rsidR="0073069E" w:rsidRDefault="00AB435F">
      <w:pPr>
        <w:pStyle w:val="TextIndent1"/>
        <w:numPr>
          <w:ilvl w:val="0"/>
          <w:numId w:val="20"/>
        </w:numPr>
        <w:spacing w:after="200"/>
        <w:ind w:left="1418" w:hanging="709"/>
      </w:pPr>
      <w:r w:rsidRPr="656C6F1A">
        <w:rPr>
          <w:rFonts w:cs="Arial"/>
        </w:rPr>
        <w:t>“Principals" means the head teachers of the Academies (and “Principal” means any one of these head teachers)</w:t>
      </w:r>
    </w:p>
    <w:p w14:paraId="3B2A3F43" w14:textId="77777777" w:rsidR="0073069E" w:rsidRDefault="00AB435F" w:rsidP="7B7551FF">
      <w:pPr>
        <w:pStyle w:val="TextIndent1"/>
        <w:numPr>
          <w:ilvl w:val="0"/>
          <w:numId w:val="20"/>
        </w:numPr>
        <w:spacing w:after="200"/>
        <w:ind w:left="1418" w:hanging="709"/>
        <w:rPr>
          <w:rFonts w:cs="Arial"/>
        </w:rPr>
      </w:pPr>
      <w:r w:rsidRPr="656C6F1A">
        <w:rPr>
          <w:rFonts w:cs="Arial"/>
        </w:rPr>
        <w:t>“Principal Regulator” means the body or person appointed as the Principal Regulator under the Charities Act 2011;</w:t>
      </w:r>
    </w:p>
    <w:p w14:paraId="7CBA4F17" w14:textId="0A945DB2" w:rsidR="0073069E" w:rsidRDefault="00AB435F" w:rsidP="7B7551FF">
      <w:pPr>
        <w:pStyle w:val="TextIndent1"/>
        <w:numPr>
          <w:ilvl w:val="0"/>
          <w:numId w:val="20"/>
        </w:numPr>
        <w:spacing w:after="200"/>
        <w:ind w:left="1418" w:hanging="709"/>
        <w:rPr>
          <w:rFonts w:cs="Arial"/>
        </w:rPr>
      </w:pPr>
      <w:r w:rsidRPr="656C6F1A">
        <w:rPr>
          <w:rFonts w:cs="Arial"/>
        </w:rPr>
        <w:t>“</w:t>
      </w:r>
      <w:proofErr w:type="gramStart"/>
      <w:r w:rsidRPr="656C6F1A">
        <w:rPr>
          <w:rFonts w:cs="Arial"/>
        </w:rPr>
        <w:t>the</w:t>
      </w:r>
      <w:proofErr w:type="gramEnd"/>
      <w:r w:rsidRPr="656C6F1A">
        <w:rPr>
          <w:rFonts w:cs="Arial"/>
        </w:rPr>
        <w:t xml:space="preserve"> seal” means the common seal of the Academy Trust</w:t>
      </w:r>
      <w:r w:rsidR="0089344E">
        <w:rPr>
          <w:rFonts w:cs="Arial"/>
        </w:rPr>
        <w:t>,</w:t>
      </w:r>
      <w:r w:rsidRPr="656C6F1A">
        <w:rPr>
          <w:rFonts w:cs="Arial"/>
        </w:rPr>
        <w:t xml:space="preserve"> if it has one;</w:t>
      </w:r>
    </w:p>
    <w:p w14:paraId="12790D95" w14:textId="77777777" w:rsidR="0073069E" w:rsidRDefault="00AB435F" w:rsidP="500C046C">
      <w:pPr>
        <w:pStyle w:val="TextIndent1"/>
        <w:numPr>
          <w:ilvl w:val="0"/>
          <w:numId w:val="20"/>
        </w:numPr>
        <w:spacing w:after="200"/>
        <w:ind w:left="1418" w:hanging="709"/>
        <w:rPr>
          <w:rFonts w:cs="Arial"/>
        </w:rPr>
      </w:pPr>
      <w:r w:rsidRPr="7B7551FF">
        <w:rPr>
          <w:rFonts w:cs="Arial"/>
        </w:rPr>
        <w:lastRenderedPageBreak/>
        <w:t>“Secretary of State” means the Secretary of State for Education or successor;</w:t>
      </w:r>
    </w:p>
    <w:p w14:paraId="2B2D4F75" w14:textId="67DFC581" w:rsidR="3B8562CD" w:rsidRDefault="3B8562CD" w:rsidP="7B7551FF">
      <w:pPr>
        <w:pStyle w:val="TextIndent1"/>
        <w:numPr>
          <w:ilvl w:val="0"/>
          <w:numId w:val="20"/>
        </w:numPr>
        <w:spacing w:after="200"/>
        <w:ind w:left="1418" w:hanging="709"/>
      </w:pPr>
      <w:r w:rsidRPr="656C6F1A">
        <w:rPr>
          <w:rFonts w:cs="Arial"/>
          <w:szCs w:val="24"/>
        </w:rPr>
        <w:t>“</w:t>
      </w:r>
      <w:bookmarkStart w:id="6" w:name="SeriousCrimOff"/>
      <w:r w:rsidRPr="656C6F1A">
        <w:rPr>
          <w:rFonts w:cs="Arial"/>
          <w:szCs w:val="24"/>
        </w:rPr>
        <w:t>Serious</w:t>
      </w:r>
      <w:bookmarkEnd w:id="6"/>
      <w:r w:rsidRPr="656C6F1A">
        <w:rPr>
          <w:rFonts w:cs="Arial"/>
          <w:szCs w:val="24"/>
        </w:rPr>
        <w:t xml:space="preserve"> </w:t>
      </w:r>
      <w:r w:rsidR="001E71C5">
        <w:rPr>
          <w:rFonts w:cs="Arial"/>
          <w:szCs w:val="24"/>
        </w:rPr>
        <w:t>C</w:t>
      </w:r>
      <w:r w:rsidRPr="656C6F1A">
        <w:rPr>
          <w:rFonts w:cs="Arial"/>
          <w:szCs w:val="24"/>
        </w:rPr>
        <w:t xml:space="preserve">riminal </w:t>
      </w:r>
      <w:r w:rsidR="001E71C5">
        <w:rPr>
          <w:rFonts w:cs="Arial"/>
          <w:szCs w:val="24"/>
        </w:rPr>
        <w:t>O</w:t>
      </w:r>
      <w:r w:rsidRPr="656C6F1A">
        <w:rPr>
          <w:rFonts w:cs="Arial"/>
          <w:szCs w:val="24"/>
        </w:rPr>
        <w:t xml:space="preserve">ffence” </w:t>
      </w:r>
      <w:r w:rsidR="7F11A686" w:rsidRPr="656C6F1A">
        <w:rPr>
          <w:rFonts w:cs="Arial"/>
          <w:szCs w:val="24"/>
        </w:rPr>
        <w:t xml:space="preserve">means any criminal offence </w:t>
      </w:r>
      <w:r w:rsidR="05783CEB" w:rsidRPr="656C6F1A">
        <w:rPr>
          <w:rFonts w:cs="Arial"/>
          <w:szCs w:val="24"/>
        </w:rPr>
        <w:t>excluding</w:t>
      </w:r>
      <w:r w:rsidR="7F11A686" w:rsidRPr="656C6F1A">
        <w:rPr>
          <w:rFonts w:cs="Arial"/>
          <w:szCs w:val="24"/>
        </w:rPr>
        <w:t xml:space="preserve"> those which have been spent under the </w:t>
      </w:r>
      <w:r w:rsidR="44446ADE" w:rsidRPr="656C6F1A">
        <w:rPr>
          <w:rFonts w:cs="Arial"/>
          <w:szCs w:val="24"/>
        </w:rPr>
        <w:t>Rehabilitation of Offenders Act 1974 an</w:t>
      </w:r>
      <w:r w:rsidR="00DA73A4">
        <w:rPr>
          <w:rFonts w:cs="Arial"/>
          <w:szCs w:val="24"/>
        </w:rPr>
        <w:t>d</w:t>
      </w:r>
      <w:r w:rsidR="44446ADE" w:rsidRPr="656C6F1A">
        <w:rPr>
          <w:rFonts w:cs="Arial"/>
          <w:szCs w:val="24"/>
        </w:rPr>
        <w:t xml:space="preserve"> excluding any offence for which the maximum sentence is a fine or a lesser sentence</w:t>
      </w:r>
      <w:r w:rsidR="00DC3668">
        <w:rPr>
          <w:rFonts w:cs="Arial"/>
          <w:szCs w:val="24"/>
        </w:rPr>
        <w:t>,</w:t>
      </w:r>
      <w:r w:rsidR="44446ADE" w:rsidRPr="656C6F1A">
        <w:rPr>
          <w:rFonts w:cs="Arial"/>
          <w:szCs w:val="24"/>
        </w:rPr>
        <w:t xml:space="preserve"> except wher</w:t>
      </w:r>
      <w:r w:rsidR="50B0E995" w:rsidRPr="656C6F1A">
        <w:rPr>
          <w:rFonts w:cs="Arial"/>
          <w:szCs w:val="24"/>
        </w:rPr>
        <w:t xml:space="preserve">e </w:t>
      </w:r>
      <w:r w:rsidR="44446ADE" w:rsidRPr="656C6F1A">
        <w:rPr>
          <w:rFonts w:cs="Arial"/>
          <w:szCs w:val="24"/>
        </w:rPr>
        <w:t xml:space="preserve">a person has been convicted of any offence which falls under section 178 of the Charities Act 2011. </w:t>
      </w:r>
    </w:p>
    <w:p w14:paraId="490ADA14" w14:textId="77777777" w:rsidR="002B3997" w:rsidRPr="002B3997" w:rsidRDefault="00AB435F" w:rsidP="002B3997">
      <w:pPr>
        <w:pStyle w:val="TextIndent1"/>
        <w:numPr>
          <w:ilvl w:val="0"/>
          <w:numId w:val="20"/>
        </w:numPr>
        <w:spacing w:after="200"/>
        <w:ind w:left="1418" w:hanging="709"/>
        <w:rPr>
          <w:rFonts w:cs="Arial"/>
        </w:rPr>
      </w:pPr>
      <w:r w:rsidRPr="656C6F1A">
        <w:rPr>
          <w:rFonts w:cs="Arial"/>
        </w:rPr>
        <w:t>“Special Educational Needs” has the meaning set out in sections 20(1) and 21(2) of the Children and Families Act 2014;</w:t>
      </w:r>
    </w:p>
    <w:p w14:paraId="2684D0EC" w14:textId="0A6B55A3" w:rsidR="003E0731" w:rsidRDefault="003E0731" w:rsidP="500C046C">
      <w:pPr>
        <w:pStyle w:val="TextIndent1"/>
        <w:numPr>
          <w:ilvl w:val="0"/>
          <w:numId w:val="20"/>
        </w:numPr>
        <w:spacing w:after="200"/>
        <w:ind w:left="1418" w:hanging="709"/>
        <w:rPr>
          <w:rFonts w:cs="Arial"/>
        </w:rPr>
      </w:pPr>
      <w:r w:rsidRPr="003E0731">
        <w:rPr>
          <w:rFonts w:cs="Arial"/>
        </w:rPr>
        <w:t>“teacher” means a person employed under a contract of employment or a contract for services or otherwise engaged to provide their services as a teacher at one or more Academies</w:t>
      </w:r>
      <w:r w:rsidR="00BF0FBE">
        <w:rPr>
          <w:rFonts w:cs="Arial"/>
        </w:rPr>
        <w:t>.</w:t>
      </w:r>
    </w:p>
    <w:p w14:paraId="0EF79B92" w14:textId="3F210AD5" w:rsidR="0073069E" w:rsidRDefault="00AB435F">
      <w:pPr>
        <w:pStyle w:val="TextIndent1"/>
        <w:numPr>
          <w:ilvl w:val="0"/>
          <w:numId w:val="20"/>
        </w:numPr>
        <w:spacing w:after="200"/>
        <w:ind w:left="1418" w:hanging="709"/>
      </w:pPr>
      <w:r w:rsidRPr="500C046C">
        <w:rPr>
          <w:rFonts w:cs="Arial"/>
        </w:rPr>
        <w:t>“</w:t>
      </w:r>
      <w:proofErr w:type="gramStart"/>
      <w:r w:rsidRPr="500C046C">
        <w:rPr>
          <w:rFonts w:cs="Arial"/>
        </w:rPr>
        <w:t>the</w:t>
      </w:r>
      <w:proofErr w:type="gramEnd"/>
      <w:r w:rsidRPr="500C046C">
        <w:rPr>
          <w:rFonts w:cs="Arial"/>
        </w:rPr>
        <w:t xml:space="preserve"> Trustees” means the directors of the Academy Trust (and “Trustee” means any one of those directors), subject to the definition of this term at Article 6.9(</w:t>
      </w:r>
      <w:r w:rsidR="00C20324">
        <w:rPr>
          <w:rFonts w:cs="Arial"/>
        </w:rPr>
        <w:t>b</w:t>
      </w:r>
      <w:r w:rsidRPr="500C046C">
        <w:rPr>
          <w:rFonts w:cs="Arial"/>
        </w:rPr>
        <w:t>) in relation to Articles 6.2</w:t>
      </w:r>
      <w:r w:rsidR="005009E4">
        <w:rPr>
          <w:rFonts w:cs="Arial"/>
        </w:rPr>
        <w:t>-6.4 and 6.6</w:t>
      </w:r>
      <w:r w:rsidR="00604678">
        <w:rPr>
          <w:rFonts w:cs="Arial"/>
        </w:rPr>
        <w:t>-</w:t>
      </w:r>
      <w:r w:rsidR="00CB7A63">
        <w:rPr>
          <w:rFonts w:cs="Arial"/>
        </w:rPr>
        <w:t>6.8A</w:t>
      </w:r>
      <w:r w:rsidRPr="500C046C">
        <w:rPr>
          <w:rStyle w:val="FootnoteReference"/>
          <w:rFonts w:cs="Arial"/>
        </w:rPr>
        <w:footnoteReference w:id="3"/>
      </w:r>
      <w:r w:rsidRPr="500C046C">
        <w:rPr>
          <w:rFonts w:cs="Arial"/>
        </w:rPr>
        <w:t>;</w:t>
      </w:r>
    </w:p>
    <w:p w14:paraId="4C17F3B3" w14:textId="77777777" w:rsidR="0073069E" w:rsidRDefault="00AB435F" w:rsidP="500C046C">
      <w:pPr>
        <w:pStyle w:val="TextIndent1"/>
        <w:numPr>
          <w:ilvl w:val="0"/>
          <w:numId w:val="20"/>
        </w:numPr>
        <w:spacing w:after="200"/>
        <w:ind w:left="1418" w:hanging="709"/>
        <w:rPr>
          <w:rFonts w:cs="Arial"/>
        </w:rPr>
      </w:pPr>
      <w:r w:rsidRPr="656C6F1A">
        <w:rPr>
          <w:rFonts w:cs="Arial"/>
        </w:rPr>
        <w:t>“</w:t>
      </w:r>
      <w:proofErr w:type="gramStart"/>
      <w:r w:rsidRPr="656C6F1A">
        <w:rPr>
          <w:rFonts w:cs="Arial"/>
        </w:rPr>
        <w:t>the</w:t>
      </w:r>
      <w:proofErr w:type="gramEnd"/>
      <w:r w:rsidRPr="656C6F1A">
        <w:rPr>
          <w:rFonts w:cs="Arial"/>
        </w:rPr>
        <w:t xml:space="preserve"> United Kingdom” means Great Britain and Northern Ireland;</w:t>
      </w:r>
    </w:p>
    <w:p w14:paraId="6CA6892E" w14:textId="4349EB09" w:rsidR="00D070E7" w:rsidRDefault="00D070E7" w:rsidP="500C046C">
      <w:pPr>
        <w:pStyle w:val="TextIndent1"/>
        <w:numPr>
          <w:ilvl w:val="0"/>
          <w:numId w:val="20"/>
        </w:numPr>
        <w:spacing w:after="200"/>
        <w:ind w:left="1418" w:hanging="709"/>
        <w:rPr>
          <w:rFonts w:cs="Arial"/>
        </w:rPr>
      </w:pPr>
      <w:r>
        <w:rPr>
          <w:rFonts w:cs="Arial"/>
        </w:rPr>
        <w:t>“</w:t>
      </w:r>
      <w:bookmarkStart w:id="7" w:name="Vice"/>
      <w:r>
        <w:rPr>
          <w:rFonts w:cs="Arial"/>
        </w:rPr>
        <w:t>Vice</w:t>
      </w:r>
      <w:bookmarkEnd w:id="7"/>
      <w:r>
        <w:rPr>
          <w:rFonts w:cs="Arial"/>
        </w:rPr>
        <w:t>-Chair” means the Vice-Chair of the Trustees;</w:t>
      </w:r>
    </w:p>
    <w:p w14:paraId="4DECF4B1" w14:textId="49963DF4" w:rsidR="0073069E" w:rsidRDefault="009C438A" w:rsidP="500C046C">
      <w:pPr>
        <w:pStyle w:val="Numbered"/>
        <w:numPr>
          <w:ilvl w:val="0"/>
          <w:numId w:val="20"/>
        </w:numPr>
        <w:spacing w:after="200" w:line="360" w:lineRule="auto"/>
        <w:ind w:left="1418" w:hanging="709"/>
        <w:rPr>
          <w:rFonts w:cs="Arial"/>
        </w:rPr>
      </w:pPr>
      <w:r>
        <w:rPr>
          <w:rFonts w:cs="Arial"/>
        </w:rPr>
        <w:t>w</w:t>
      </w:r>
      <w:r w:rsidR="00AB435F" w:rsidRPr="656C6F1A">
        <w:rPr>
          <w:rFonts w:cs="Arial"/>
        </w:rPr>
        <w:t>ords importing the singular number shall include the plural number, and vice versa;</w:t>
      </w:r>
    </w:p>
    <w:p w14:paraId="1673FBE7" w14:textId="77777777" w:rsidR="0073069E" w:rsidRDefault="00AB435F" w:rsidP="500C046C">
      <w:pPr>
        <w:pStyle w:val="Numbered"/>
        <w:numPr>
          <w:ilvl w:val="0"/>
          <w:numId w:val="20"/>
        </w:numPr>
        <w:spacing w:after="200" w:line="360" w:lineRule="auto"/>
        <w:ind w:left="1418" w:hanging="709"/>
        <w:rPr>
          <w:rFonts w:cs="Arial"/>
        </w:rPr>
      </w:pPr>
      <w:r w:rsidRPr="656C6F1A">
        <w:rPr>
          <w:rFonts w:cs="Arial"/>
        </w:rPr>
        <w:t>subject as aforesaid, words or expressions contained in these Articles shall, unless the context requires otherwise, bear the same meaning as in the Companies Act 2006, as appropriate;</w:t>
      </w:r>
    </w:p>
    <w:p w14:paraId="7A9378F9" w14:textId="14B5530F" w:rsidR="0073069E" w:rsidRDefault="00AB435F" w:rsidP="500C046C">
      <w:pPr>
        <w:pStyle w:val="Numbered"/>
        <w:numPr>
          <w:ilvl w:val="0"/>
          <w:numId w:val="20"/>
        </w:numPr>
        <w:spacing w:after="200" w:line="360" w:lineRule="auto"/>
        <w:ind w:left="1418" w:hanging="709"/>
        <w:rPr>
          <w:rFonts w:cs="Arial"/>
        </w:rPr>
      </w:pPr>
      <w:r w:rsidRPr="7B7551FF">
        <w:rPr>
          <w:rFonts w:cs="Arial"/>
        </w:rPr>
        <w:t>any reference to a statute or statutory provision shall include any statute or statutory provision which replaces or supersedes such statute or statutory provision including any modification or amendment thereto</w:t>
      </w:r>
      <w:r w:rsidR="00C84801">
        <w:rPr>
          <w:rFonts w:cs="Arial"/>
        </w:rPr>
        <w:t>;</w:t>
      </w:r>
    </w:p>
    <w:p w14:paraId="73C07883" w14:textId="3E145B13" w:rsidR="283E623E" w:rsidRDefault="00C84801" w:rsidP="7B7551FF">
      <w:pPr>
        <w:pStyle w:val="Numbered"/>
        <w:numPr>
          <w:ilvl w:val="0"/>
          <w:numId w:val="20"/>
        </w:numPr>
        <w:spacing w:after="200" w:line="360" w:lineRule="auto"/>
        <w:ind w:left="1418" w:hanging="709"/>
      </w:pPr>
      <w:bookmarkStart w:id="8" w:name="ElecSig"/>
      <w:r>
        <w:rPr>
          <w:rFonts w:cs="Arial"/>
        </w:rPr>
        <w:t>a</w:t>
      </w:r>
      <w:r w:rsidR="7C8CE5A7" w:rsidRPr="44DFCF26">
        <w:rPr>
          <w:rFonts w:cs="Arial"/>
        </w:rPr>
        <w:t>ny</w:t>
      </w:r>
      <w:bookmarkEnd w:id="8"/>
      <w:r w:rsidR="7C8CE5A7" w:rsidRPr="44DFCF26">
        <w:rPr>
          <w:rFonts w:cs="Arial"/>
        </w:rPr>
        <w:t xml:space="preserve"> reference to a document being </w:t>
      </w:r>
      <w:r w:rsidR="00582DAF">
        <w:rPr>
          <w:rFonts w:cs="Arial"/>
        </w:rPr>
        <w:t>‘</w:t>
      </w:r>
      <w:r w:rsidR="7C8CE5A7" w:rsidRPr="44DFCF26">
        <w:rPr>
          <w:rFonts w:cs="Arial"/>
        </w:rPr>
        <w:t>signed</w:t>
      </w:r>
      <w:r w:rsidR="00582DAF">
        <w:rPr>
          <w:rFonts w:cs="Arial"/>
        </w:rPr>
        <w:t>’</w:t>
      </w:r>
      <w:r w:rsidR="7C8CE5A7" w:rsidRPr="44DFCF26">
        <w:rPr>
          <w:rFonts w:cs="Arial"/>
        </w:rPr>
        <w:t xml:space="preserve"> includes being executed under hand or seal or by any other method, and in the case of communication in electronic form, such references are to its being authenticated as specified </w:t>
      </w:r>
      <w:r w:rsidR="7C8CE5A7" w:rsidRPr="44DFCF26">
        <w:rPr>
          <w:rFonts w:cs="Arial"/>
        </w:rPr>
        <w:lastRenderedPageBreak/>
        <w:t>by the Companies Act</w:t>
      </w:r>
      <w:r w:rsidR="007D49F8">
        <w:rPr>
          <w:rFonts w:cs="Arial"/>
        </w:rPr>
        <w:t xml:space="preserve"> 2006</w:t>
      </w:r>
      <w:r w:rsidR="00B63AB5">
        <w:rPr>
          <w:rFonts w:cs="Arial"/>
        </w:rPr>
        <w:t>;</w:t>
      </w:r>
    </w:p>
    <w:p w14:paraId="22094F4C" w14:textId="2608367B" w:rsidR="03DA126C" w:rsidRDefault="00C84801" w:rsidP="656C6F1A">
      <w:pPr>
        <w:pStyle w:val="Numbered"/>
        <w:numPr>
          <w:ilvl w:val="0"/>
          <w:numId w:val="20"/>
        </w:numPr>
        <w:spacing w:after="200" w:line="360" w:lineRule="auto"/>
        <w:ind w:left="1418" w:hanging="709"/>
      </w:pPr>
      <w:bookmarkStart w:id="9" w:name="ElecComm"/>
      <w:r>
        <w:rPr>
          <w:rFonts w:cs="Arial"/>
          <w:szCs w:val="24"/>
        </w:rPr>
        <w:t>a</w:t>
      </w:r>
      <w:r w:rsidR="03DA126C" w:rsidRPr="656C6F1A">
        <w:rPr>
          <w:rFonts w:cs="Arial"/>
          <w:szCs w:val="24"/>
        </w:rPr>
        <w:t>ny</w:t>
      </w:r>
      <w:bookmarkEnd w:id="9"/>
      <w:r w:rsidR="03DA126C" w:rsidRPr="656C6F1A">
        <w:rPr>
          <w:rFonts w:cs="Arial"/>
          <w:szCs w:val="24"/>
        </w:rPr>
        <w:t xml:space="preserve"> reference to communication or document</w:t>
      </w:r>
      <w:r w:rsidR="00F73C63">
        <w:rPr>
          <w:rFonts w:cs="Arial"/>
          <w:szCs w:val="24"/>
        </w:rPr>
        <w:t>s</w:t>
      </w:r>
      <w:r w:rsidR="03DA126C" w:rsidRPr="656C6F1A">
        <w:rPr>
          <w:rFonts w:cs="Arial"/>
          <w:szCs w:val="24"/>
        </w:rPr>
        <w:t xml:space="preserve"> being ‘in writing’</w:t>
      </w:r>
      <w:r w:rsidR="56E38A5E" w:rsidRPr="656C6F1A">
        <w:rPr>
          <w:rFonts w:cs="Arial"/>
          <w:szCs w:val="24"/>
        </w:rPr>
        <w:t xml:space="preserve"> or ‘written’</w:t>
      </w:r>
      <w:r w:rsidR="03DA126C" w:rsidRPr="656C6F1A">
        <w:rPr>
          <w:rFonts w:cs="Arial"/>
          <w:szCs w:val="24"/>
        </w:rPr>
        <w:t xml:space="preserve"> includes </w:t>
      </w:r>
      <w:r w:rsidR="1E59344F" w:rsidRPr="656C6F1A">
        <w:rPr>
          <w:rFonts w:cs="Arial"/>
          <w:szCs w:val="24"/>
        </w:rPr>
        <w:t xml:space="preserve">communications or documents which are </w:t>
      </w:r>
      <w:r w:rsidR="007B2312">
        <w:rPr>
          <w:rFonts w:cs="Arial"/>
          <w:szCs w:val="24"/>
        </w:rPr>
        <w:t>in electronic form.</w:t>
      </w:r>
    </w:p>
    <w:p w14:paraId="775BDAEA" w14:textId="77777777" w:rsidR="00E0747C" w:rsidRDefault="00E0747C">
      <w:pPr>
        <w:suppressAutoHyphens w:val="0"/>
        <w:spacing w:after="0" w:line="240" w:lineRule="auto"/>
        <w:textAlignment w:val="baseline"/>
        <w:rPr>
          <w:b/>
          <w:color w:val="000000" w:themeColor="text1"/>
        </w:rPr>
      </w:pPr>
      <w:r>
        <w:br w:type="page"/>
      </w:r>
    </w:p>
    <w:p w14:paraId="67733E3C" w14:textId="40722E02" w:rsidR="00190CB1" w:rsidRPr="00373FA2" w:rsidRDefault="003E256F" w:rsidP="003A5E80">
      <w:pPr>
        <w:pStyle w:val="Heading1"/>
      </w:pPr>
      <w:bookmarkStart w:id="10" w:name="_Toc75518924"/>
      <w:r w:rsidRPr="00373FA2">
        <w:lastRenderedPageBreak/>
        <w:t xml:space="preserve">Academy </w:t>
      </w:r>
      <w:r w:rsidR="001263FE">
        <w:t>T</w:t>
      </w:r>
      <w:r w:rsidR="00CC660F" w:rsidRPr="00373FA2">
        <w:t>rust name and registered office</w:t>
      </w:r>
      <w:bookmarkEnd w:id="10"/>
    </w:p>
    <w:p w14:paraId="0694E12C" w14:textId="4B165730" w:rsidR="0073069E" w:rsidRDefault="00AB435F">
      <w:pPr>
        <w:pStyle w:val="Numbered"/>
        <w:keepNext/>
        <w:keepLines/>
        <w:widowControl/>
        <w:numPr>
          <w:ilvl w:val="0"/>
          <w:numId w:val="19"/>
        </w:numPr>
        <w:overflowPunct/>
        <w:autoSpaceDE/>
        <w:spacing w:after="200" w:line="360" w:lineRule="auto"/>
        <w:ind w:left="0" w:firstLine="0"/>
      </w:pPr>
      <w:r>
        <w:rPr>
          <w:rFonts w:cs="Arial"/>
          <w:szCs w:val="24"/>
        </w:rPr>
        <w:t xml:space="preserve">The company's name is </w:t>
      </w:r>
      <w:r w:rsidR="00A243A3">
        <w:rPr>
          <w:rFonts w:cs="Arial"/>
          <w:b/>
          <w:szCs w:val="24"/>
        </w:rPr>
        <w:t>Children First Learning Partnership</w:t>
      </w:r>
      <w:r>
        <w:rPr>
          <w:rFonts w:cs="Arial"/>
          <w:szCs w:val="24"/>
        </w:rPr>
        <w:t xml:space="preserve"> (and in this document it is called “</w:t>
      </w:r>
      <w:r w:rsidRPr="00AA6FCC">
        <w:rPr>
          <w:rFonts w:cs="Arial"/>
          <w:bCs/>
          <w:szCs w:val="24"/>
        </w:rPr>
        <w:t>the</w:t>
      </w:r>
      <w:r>
        <w:rPr>
          <w:rFonts w:cs="Arial"/>
          <w:b/>
          <w:szCs w:val="24"/>
        </w:rPr>
        <w:t xml:space="preserve"> Academy Trust</w:t>
      </w:r>
      <w:r>
        <w:rPr>
          <w:rFonts w:cs="Arial"/>
          <w:szCs w:val="24"/>
        </w:rPr>
        <w:t>”).</w:t>
      </w:r>
    </w:p>
    <w:p w14:paraId="188EFA14" w14:textId="6D3DA98C" w:rsidR="0073069E" w:rsidRDefault="00AB435F">
      <w:pPr>
        <w:pStyle w:val="Numbered"/>
        <w:keepNext/>
        <w:keepLines/>
        <w:widowControl/>
        <w:numPr>
          <w:ilvl w:val="0"/>
          <w:numId w:val="19"/>
        </w:numPr>
        <w:overflowPunct/>
        <w:autoSpaceDE/>
        <w:spacing w:after="200" w:line="360" w:lineRule="auto"/>
        <w:ind w:left="0" w:firstLine="0"/>
        <w:rPr>
          <w:rFonts w:cs="Arial"/>
          <w:szCs w:val="24"/>
        </w:rPr>
      </w:pPr>
      <w:r>
        <w:rPr>
          <w:rFonts w:cs="Arial"/>
          <w:szCs w:val="24"/>
        </w:rPr>
        <w:t>The Academy Trust’s registered office is to be situated in England and Wales.</w:t>
      </w:r>
    </w:p>
    <w:p w14:paraId="401C815F" w14:textId="5BD9B221" w:rsidR="0073069E" w:rsidRDefault="00CC660F" w:rsidP="003A5E80">
      <w:pPr>
        <w:pStyle w:val="Heading1"/>
      </w:pPr>
      <w:bookmarkStart w:id="11" w:name="_Toc75518925"/>
      <w:r>
        <w:t>Charitable objects</w:t>
      </w:r>
      <w:bookmarkEnd w:id="11"/>
    </w:p>
    <w:p w14:paraId="209BE484" w14:textId="77777777" w:rsidR="0073069E" w:rsidRDefault="00AB435F">
      <w:pPr>
        <w:pStyle w:val="Numbered"/>
        <w:numPr>
          <w:ilvl w:val="0"/>
          <w:numId w:val="19"/>
        </w:numPr>
        <w:overflowPunct/>
        <w:autoSpaceDE/>
        <w:spacing w:after="200" w:line="360" w:lineRule="auto"/>
        <w:ind w:left="0" w:firstLine="0"/>
      </w:pPr>
      <w:r>
        <w:rPr>
          <w:rFonts w:cs="Arial"/>
          <w:szCs w:val="24"/>
        </w:rPr>
        <w:t>The Academy Trust’s objects (“</w:t>
      </w:r>
      <w:r w:rsidRPr="004C4D52">
        <w:rPr>
          <w:rFonts w:cs="Arial"/>
          <w:bCs/>
          <w:szCs w:val="24"/>
        </w:rPr>
        <w:t>the</w:t>
      </w:r>
      <w:r>
        <w:rPr>
          <w:rFonts w:cs="Arial"/>
          <w:b/>
          <w:szCs w:val="24"/>
        </w:rPr>
        <w:t xml:space="preserve"> Objects</w:t>
      </w:r>
      <w:r>
        <w:rPr>
          <w:rFonts w:cs="Arial"/>
          <w:szCs w:val="24"/>
        </w:rPr>
        <w:t>”) are specifically restricted to the following:</w:t>
      </w:r>
    </w:p>
    <w:p w14:paraId="179A6EFA" w14:textId="503A02AE" w:rsidR="0073069E" w:rsidRDefault="00AB435F">
      <w:pPr>
        <w:pStyle w:val="Numbered"/>
        <w:numPr>
          <w:ilvl w:val="0"/>
          <w:numId w:val="21"/>
        </w:numPr>
        <w:overflowPunct/>
        <w:autoSpaceDE/>
        <w:spacing w:after="200" w:line="360" w:lineRule="auto"/>
        <w:ind w:left="1418" w:hanging="709"/>
      </w:pPr>
      <w:r>
        <w:rPr>
          <w:rFonts w:cs="Arial"/>
          <w:szCs w:val="24"/>
        </w:rPr>
        <w:t>[to advance for the public benefit education in the United Kingdom, in particular but without prejudice to the generality of the foregoing, by establishing, maintaining, carrying on, managing and developing schools offering a broad and balanced curriculum</w:t>
      </w:r>
      <w:r>
        <w:rPr>
          <w:rFonts w:cs="Arial"/>
          <w:sz w:val="22"/>
          <w:szCs w:val="22"/>
        </w:rPr>
        <w:t xml:space="preserve"> </w:t>
      </w:r>
      <w:r>
        <w:rPr>
          <w:rFonts w:cs="Arial"/>
          <w:szCs w:val="24"/>
        </w:rPr>
        <w:t>(“</w:t>
      </w:r>
      <w:r w:rsidRPr="004C4D52">
        <w:rPr>
          <w:rFonts w:cs="Arial"/>
          <w:bCs/>
          <w:szCs w:val="24"/>
        </w:rPr>
        <w:t>the</w:t>
      </w:r>
      <w:r>
        <w:rPr>
          <w:rFonts w:cs="Arial"/>
          <w:b/>
          <w:szCs w:val="24"/>
        </w:rPr>
        <w:t xml:space="preserve"> mainstream Academies</w:t>
      </w:r>
      <w:r>
        <w:rPr>
          <w:rFonts w:cs="Arial"/>
          <w:szCs w:val="24"/>
        </w:rPr>
        <w:t xml:space="preserve">”) or educational institutions which are principally concerned with providing full-time or part-time education for children of compulsory school age who, by reason of illness, exclusion from school or otherwise, may not for any period receive suitable education unless alternative provision is made for them </w:t>
      </w:r>
      <w:r>
        <w:rPr>
          <w:szCs w:val="24"/>
        </w:rPr>
        <w:t xml:space="preserve">(“the </w:t>
      </w:r>
      <w:r>
        <w:rPr>
          <w:b/>
          <w:szCs w:val="24"/>
        </w:rPr>
        <w:t>alternative provision Academies</w:t>
      </w:r>
      <w:r>
        <w:rPr>
          <w:szCs w:val="24"/>
        </w:rPr>
        <w:t xml:space="preserve">”) or </w:t>
      </w:r>
      <w:r>
        <w:rPr>
          <w:rFonts w:cs="Arial"/>
          <w:szCs w:val="24"/>
        </w:rPr>
        <w:t>16 to 19 Academies</w:t>
      </w:r>
      <w:r>
        <w:rPr>
          <w:szCs w:val="24"/>
        </w:rPr>
        <w:t xml:space="preserve"> offering a curriculum appropriate to the needs of its students (“the </w:t>
      </w:r>
      <w:r>
        <w:rPr>
          <w:b/>
          <w:szCs w:val="24"/>
        </w:rPr>
        <w:t>16 to 19 Academies</w:t>
      </w:r>
      <w:r>
        <w:rPr>
          <w:szCs w:val="24"/>
        </w:rPr>
        <w:t xml:space="preserve">”) or </w:t>
      </w:r>
      <w:r>
        <w:rPr>
          <w:rFonts w:cs="Arial"/>
          <w:szCs w:val="24"/>
        </w:rPr>
        <w:t>schools</w:t>
      </w:r>
      <w:r>
        <w:rPr>
          <w:szCs w:val="24"/>
        </w:rPr>
        <w:t xml:space="preserve"> specially organised to make special educational provision for pupils with Special Educational Needs (“the </w:t>
      </w:r>
      <w:r>
        <w:rPr>
          <w:b/>
          <w:szCs w:val="24"/>
        </w:rPr>
        <w:t>Special Academies</w:t>
      </w:r>
      <w:r>
        <w:rPr>
          <w:szCs w:val="24"/>
        </w:rPr>
        <w:t>”)</w:t>
      </w:r>
    </w:p>
    <w:p w14:paraId="6A859A99" w14:textId="00F81A17" w:rsidR="009B3086" w:rsidRPr="00561153" w:rsidRDefault="002D009E" w:rsidP="003A5E80">
      <w:pPr>
        <w:pStyle w:val="Heading1"/>
      </w:pPr>
      <w:bookmarkStart w:id="12" w:name="_Toc75518926"/>
      <w:r>
        <w:t xml:space="preserve">Powers of the </w:t>
      </w:r>
      <w:r w:rsidR="001E7B97">
        <w:t>A</w:t>
      </w:r>
      <w:r>
        <w:t xml:space="preserve">cademy </w:t>
      </w:r>
      <w:r w:rsidR="001E7B97">
        <w:t>T</w:t>
      </w:r>
      <w:r>
        <w:t>rust</w:t>
      </w:r>
      <w:bookmarkEnd w:id="12"/>
    </w:p>
    <w:p w14:paraId="0D7F4437" w14:textId="3F02D3D6" w:rsidR="0073069E" w:rsidRDefault="00AB435F">
      <w:pPr>
        <w:pStyle w:val="Numbered"/>
        <w:numPr>
          <w:ilvl w:val="0"/>
          <w:numId w:val="19"/>
        </w:numPr>
        <w:overflowPunct/>
        <w:autoSpaceDE/>
        <w:spacing w:after="200" w:line="360" w:lineRule="auto"/>
        <w:ind w:left="0" w:firstLine="0"/>
        <w:rPr>
          <w:rFonts w:cs="Arial"/>
          <w:szCs w:val="24"/>
        </w:rPr>
      </w:pPr>
      <w:r>
        <w:rPr>
          <w:rFonts w:cs="Arial"/>
          <w:szCs w:val="24"/>
        </w:rPr>
        <w:t>In furtherance of the Objects but not further or otherwise the Academy Trust may exercise the following powers:</w:t>
      </w:r>
    </w:p>
    <w:p w14:paraId="66689E1C" w14:textId="77777777" w:rsidR="0073069E" w:rsidRDefault="00AB435F">
      <w:pPr>
        <w:pStyle w:val="Numbered"/>
        <w:numPr>
          <w:ilvl w:val="0"/>
          <w:numId w:val="22"/>
        </w:numPr>
        <w:overflowPunct/>
        <w:autoSpaceDE/>
        <w:spacing w:after="200" w:line="360" w:lineRule="auto"/>
        <w:ind w:hanging="716"/>
        <w:rPr>
          <w:rFonts w:cs="Arial"/>
          <w:szCs w:val="24"/>
        </w:rPr>
      </w:pPr>
      <w:r>
        <w:rPr>
          <w:rFonts w:cs="Arial"/>
          <w:szCs w:val="24"/>
        </w:rPr>
        <w:t>to draw, make, accept, endorse, discount, execute and issue promissory notes, bills, cheques and other instruments, and to operate bank accounts in the name of the Academy Trust;</w:t>
      </w:r>
    </w:p>
    <w:p w14:paraId="568697D9" w14:textId="77777777" w:rsidR="0073069E" w:rsidRDefault="00AB435F">
      <w:pPr>
        <w:pStyle w:val="Numbered"/>
        <w:numPr>
          <w:ilvl w:val="0"/>
          <w:numId w:val="22"/>
        </w:numPr>
        <w:tabs>
          <w:tab w:val="left" w:pos="-6405"/>
        </w:tabs>
        <w:overflowPunct/>
        <w:autoSpaceDE/>
        <w:spacing w:after="200" w:line="360" w:lineRule="auto"/>
        <w:ind w:hanging="716"/>
        <w:rPr>
          <w:rFonts w:cs="Arial"/>
          <w:szCs w:val="24"/>
        </w:rPr>
      </w:pPr>
      <w:r>
        <w:rPr>
          <w:rFonts w:cs="Arial"/>
          <w:szCs w:val="24"/>
        </w:rPr>
        <w:t>to raise funds and to invite and receive contributions provided that in raising funds the Academy Trust shall not undertake any substantial permanent trading activities and shall conform to any relevant statutory regulations;</w:t>
      </w:r>
    </w:p>
    <w:p w14:paraId="047C4D75" w14:textId="77777777" w:rsidR="0073069E" w:rsidRDefault="00AB435F">
      <w:pPr>
        <w:pStyle w:val="Numbered"/>
        <w:numPr>
          <w:ilvl w:val="0"/>
          <w:numId w:val="22"/>
        </w:numPr>
        <w:tabs>
          <w:tab w:val="left" w:pos="-6405"/>
        </w:tabs>
        <w:overflowPunct/>
        <w:autoSpaceDE/>
        <w:spacing w:after="200" w:line="360" w:lineRule="auto"/>
        <w:ind w:hanging="716"/>
        <w:rPr>
          <w:rFonts w:cs="Arial"/>
          <w:szCs w:val="24"/>
        </w:rPr>
      </w:pPr>
      <w:r>
        <w:rPr>
          <w:rFonts w:cs="Arial"/>
          <w:szCs w:val="24"/>
        </w:rPr>
        <w:t xml:space="preserve">to acquire, alter, improve and (subject to such consents as may be required </w:t>
      </w:r>
      <w:r>
        <w:rPr>
          <w:rFonts w:cs="Arial"/>
          <w:szCs w:val="24"/>
        </w:rPr>
        <w:lastRenderedPageBreak/>
        <w:t>by law) to charge or otherwise dispose of property;</w:t>
      </w:r>
    </w:p>
    <w:p w14:paraId="2FB42B04" w14:textId="69212AAD" w:rsidR="0073069E" w:rsidRDefault="00AB435F">
      <w:pPr>
        <w:pStyle w:val="Numbered"/>
        <w:numPr>
          <w:ilvl w:val="0"/>
          <w:numId w:val="22"/>
        </w:numPr>
        <w:tabs>
          <w:tab w:val="left" w:pos="-6405"/>
        </w:tabs>
        <w:overflowPunct/>
        <w:autoSpaceDE/>
        <w:spacing w:after="200" w:line="360" w:lineRule="auto"/>
        <w:ind w:hanging="716"/>
        <w:rPr>
          <w:rFonts w:cs="Arial"/>
          <w:szCs w:val="24"/>
        </w:rPr>
      </w:pPr>
      <w:r>
        <w:rPr>
          <w:rFonts w:cs="Arial"/>
          <w:szCs w:val="24"/>
        </w:rPr>
        <w:t>subject to Articles 6.6-6.8</w:t>
      </w:r>
      <w:r w:rsidR="001366C1">
        <w:rPr>
          <w:rFonts w:cs="Arial"/>
          <w:szCs w:val="24"/>
        </w:rPr>
        <w:t>A</w:t>
      </w:r>
      <w:r>
        <w:rPr>
          <w:rFonts w:cs="Arial"/>
          <w:szCs w:val="24"/>
        </w:rPr>
        <w:t xml:space="preserve"> below to employ such staff as are necessary for the proper pursuit of the Objects and to make all reasonable and necessary provision for the payments of pensions and superannuation to staff and their dependants;</w:t>
      </w:r>
    </w:p>
    <w:p w14:paraId="2DE3040F" w14:textId="77777777" w:rsidR="0073069E" w:rsidRDefault="00AB435F">
      <w:pPr>
        <w:pStyle w:val="Numbered"/>
        <w:numPr>
          <w:ilvl w:val="0"/>
          <w:numId w:val="22"/>
        </w:numPr>
        <w:tabs>
          <w:tab w:val="left" w:pos="-6405"/>
        </w:tabs>
        <w:overflowPunct/>
        <w:autoSpaceDE/>
        <w:spacing w:after="200" w:line="360" w:lineRule="auto"/>
        <w:ind w:hanging="716"/>
        <w:rPr>
          <w:rFonts w:cs="Arial"/>
          <w:szCs w:val="24"/>
        </w:rPr>
      </w:pPr>
      <w:r>
        <w:rPr>
          <w:rFonts w:cs="Arial"/>
          <w:szCs w:val="24"/>
        </w:rPr>
        <w:t>to establish or support, whether financially or otherwise, any charitable companies, trusts, associations or institutions formed for all or any of the Objects;</w:t>
      </w:r>
    </w:p>
    <w:p w14:paraId="791F717D" w14:textId="77777777" w:rsidR="0073069E" w:rsidRDefault="00AB435F">
      <w:pPr>
        <w:pStyle w:val="Numbered"/>
        <w:numPr>
          <w:ilvl w:val="0"/>
          <w:numId w:val="22"/>
        </w:numPr>
        <w:tabs>
          <w:tab w:val="left" w:pos="-6405"/>
        </w:tabs>
        <w:overflowPunct/>
        <w:autoSpaceDE/>
        <w:spacing w:after="200" w:line="360" w:lineRule="auto"/>
        <w:ind w:hanging="716"/>
        <w:rPr>
          <w:rFonts w:cs="Arial"/>
          <w:szCs w:val="24"/>
        </w:rPr>
      </w:pPr>
      <w:r>
        <w:rPr>
          <w:rFonts w:cs="Arial"/>
          <w:szCs w:val="24"/>
        </w:rPr>
        <w:t>to co-operate with other charities, other independent and maintained schools, academies and institutions within the further education sector, voluntary bodies and statutory authorities operating in furtherance of the Objects and to exchange information and advice with them;</w:t>
      </w:r>
    </w:p>
    <w:p w14:paraId="4651B189" w14:textId="77777777" w:rsidR="0073069E" w:rsidRDefault="00AB435F">
      <w:pPr>
        <w:pStyle w:val="Numbered"/>
        <w:numPr>
          <w:ilvl w:val="0"/>
          <w:numId w:val="22"/>
        </w:numPr>
        <w:tabs>
          <w:tab w:val="left" w:pos="-6405"/>
        </w:tabs>
        <w:overflowPunct/>
        <w:autoSpaceDE/>
        <w:spacing w:after="200" w:line="360" w:lineRule="auto"/>
        <w:ind w:hanging="716"/>
        <w:rPr>
          <w:rFonts w:cs="Arial"/>
          <w:szCs w:val="24"/>
        </w:rPr>
      </w:pPr>
      <w:r>
        <w:rPr>
          <w:rFonts w:cs="Arial"/>
          <w:szCs w:val="24"/>
        </w:rPr>
        <w:t>to pay out of funds of the Academy Trust the costs, charges and expenses of and incidental to the formation and registration of the Academy Trust;</w:t>
      </w:r>
    </w:p>
    <w:p w14:paraId="4714A89D" w14:textId="11933DDD" w:rsidR="0073069E" w:rsidRDefault="00AB435F">
      <w:pPr>
        <w:pStyle w:val="Numbered"/>
        <w:numPr>
          <w:ilvl w:val="0"/>
          <w:numId w:val="22"/>
        </w:numPr>
        <w:tabs>
          <w:tab w:val="left" w:pos="-6405"/>
        </w:tabs>
        <w:overflowPunct/>
        <w:autoSpaceDE/>
        <w:spacing w:after="200" w:line="360" w:lineRule="auto"/>
        <w:ind w:hanging="716"/>
      </w:pPr>
      <w:r>
        <w:rPr>
          <w:rFonts w:cs="Arial"/>
          <w:szCs w:val="24"/>
        </w:rPr>
        <w:t xml:space="preserve">to establish, maintain, carry on, manage and develop the Academies at locations to be determined by the Trustees </w:t>
      </w:r>
    </w:p>
    <w:p w14:paraId="7E9572B0" w14:textId="7F8FCE0B" w:rsidR="0073069E" w:rsidRDefault="00AB435F">
      <w:pPr>
        <w:pStyle w:val="Numbered"/>
        <w:numPr>
          <w:ilvl w:val="0"/>
          <w:numId w:val="22"/>
        </w:numPr>
        <w:tabs>
          <w:tab w:val="left" w:pos="-6405"/>
        </w:tabs>
        <w:overflowPunct/>
        <w:autoSpaceDE/>
        <w:spacing w:after="200" w:line="360" w:lineRule="auto"/>
        <w:ind w:hanging="716"/>
      </w:pPr>
      <w:r>
        <w:rPr>
          <w:rFonts w:cs="Arial"/>
          <w:szCs w:val="24"/>
        </w:rPr>
        <w:t xml:space="preserve">to offer scholarships, exhibitions, prizes and awards to pupils </w:t>
      </w:r>
      <w:r w:rsidR="00460C9B">
        <w:rPr>
          <w:rFonts w:cs="Arial"/>
          <w:szCs w:val="24"/>
        </w:rPr>
        <w:t xml:space="preserve">and </w:t>
      </w:r>
      <w:r>
        <w:rPr>
          <w:rFonts w:cs="Arial"/>
          <w:szCs w:val="24"/>
        </w:rPr>
        <w:t xml:space="preserve">former pupils and otherwise to encourage and assist the educational attainment of pupils and former pupils </w:t>
      </w:r>
    </w:p>
    <w:p w14:paraId="465DBA1B" w14:textId="77777777" w:rsidR="0073069E" w:rsidRDefault="00AB435F">
      <w:pPr>
        <w:pStyle w:val="Numbered"/>
        <w:numPr>
          <w:ilvl w:val="0"/>
          <w:numId w:val="22"/>
        </w:numPr>
        <w:tabs>
          <w:tab w:val="left" w:pos="-6405"/>
        </w:tabs>
        <w:overflowPunct/>
        <w:autoSpaceDE/>
        <w:spacing w:after="200" w:line="360" w:lineRule="auto"/>
        <w:ind w:hanging="716"/>
        <w:rPr>
          <w:rFonts w:cs="Arial"/>
          <w:szCs w:val="24"/>
        </w:rPr>
      </w:pPr>
      <w:r>
        <w:rPr>
          <w:rFonts w:cs="Arial"/>
          <w:szCs w:val="24"/>
        </w:rPr>
        <w:t>to provide educational facilities and services to students of all ages and the wider community for the public benefit;</w:t>
      </w:r>
    </w:p>
    <w:p w14:paraId="14B97481" w14:textId="77777777" w:rsidR="0073069E" w:rsidRDefault="00AB435F">
      <w:pPr>
        <w:pStyle w:val="Numbered"/>
        <w:numPr>
          <w:ilvl w:val="0"/>
          <w:numId w:val="22"/>
        </w:numPr>
        <w:tabs>
          <w:tab w:val="left" w:pos="-6405"/>
        </w:tabs>
        <w:overflowPunct/>
        <w:autoSpaceDE/>
        <w:spacing w:after="200" w:line="360" w:lineRule="auto"/>
        <w:ind w:hanging="716"/>
        <w:rPr>
          <w:rFonts w:cs="Arial"/>
          <w:szCs w:val="24"/>
        </w:rPr>
      </w:pPr>
      <w:r>
        <w:rPr>
          <w:rFonts w:cs="Arial"/>
          <w:szCs w:val="24"/>
        </w:rPr>
        <w:t>to carry out research into the development and application of new techniques in education and to their approach to curriculum development and delivery and to publish the results of such research, and to develop means of benefiting from application of the experience of industry, commerce, other schools, educational institutions and the voluntary sector to the education of pupils and students in academies;</w:t>
      </w:r>
    </w:p>
    <w:p w14:paraId="29B73269" w14:textId="77777777" w:rsidR="0073069E" w:rsidRDefault="00AB435F">
      <w:pPr>
        <w:pStyle w:val="Numbered"/>
        <w:numPr>
          <w:ilvl w:val="0"/>
          <w:numId w:val="22"/>
        </w:numPr>
        <w:overflowPunct/>
        <w:autoSpaceDE/>
        <w:spacing w:after="200" w:line="360" w:lineRule="auto"/>
        <w:ind w:hanging="716"/>
      </w:pPr>
      <w:r>
        <w:rPr>
          <w:rFonts w:cs="Arial"/>
          <w:szCs w:val="24"/>
        </w:rPr>
        <w:t xml:space="preserve">subject to such consents as may be required by law </w:t>
      </w:r>
      <w:r>
        <w:rPr>
          <w:rFonts w:cs="Arial"/>
          <w:iCs/>
          <w:color w:val="000000"/>
          <w:szCs w:val="24"/>
        </w:rPr>
        <w:t xml:space="preserve">and/or by any contract entered into by or on behalf of the Academy Trust, </w:t>
      </w:r>
      <w:r>
        <w:rPr>
          <w:rFonts w:cs="Arial"/>
          <w:szCs w:val="24"/>
        </w:rPr>
        <w:t>to borrow and raise money for the furtherance of the Objects in such manner and on such security as the Academy Trust may think fit;</w:t>
      </w:r>
    </w:p>
    <w:p w14:paraId="7415ACCD" w14:textId="77777777" w:rsidR="0073069E" w:rsidRDefault="00AB435F">
      <w:pPr>
        <w:pStyle w:val="Numbered"/>
        <w:numPr>
          <w:ilvl w:val="0"/>
          <w:numId w:val="22"/>
        </w:numPr>
        <w:overflowPunct/>
        <w:autoSpaceDE/>
        <w:spacing w:after="200" w:line="360" w:lineRule="auto"/>
        <w:ind w:hanging="716"/>
        <w:rPr>
          <w:rFonts w:cs="Arial"/>
          <w:szCs w:val="24"/>
        </w:rPr>
      </w:pPr>
      <w:r>
        <w:rPr>
          <w:rFonts w:cs="Arial"/>
          <w:szCs w:val="24"/>
        </w:rPr>
        <w:lastRenderedPageBreak/>
        <w:t>to deposit or invest any funds of the Academy Trust not immediately required for the furtherance of its Objects (but to invest only after obtaining such advice from a financial expert as the Trustees consider necessary and having regard to the suitability of investments and the need for diversification);</w:t>
      </w:r>
    </w:p>
    <w:p w14:paraId="7E931953" w14:textId="77777777" w:rsidR="0073069E" w:rsidRDefault="00AB435F">
      <w:pPr>
        <w:pStyle w:val="Numbered"/>
        <w:numPr>
          <w:ilvl w:val="0"/>
          <w:numId w:val="22"/>
        </w:numPr>
        <w:overflowPunct/>
        <w:autoSpaceDE/>
        <w:spacing w:after="200" w:line="360" w:lineRule="auto"/>
        <w:ind w:hanging="716"/>
        <w:rPr>
          <w:rFonts w:cs="Arial"/>
          <w:szCs w:val="24"/>
        </w:rPr>
      </w:pPr>
      <w:r>
        <w:rPr>
          <w:rFonts w:cs="Arial"/>
          <w:szCs w:val="24"/>
        </w:rPr>
        <w:t>to delegate the management of investments to a financial expert, but only on terms that:</w:t>
      </w:r>
    </w:p>
    <w:p w14:paraId="6C3F71DF" w14:textId="77777777" w:rsidR="0073069E" w:rsidRDefault="00AB435F">
      <w:pPr>
        <w:pStyle w:val="List4"/>
        <w:numPr>
          <w:ilvl w:val="0"/>
          <w:numId w:val="23"/>
        </w:numPr>
        <w:spacing w:after="200" w:line="360" w:lineRule="auto"/>
        <w:ind w:left="1985" w:hanging="567"/>
        <w:rPr>
          <w:rFonts w:cs="Arial"/>
          <w:szCs w:val="24"/>
          <w:lang w:eastAsia="en-GB"/>
        </w:rPr>
      </w:pPr>
      <w:r>
        <w:rPr>
          <w:rFonts w:cs="Arial"/>
          <w:szCs w:val="24"/>
          <w:lang w:eastAsia="en-GB"/>
        </w:rPr>
        <w:t>the investment policy is set down in writing for the financial expert by the Trustees;</w:t>
      </w:r>
    </w:p>
    <w:p w14:paraId="5900676E" w14:textId="77777777" w:rsidR="0073069E" w:rsidRDefault="00AB435F">
      <w:pPr>
        <w:pStyle w:val="List4"/>
        <w:numPr>
          <w:ilvl w:val="0"/>
          <w:numId w:val="23"/>
        </w:numPr>
        <w:spacing w:after="200" w:line="360" w:lineRule="auto"/>
        <w:ind w:left="1985" w:hanging="567"/>
        <w:rPr>
          <w:rFonts w:cs="Arial"/>
          <w:szCs w:val="24"/>
          <w:lang w:eastAsia="en-GB"/>
        </w:rPr>
      </w:pPr>
      <w:r>
        <w:rPr>
          <w:rFonts w:cs="Arial"/>
          <w:szCs w:val="24"/>
          <w:lang w:eastAsia="en-GB"/>
        </w:rPr>
        <w:t>every transaction is reported promptly to the Trustees;</w:t>
      </w:r>
    </w:p>
    <w:p w14:paraId="7F8CC4B1" w14:textId="77777777" w:rsidR="0073069E" w:rsidRDefault="00AB435F">
      <w:pPr>
        <w:pStyle w:val="List4"/>
        <w:numPr>
          <w:ilvl w:val="0"/>
          <w:numId w:val="23"/>
        </w:numPr>
        <w:spacing w:after="200" w:line="360" w:lineRule="auto"/>
        <w:ind w:left="1985" w:hanging="567"/>
        <w:rPr>
          <w:rFonts w:cs="Arial"/>
          <w:szCs w:val="24"/>
          <w:lang w:eastAsia="en-GB"/>
        </w:rPr>
      </w:pPr>
      <w:r>
        <w:rPr>
          <w:rFonts w:cs="Arial"/>
          <w:szCs w:val="24"/>
          <w:lang w:eastAsia="en-GB"/>
        </w:rPr>
        <w:t>the performance of the investments is reviewed regularly with the Trustees;</w:t>
      </w:r>
    </w:p>
    <w:p w14:paraId="5662C36B" w14:textId="77777777" w:rsidR="0073069E" w:rsidRDefault="00AB435F">
      <w:pPr>
        <w:pStyle w:val="List4"/>
        <w:numPr>
          <w:ilvl w:val="0"/>
          <w:numId w:val="23"/>
        </w:numPr>
        <w:spacing w:after="200" w:line="360" w:lineRule="auto"/>
        <w:ind w:left="1985" w:hanging="567"/>
        <w:rPr>
          <w:rFonts w:cs="Arial"/>
          <w:szCs w:val="24"/>
          <w:lang w:eastAsia="en-GB"/>
        </w:rPr>
      </w:pPr>
      <w:r>
        <w:rPr>
          <w:rFonts w:cs="Arial"/>
          <w:szCs w:val="24"/>
          <w:lang w:eastAsia="en-GB"/>
        </w:rPr>
        <w:t>the Trustees are entitled to cancel the delegation arrangement at any time;</w:t>
      </w:r>
    </w:p>
    <w:p w14:paraId="25EFC94C" w14:textId="77777777" w:rsidR="0073069E" w:rsidRDefault="00AB435F">
      <w:pPr>
        <w:pStyle w:val="List4"/>
        <w:numPr>
          <w:ilvl w:val="0"/>
          <w:numId w:val="23"/>
        </w:numPr>
        <w:spacing w:after="200" w:line="360" w:lineRule="auto"/>
        <w:ind w:left="1985" w:hanging="567"/>
        <w:rPr>
          <w:rFonts w:cs="Arial"/>
          <w:szCs w:val="24"/>
          <w:lang w:eastAsia="en-GB"/>
        </w:rPr>
      </w:pPr>
      <w:r>
        <w:rPr>
          <w:rFonts w:cs="Arial"/>
          <w:szCs w:val="24"/>
          <w:lang w:eastAsia="en-GB"/>
        </w:rPr>
        <w:t>the investment policy and the delegation arrangement are reviewed at least once a year;</w:t>
      </w:r>
    </w:p>
    <w:p w14:paraId="7B0A31E3" w14:textId="77777777" w:rsidR="0073069E" w:rsidRDefault="00AB435F">
      <w:pPr>
        <w:pStyle w:val="List4"/>
        <w:numPr>
          <w:ilvl w:val="0"/>
          <w:numId w:val="23"/>
        </w:numPr>
        <w:spacing w:after="200" w:line="360" w:lineRule="auto"/>
        <w:ind w:left="1985" w:hanging="567"/>
        <w:rPr>
          <w:rFonts w:cs="Arial"/>
          <w:szCs w:val="24"/>
          <w:lang w:eastAsia="en-GB"/>
        </w:rPr>
      </w:pPr>
      <w:r>
        <w:rPr>
          <w:rFonts w:cs="Arial"/>
          <w:szCs w:val="24"/>
          <w:lang w:eastAsia="en-GB"/>
        </w:rPr>
        <w:t>all payments due to the financial expert are on a scale or at a level which is agreed in advance and are notified promptly to the Trustees on receipt; and</w:t>
      </w:r>
    </w:p>
    <w:p w14:paraId="5128C408" w14:textId="77777777" w:rsidR="0073069E" w:rsidRDefault="00AB435F">
      <w:pPr>
        <w:pStyle w:val="List4"/>
        <w:numPr>
          <w:ilvl w:val="0"/>
          <w:numId w:val="23"/>
        </w:numPr>
        <w:spacing w:after="200" w:line="360" w:lineRule="auto"/>
        <w:ind w:left="1985" w:hanging="567"/>
        <w:rPr>
          <w:rFonts w:cs="Arial"/>
          <w:szCs w:val="24"/>
          <w:lang w:eastAsia="en-GB"/>
        </w:rPr>
      </w:pPr>
      <w:r>
        <w:rPr>
          <w:rFonts w:cs="Arial"/>
          <w:szCs w:val="24"/>
          <w:lang w:eastAsia="en-GB"/>
        </w:rPr>
        <w:t>the financial expert must not do anything outside the powers of the Trustees;</w:t>
      </w:r>
    </w:p>
    <w:p w14:paraId="23F53668" w14:textId="77777777" w:rsidR="0073069E" w:rsidRDefault="00AB435F">
      <w:pPr>
        <w:pStyle w:val="Numbered"/>
        <w:numPr>
          <w:ilvl w:val="0"/>
          <w:numId w:val="24"/>
        </w:numPr>
        <w:overflowPunct/>
        <w:autoSpaceDE/>
        <w:spacing w:after="200" w:line="360" w:lineRule="auto"/>
        <w:ind w:left="1418" w:hanging="709"/>
        <w:rPr>
          <w:rFonts w:cs="Arial"/>
          <w:szCs w:val="24"/>
        </w:rPr>
      </w:pPr>
      <w:r>
        <w:rPr>
          <w:rFonts w:cs="Arial"/>
          <w:szCs w:val="24"/>
        </w:rPr>
        <w:t>to arrange for investments or other property of the Academy Trust to be held in the name of a nominee company acting under the control of the Trustees or of a financial expert acting under their instructions, and to pay any reasonable fee required;</w:t>
      </w:r>
    </w:p>
    <w:p w14:paraId="113502E9" w14:textId="77777777" w:rsidR="0073069E" w:rsidRDefault="00AB435F">
      <w:pPr>
        <w:pStyle w:val="Numbered"/>
        <w:numPr>
          <w:ilvl w:val="0"/>
          <w:numId w:val="24"/>
        </w:numPr>
        <w:overflowPunct/>
        <w:autoSpaceDE/>
        <w:spacing w:after="200" w:line="360" w:lineRule="auto"/>
        <w:ind w:left="1418" w:hanging="709"/>
        <w:rPr>
          <w:rFonts w:cs="Arial"/>
          <w:szCs w:val="24"/>
        </w:rPr>
      </w:pPr>
      <w:r>
        <w:rPr>
          <w:rFonts w:cs="Arial"/>
          <w:szCs w:val="24"/>
        </w:rPr>
        <w:t>to provide indemnity arrangements to Trustees in accordance with, and subject to the conditions of section 232 to 235 of the Companies Act 2006, section 189 of the Charities Act 2011 or any other provision of law applicable to charitable companies and any such indemnity is limited accordingly;</w:t>
      </w:r>
    </w:p>
    <w:p w14:paraId="39BD50EE" w14:textId="77777777" w:rsidR="0073069E" w:rsidRDefault="00AB435F">
      <w:pPr>
        <w:pStyle w:val="Numbered"/>
        <w:numPr>
          <w:ilvl w:val="0"/>
          <w:numId w:val="24"/>
        </w:numPr>
        <w:overflowPunct/>
        <w:autoSpaceDE/>
        <w:spacing w:after="200" w:line="360" w:lineRule="auto"/>
        <w:ind w:left="1418" w:hanging="709"/>
        <w:rPr>
          <w:rFonts w:cs="Arial"/>
          <w:szCs w:val="24"/>
        </w:rPr>
      </w:pPr>
      <w:r>
        <w:rPr>
          <w:rFonts w:cs="Arial"/>
          <w:szCs w:val="24"/>
        </w:rPr>
        <w:lastRenderedPageBreak/>
        <w:t>not used;</w:t>
      </w:r>
    </w:p>
    <w:p w14:paraId="2ED67B5A" w14:textId="77777777" w:rsidR="0073069E" w:rsidRDefault="00AB435F">
      <w:pPr>
        <w:pStyle w:val="Numbered"/>
        <w:numPr>
          <w:ilvl w:val="0"/>
          <w:numId w:val="24"/>
        </w:numPr>
        <w:overflowPunct/>
        <w:autoSpaceDE/>
        <w:spacing w:after="200" w:line="360" w:lineRule="auto"/>
        <w:ind w:left="1418" w:hanging="709"/>
        <w:rPr>
          <w:rFonts w:cs="Arial"/>
          <w:szCs w:val="24"/>
        </w:rPr>
      </w:pPr>
      <w:r>
        <w:rPr>
          <w:rFonts w:cs="Arial"/>
          <w:szCs w:val="24"/>
        </w:rPr>
        <w:t>to establish subsidiary companies to carry on any trade or business for the purpose of raising funds for the Academy Trust; and</w:t>
      </w:r>
    </w:p>
    <w:p w14:paraId="7546EAB5" w14:textId="77777777" w:rsidR="0073069E" w:rsidRDefault="00AB435F">
      <w:pPr>
        <w:pStyle w:val="Numbered"/>
        <w:numPr>
          <w:ilvl w:val="0"/>
          <w:numId w:val="24"/>
        </w:numPr>
        <w:overflowPunct/>
        <w:autoSpaceDE/>
        <w:spacing w:after="200" w:line="360" w:lineRule="auto"/>
        <w:ind w:left="1418" w:hanging="709"/>
        <w:rPr>
          <w:rFonts w:cs="Arial"/>
          <w:szCs w:val="24"/>
        </w:rPr>
      </w:pPr>
      <w:r>
        <w:rPr>
          <w:rFonts w:cs="Arial"/>
          <w:szCs w:val="24"/>
        </w:rPr>
        <w:t>to do all such other lawful things as are necessary for or are incidental to or conducive to the achievement of the Objects.</w:t>
      </w:r>
    </w:p>
    <w:p w14:paraId="46808E8A" w14:textId="77777777" w:rsidR="00661BBF" w:rsidRDefault="003A108B" w:rsidP="003A5E80">
      <w:pPr>
        <w:pStyle w:val="Heading1"/>
      </w:pPr>
      <w:bookmarkStart w:id="13" w:name="_Toc75518927"/>
      <w:r>
        <w:t>Use of income and property</w:t>
      </w:r>
      <w:bookmarkEnd w:id="13"/>
      <w:r>
        <w:t xml:space="preserve"> </w:t>
      </w:r>
    </w:p>
    <w:p w14:paraId="3CA718BE" w14:textId="1DD2C189" w:rsidR="0073069E" w:rsidRDefault="00AB435F">
      <w:pPr>
        <w:pStyle w:val="DfESOutNumbered"/>
        <w:numPr>
          <w:ilvl w:val="0"/>
          <w:numId w:val="0"/>
        </w:numPr>
        <w:spacing w:after="200" w:line="360" w:lineRule="auto"/>
        <w:rPr>
          <w:sz w:val="24"/>
          <w:szCs w:val="24"/>
        </w:rPr>
      </w:pPr>
      <w:r>
        <w:rPr>
          <w:sz w:val="24"/>
          <w:szCs w:val="24"/>
        </w:rPr>
        <w:t>6.1</w:t>
      </w:r>
      <w:r>
        <w:rPr>
          <w:sz w:val="24"/>
          <w:szCs w:val="24"/>
        </w:rPr>
        <w:tab/>
        <w:t>The income and property of the Academy Trust shall be applied solely towards the promotion of the Objects.</w:t>
      </w:r>
    </w:p>
    <w:p w14:paraId="716CF595" w14:textId="77777777" w:rsidR="0073069E" w:rsidRDefault="00AB435F">
      <w:pPr>
        <w:pStyle w:val="DfESOutNumbered"/>
        <w:numPr>
          <w:ilvl w:val="0"/>
          <w:numId w:val="0"/>
        </w:numPr>
        <w:spacing w:after="200" w:line="360" w:lineRule="auto"/>
      </w:pPr>
      <w:r>
        <w:rPr>
          <w:sz w:val="24"/>
          <w:szCs w:val="24"/>
        </w:rPr>
        <w:t>6.2</w:t>
      </w:r>
      <w:r>
        <w:rPr>
          <w:sz w:val="24"/>
          <w:szCs w:val="24"/>
        </w:rPr>
        <w:tab/>
        <w:t>None of the income or property of the Academy Trust may be paid or transferred directly or indirectly by way of dividend bonus or otherwise by way of profit to any Member of the Academy Trust. Nonetheless a Member of the Academy Trust who is not also a Trustee</w:t>
      </w:r>
      <w:r>
        <w:rPr>
          <w:rStyle w:val="FootnoteReference"/>
          <w:sz w:val="24"/>
          <w:szCs w:val="24"/>
        </w:rPr>
        <w:footnoteReference w:id="4"/>
      </w:r>
      <w:r>
        <w:rPr>
          <w:sz w:val="24"/>
          <w:szCs w:val="24"/>
        </w:rPr>
        <w:t xml:space="preserve"> may:</w:t>
      </w:r>
    </w:p>
    <w:p w14:paraId="7C1636AF" w14:textId="77777777" w:rsidR="0073069E" w:rsidRDefault="00AB435F">
      <w:pPr>
        <w:pStyle w:val="Numbered"/>
        <w:numPr>
          <w:ilvl w:val="1"/>
          <w:numId w:val="25"/>
        </w:numPr>
        <w:spacing w:after="200" w:line="360" w:lineRule="auto"/>
        <w:ind w:hanging="731"/>
        <w:rPr>
          <w:rFonts w:cs="Arial"/>
          <w:szCs w:val="24"/>
          <w:lang w:eastAsia="en-GB"/>
        </w:rPr>
      </w:pPr>
      <w:r>
        <w:rPr>
          <w:rFonts w:cs="Arial"/>
          <w:szCs w:val="24"/>
          <w:lang w:eastAsia="en-GB"/>
        </w:rPr>
        <w:t>benefit as a beneficiary of the Academy Trust;</w:t>
      </w:r>
    </w:p>
    <w:p w14:paraId="7B3CC497" w14:textId="77777777" w:rsidR="0073069E" w:rsidRDefault="00AB435F">
      <w:pPr>
        <w:pStyle w:val="Numbered"/>
        <w:numPr>
          <w:ilvl w:val="1"/>
          <w:numId w:val="25"/>
        </w:numPr>
        <w:spacing w:after="200" w:line="360" w:lineRule="auto"/>
        <w:ind w:hanging="731"/>
      </w:pPr>
      <w:r>
        <w:rPr>
          <w:rFonts w:cs="Arial"/>
          <w:szCs w:val="24"/>
          <w:lang w:eastAsia="en-GB"/>
        </w:rPr>
        <w:t xml:space="preserve">be paid reasonable and proper remuneration for any goods or services supplied to the </w:t>
      </w:r>
      <w:r>
        <w:rPr>
          <w:rFonts w:cs="Arial"/>
          <w:szCs w:val="24"/>
        </w:rPr>
        <w:t>Academy Trust</w:t>
      </w:r>
      <w:r>
        <w:rPr>
          <w:rFonts w:cs="Arial"/>
          <w:szCs w:val="24"/>
          <w:lang w:eastAsia="en-GB"/>
        </w:rPr>
        <w:t>;</w:t>
      </w:r>
    </w:p>
    <w:p w14:paraId="654EE025" w14:textId="7C18F31A" w:rsidR="0073069E" w:rsidRDefault="00AB435F" w:rsidP="656C6F1A">
      <w:pPr>
        <w:pStyle w:val="Numbered"/>
        <w:numPr>
          <w:ilvl w:val="1"/>
          <w:numId w:val="25"/>
        </w:numPr>
        <w:spacing w:after="200" w:line="360" w:lineRule="auto"/>
        <w:ind w:hanging="731"/>
        <w:rPr>
          <w:rFonts w:cs="Arial"/>
          <w:lang w:eastAsia="en-GB"/>
        </w:rPr>
      </w:pPr>
      <w:r w:rsidRPr="656C6F1A">
        <w:rPr>
          <w:rFonts w:cs="Arial"/>
          <w:lang w:eastAsia="en-GB"/>
        </w:rPr>
        <w:t xml:space="preserve">be paid rent for premises let by the Member </w:t>
      </w:r>
      <w:r w:rsidR="31A0C7D3" w:rsidRPr="656C6F1A">
        <w:rPr>
          <w:rFonts w:cs="Arial"/>
          <w:lang w:eastAsia="en-GB"/>
        </w:rPr>
        <w:t>to</w:t>
      </w:r>
      <w:r w:rsidRPr="656C6F1A">
        <w:rPr>
          <w:rFonts w:cs="Arial"/>
          <w:lang w:eastAsia="en-GB"/>
        </w:rPr>
        <w:t xml:space="preserve"> the Academy Trust if the amount of the rent and other terms of the letting are reasonable and proper; and</w:t>
      </w:r>
    </w:p>
    <w:p w14:paraId="1DF9DF0F" w14:textId="4B905BA7" w:rsidR="0073069E" w:rsidRDefault="00AB435F" w:rsidP="656C6F1A">
      <w:pPr>
        <w:pStyle w:val="Numbered"/>
        <w:numPr>
          <w:ilvl w:val="1"/>
          <w:numId w:val="25"/>
        </w:numPr>
        <w:spacing w:after="200" w:line="360" w:lineRule="auto"/>
        <w:ind w:hanging="731"/>
        <w:rPr>
          <w:rFonts w:cs="Arial"/>
          <w:lang w:eastAsia="en-GB"/>
        </w:rPr>
      </w:pPr>
      <w:r w:rsidRPr="656C6F1A">
        <w:rPr>
          <w:rFonts w:cs="Arial"/>
          <w:lang w:eastAsia="en-GB"/>
        </w:rPr>
        <w:t>be paid interest on money lent to the Academy Trust at a reasonable and proper rate, such rate not to exceed 2</w:t>
      </w:r>
      <w:r w:rsidR="163C9B9B" w:rsidRPr="656C6F1A">
        <w:rPr>
          <w:rFonts w:cs="Arial"/>
          <w:lang w:eastAsia="en-GB"/>
        </w:rPr>
        <w:t>%</w:t>
      </w:r>
      <w:r w:rsidRPr="656C6F1A">
        <w:rPr>
          <w:rFonts w:cs="Arial"/>
          <w:lang w:eastAsia="en-GB"/>
        </w:rPr>
        <w:t xml:space="preserve"> per annum below the base lending rate of a UK clearing bank selected by the Trustees, or 0.5%, whichever is the higher.</w:t>
      </w:r>
    </w:p>
    <w:p w14:paraId="15EF0058" w14:textId="77777777" w:rsidR="0073069E" w:rsidRDefault="00AB435F">
      <w:pPr>
        <w:pStyle w:val="DfESOutNumbered"/>
        <w:numPr>
          <w:ilvl w:val="0"/>
          <w:numId w:val="0"/>
        </w:numPr>
        <w:spacing w:after="200" w:line="360" w:lineRule="auto"/>
      </w:pPr>
      <w:r>
        <w:rPr>
          <w:sz w:val="24"/>
          <w:szCs w:val="24"/>
          <w:lang w:eastAsia="en-GB"/>
        </w:rPr>
        <w:t>6.2A</w:t>
      </w:r>
      <w:r>
        <w:rPr>
          <w:szCs w:val="24"/>
          <w:lang w:eastAsia="en-GB"/>
        </w:rPr>
        <w:t>.</w:t>
      </w:r>
      <w:r>
        <w:rPr>
          <w:szCs w:val="24"/>
          <w:lang w:eastAsia="en-GB"/>
        </w:rPr>
        <w:tab/>
      </w:r>
      <w:r>
        <w:rPr>
          <w:sz w:val="24"/>
          <w:szCs w:val="24"/>
        </w:rPr>
        <w:t>The Trustees may only rely upon the authority provided by Article 6.2 to allow a benefit to a Member if each of the following conditions is satisfied:</w:t>
      </w:r>
    </w:p>
    <w:p w14:paraId="0CECE4CC" w14:textId="6CD8A0D7" w:rsidR="0073069E" w:rsidRDefault="00AB435F">
      <w:pPr>
        <w:pStyle w:val="List3"/>
        <w:numPr>
          <w:ilvl w:val="2"/>
          <w:numId w:val="26"/>
        </w:numPr>
        <w:spacing w:after="200" w:line="360" w:lineRule="auto"/>
        <w:ind w:left="1418" w:hanging="709"/>
        <w:rPr>
          <w:rFonts w:cs="Arial"/>
          <w:szCs w:val="24"/>
          <w:lang w:eastAsia="en-GB"/>
        </w:rPr>
      </w:pPr>
      <w:r>
        <w:rPr>
          <w:rFonts w:cs="Arial"/>
          <w:szCs w:val="24"/>
          <w:lang w:eastAsia="en-GB"/>
        </w:rPr>
        <w:t>the remuneration or other sums paid to the Member do</w:t>
      </w:r>
      <w:r w:rsidR="00780C93">
        <w:rPr>
          <w:rFonts w:cs="Arial"/>
          <w:szCs w:val="24"/>
          <w:lang w:eastAsia="en-GB"/>
        </w:rPr>
        <w:t>es</w:t>
      </w:r>
      <w:r>
        <w:rPr>
          <w:rFonts w:cs="Arial"/>
          <w:szCs w:val="24"/>
          <w:lang w:eastAsia="en-GB"/>
        </w:rPr>
        <w:t xml:space="preserve"> not exceed an amount that is reasonable in all the circumstances;</w:t>
      </w:r>
    </w:p>
    <w:p w14:paraId="77121BC1" w14:textId="77777777" w:rsidR="0073069E" w:rsidRDefault="00AB435F">
      <w:pPr>
        <w:pStyle w:val="List3"/>
        <w:numPr>
          <w:ilvl w:val="0"/>
          <w:numId w:val="27"/>
        </w:numPr>
        <w:spacing w:after="200" w:line="360" w:lineRule="auto"/>
        <w:ind w:left="1418" w:hanging="709"/>
      </w:pPr>
      <w:r>
        <w:rPr>
          <w:rFonts w:cs="Arial"/>
          <w:szCs w:val="24"/>
          <w:lang w:eastAsia="en-GB"/>
        </w:rPr>
        <w:t xml:space="preserve">the Trustees are satisfied that it is in the interests of the </w:t>
      </w:r>
      <w:r>
        <w:rPr>
          <w:rFonts w:cs="Arial"/>
          <w:szCs w:val="24"/>
        </w:rPr>
        <w:t>Academy Trust</w:t>
      </w:r>
      <w:r>
        <w:rPr>
          <w:rFonts w:cs="Arial"/>
          <w:szCs w:val="24"/>
          <w:lang w:eastAsia="en-GB"/>
        </w:rPr>
        <w:t xml:space="preserve"> to </w:t>
      </w:r>
      <w:r>
        <w:rPr>
          <w:rFonts w:cs="Arial"/>
          <w:szCs w:val="24"/>
          <w:lang w:eastAsia="en-GB"/>
        </w:rPr>
        <w:lastRenderedPageBreak/>
        <w:t xml:space="preserve">contract with that Member rather than with someone who is not a </w:t>
      </w:r>
      <w:proofErr w:type="gramStart"/>
      <w:r>
        <w:rPr>
          <w:rFonts w:cs="Arial"/>
          <w:szCs w:val="24"/>
          <w:lang w:eastAsia="en-GB"/>
        </w:rPr>
        <w:t>Member</w:t>
      </w:r>
      <w:proofErr w:type="gramEnd"/>
      <w:r>
        <w:rPr>
          <w:rFonts w:cs="Arial"/>
          <w:szCs w:val="24"/>
          <w:lang w:eastAsia="en-GB"/>
        </w:rPr>
        <w:t xml:space="preserve">. In reaching that decision the Trustees must balance the advantage of contracting with a </w:t>
      </w:r>
      <w:proofErr w:type="gramStart"/>
      <w:r>
        <w:rPr>
          <w:rFonts w:cs="Arial"/>
          <w:szCs w:val="24"/>
          <w:lang w:eastAsia="en-GB"/>
        </w:rPr>
        <w:t>Member</w:t>
      </w:r>
      <w:proofErr w:type="gramEnd"/>
      <w:r>
        <w:rPr>
          <w:rFonts w:cs="Arial"/>
          <w:szCs w:val="24"/>
          <w:lang w:eastAsia="en-GB"/>
        </w:rPr>
        <w:t xml:space="preserve"> against the disadvantages of doing so; and</w:t>
      </w:r>
    </w:p>
    <w:p w14:paraId="0CBFBD6B" w14:textId="2DC93D4F" w:rsidR="0073069E" w:rsidRDefault="00AB435F">
      <w:pPr>
        <w:pStyle w:val="List3"/>
        <w:numPr>
          <w:ilvl w:val="0"/>
          <w:numId w:val="27"/>
        </w:numPr>
        <w:spacing w:after="200" w:line="360" w:lineRule="auto"/>
        <w:ind w:left="1418" w:hanging="709"/>
      </w:pPr>
      <w:r>
        <w:rPr>
          <w:rFonts w:cs="Arial"/>
          <w:szCs w:val="24"/>
          <w:lang w:eastAsia="en-GB"/>
        </w:rPr>
        <w:t>the reason for their decision is recorded by the Trustees in the minute book</w:t>
      </w:r>
      <w:r w:rsidR="00E119F2">
        <w:rPr>
          <w:rFonts w:cs="Arial"/>
          <w:szCs w:val="24"/>
          <w:lang w:eastAsia="en-GB"/>
        </w:rPr>
        <w:t>.</w:t>
      </w:r>
      <w:r>
        <w:rPr>
          <w:rStyle w:val="FootnoteReference"/>
          <w:rFonts w:cs="Arial"/>
          <w:szCs w:val="24"/>
          <w:lang w:eastAsia="en-GB"/>
        </w:rPr>
        <w:footnoteReference w:id="5"/>
      </w:r>
      <w:r>
        <w:rPr>
          <w:rStyle w:val="FootnoteReference"/>
          <w:szCs w:val="24"/>
          <w:lang w:eastAsia="en-GB"/>
        </w:rPr>
        <w:t xml:space="preserve"> </w:t>
      </w:r>
    </w:p>
    <w:p w14:paraId="1C61AACE" w14:textId="77777777" w:rsidR="00471B27" w:rsidRDefault="00C832A2" w:rsidP="003A5E80">
      <w:pPr>
        <w:pStyle w:val="Heading1"/>
      </w:pPr>
      <w:bookmarkStart w:id="14" w:name="_Toc75518928"/>
      <w:r>
        <w:t>Trustees benefiting from indemnity arrangements</w:t>
      </w:r>
      <w:bookmarkEnd w:id="14"/>
      <w:r>
        <w:t xml:space="preserve"> </w:t>
      </w:r>
    </w:p>
    <w:p w14:paraId="32D2608D" w14:textId="75B12E54" w:rsidR="0073069E" w:rsidRDefault="00AB435F">
      <w:pPr>
        <w:pStyle w:val="DfESOutNumbered"/>
        <w:numPr>
          <w:ilvl w:val="0"/>
          <w:numId w:val="0"/>
        </w:numPr>
        <w:spacing w:after="200" w:line="360" w:lineRule="auto"/>
        <w:rPr>
          <w:sz w:val="24"/>
          <w:szCs w:val="24"/>
        </w:rPr>
      </w:pPr>
      <w:r>
        <w:rPr>
          <w:sz w:val="24"/>
          <w:szCs w:val="24"/>
        </w:rPr>
        <w:t>6.3</w:t>
      </w:r>
      <w:r>
        <w:rPr>
          <w:sz w:val="24"/>
          <w:szCs w:val="24"/>
        </w:rPr>
        <w:tab/>
        <w:t>A Trustee may benefit from any indemnity arrangement purchased at the Academy Trust’s expense or any arrangement so agreed with the Secretary of State to cover the liability of the Trustees which by virtue of any rule of law would otherwise attach to them in respect of any negligence, default or breach of trust or breach of duty of which they may be guilty in relation to the Academy Trust</w:t>
      </w:r>
      <w:r w:rsidR="001A45C6">
        <w:rPr>
          <w:sz w:val="24"/>
          <w:szCs w:val="24"/>
        </w:rPr>
        <w:t>,</w:t>
      </w:r>
      <w:r>
        <w:rPr>
          <w:sz w:val="24"/>
          <w:szCs w:val="24"/>
        </w:rPr>
        <w:t xml:space="preserve"> provided that any such arrangement shall not extend to: (i) any claim arising from any act or omission which the Trustees (or any of them) knew to be a breach of trust or breach of duty or which was committed by the Trustees (or any of them) in reckless disregard to whether it was a breach of trust or breach of duty or not; and (ii) the costs of any unsuccessful defence to a criminal prosecution brought against the Trustees (or any of them) in their capacity as directors of the Academy Trust. Further, this Article does not authorise a Trustee to benefit from any indemnity arrangement that would be rendered void by any provision of the Companies Act 2006, the Charities Act 2011 or any other provision of law.</w:t>
      </w:r>
    </w:p>
    <w:p w14:paraId="4BCEE148" w14:textId="77777777" w:rsidR="0073069E" w:rsidRDefault="00AB435F">
      <w:pPr>
        <w:pStyle w:val="DfESOutNumbered"/>
        <w:numPr>
          <w:ilvl w:val="0"/>
          <w:numId w:val="0"/>
        </w:numPr>
        <w:spacing w:after="200" w:line="360" w:lineRule="auto"/>
        <w:rPr>
          <w:sz w:val="24"/>
          <w:szCs w:val="24"/>
        </w:rPr>
      </w:pPr>
      <w:r>
        <w:rPr>
          <w:sz w:val="24"/>
          <w:szCs w:val="24"/>
        </w:rPr>
        <w:t>6.4</w:t>
      </w:r>
      <w:r>
        <w:rPr>
          <w:sz w:val="24"/>
          <w:szCs w:val="24"/>
        </w:rPr>
        <w:tab/>
        <w:t>A public company, which has shares listed on a recognised stock exchange and of which any one Trustee holds no more than 1% of the issued capital of that company, may receive fees, remuneration or other benefit in money or money’s worth from the Academy Trust.</w:t>
      </w:r>
    </w:p>
    <w:p w14:paraId="08BFAA3E" w14:textId="49BFB820" w:rsidR="001F3DC8" w:rsidRPr="008004A7" w:rsidRDefault="006B0D4F" w:rsidP="003A5E80">
      <w:pPr>
        <w:pStyle w:val="Heading1"/>
      </w:pPr>
      <w:bookmarkStart w:id="15" w:name="_Toc75518929"/>
      <w:r>
        <w:t>Trustees’ reasonable expenses and restrictions on benefits and payments</w:t>
      </w:r>
      <w:bookmarkEnd w:id="15"/>
    </w:p>
    <w:p w14:paraId="5AA55BC0" w14:textId="44E601E8" w:rsidR="0073069E" w:rsidRDefault="00AB435F" w:rsidP="7B7551FF">
      <w:pPr>
        <w:pStyle w:val="DfESOutNumbered"/>
        <w:numPr>
          <w:ilvl w:val="0"/>
          <w:numId w:val="0"/>
        </w:numPr>
        <w:spacing w:after="200" w:line="360" w:lineRule="auto"/>
        <w:rPr>
          <w:sz w:val="24"/>
          <w:szCs w:val="24"/>
        </w:rPr>
      </w:pPr>
      <w:r w:rsidRPr="7B7551FF">
        <w:rPr>
          <w:sz w:val="24"/>
          <w:szCs w:val="24"/>
        </w:rPr>
        <w:t>6.5</w:t>
      </w:r>
      <w:r>
        <w:tab/>
      </w:r>
      <w:r w:rsidRPr="7B7551FF">
        <w:rPr>
          <w:sz w:val="24"/>
          <w:szCs w:val="24"/>
        </w:rPr>
        <w:t xml:space="preserve">A Trustee may at the discretion of the Trustees be reimbursed from the property of the Academy Trust for reasonable expenses properly incurred by </w:t>
      </w:r>
      <w:r w:rsidR="00922C8D">
        <w:rPr>
          <w:sz w:val="24"/>
          <w:szCs w:val="24"/>
        </w:rPr>
        <w:t>them</w:t>
      </w:r>
      <w:r w:rsidRPr="7B7551FF">
        <w:rPr>
          <w:sz w:val="24"/>
          <w:szCs w:val="24"/>
        </w:rPr>
        <w:t xml:space="preserve"> when acting on behalf of the Academy Trust, but excluding expenses in connection with foreign travel.</w:t>
      </w:r>
    </w:p>
    <w:p w14:paraId="14BDB15D" w14:textId="5D1E2277" w:rsidR="0073069E" w:rsidRDefault="00AB435F">
      <w:pPr>
        <w:pStyle w:val="List2"/>
        <w:spacing w:after="200" w:line="360" w:lineRule="auto"/>
        <w:ind w:left="709" w:hanging="709"/>
        <w:rPr>
          <w:rFonts w:cs="Arial"/>
          <w:szCs w:val="24"/>
          <w:lang w:eastAsia="en-GB"/>
        </w:rPr>
      </w:pPr>
      <w:r>
        <w:rPr>
          <w:rFonts w:cs="Arial"/>
          <w:szCs w:val="24"/>
          <w:lang w:eastAsia="en-GB"/>
        </w:rPr>
        <w:lastRenderedPageBreak/>
        <w:t>6.6</w:t>
      </w:r>
      <w:r>
        <w:rPr>
          <w:rFonts w:cs="Arial"/>
          <w:szCs w:val="24"/>
          <w:lang w:eastAsia="en-GB"/>
        </w:rPr>
        <w:tab/>
        <w:t>No Trustee may:</w:t>
      </w:r>
    </w:p>
    <w:p w14:paraId="4C4A03BE" w14:textId="77777777" w:rsidR="0073069E" w:rsidRDefault="00AB435F">
      <w:pPr>
        <w:pStyle w:val="List3"/>
        <w:numPr>
          <w:ilvl w:val="0"/>
          <w:numId w:val="28"/>
        </w:numPr>
        <w:spacing w:after="200" w:line="360" w:lineRule="auto"/>
        <w:ind w:left="1418" w:hanging="698"/>
      </w:pPr>
      <w:r>
        <w:rPr>
          <w:rFonts w:cs="Arial"/>
          <w:szCs w:val="24"/>
          <w:lang w:eastAsia="en-GB"/>
        </w:rPr>
        <w:t xml:space="preserve">buy any goods or services from the </w:t>
      </w:r>
      <w:r>
        <w:rPr>
          <w:rFonts w:cs="Arial"/>
          <w:szCs w:val="24"/>
        </w:rPr>
        <w:t>Academy Trust</w:t>
      </w:r>
      <w:r>
        <w:rPr>
          <w:rFonts w:cs="Arial"/>
          <w:szCs w:val="24"/>
          <w:lang w:eastAsia="en-GB"/>
        </w:rPr>
        <w:t>;</w:t>
      </w:r>
    </w:p>
    <w:p w14:paraId="4E7E6A63" w14:textId="77777777" w:rsidR="0073069E" w:rsidRDefault="00AB435F">
      <w:pPr>
        <w:pStyle w:val="List3"/>
        <w:numPr>
          <w:ilvl w:val="0"/>
          <w:numId w:val="28"/>
        </w:numPr>
        <w:spacing w:after="200" w:line="360" w:lineRule="auto"/>
        <w:ind w:left="1418" w:hanging="698"/>
      </w:pPr>
      <w:r>
        <w:rPr>
          <w:rFonts w:cs="Arial"/>
          <w:szCs w:val="24"/>
          <w:lang w:eastAsia="en-GB"/>
        </w:rPr>
        <w:t xml:space="preserve">sell goods, services, or any interest in land to the </w:t>
      </w:r>
      <w:r>
        <w:rPr>
          <w:rFonts w:cs="Arial"/>
          <w:szCs w:val="24"/>
        </w:rPr>
        <w:t>Academy Trust</w:t>
      </w:r>
      <w:r>
        <w:rPr>
          <w:rFonts w:cs="Arial"/>
          <w:szCs w:val="24"/>
          <w:lang w:eastAsia="en-GB"/>
        </w:rPr>
        <w:t>;</w:t>
      </w:r>
    </w:p>
    <w:p w14:paraId="63271C01" w14:textId="1B4FD4EF" w:rsidR="001C4016" w:rsidRDefault="00AB435F" w:rsidP="7B7551FF">
      <w:pPr>
        <w:pStyle w:val="List3"/>
        <w:numPr>
          <w:ilvl w:val="0"/>
          <w:numId w:val="28"/>
        </w:numPr>
        <w:spacing w:after="200" w:line="360" w:lineRule="auto"/>
        <w:ind w:left="1418" w:hanging="698"/>
        <w:rPr>
          <w:rFonts w:cs="Arial"/>
          <w:lang w:eastAsia="en-GB"/>
        </w:rPr>
      </w:pPr>
      <w:r w:rsidRPr="7B7551FF">
        <w:rPr>
          <w:rFonts w:cs="Arial"/>
          <w:lang w:eastAsia="en-GB"/>
        </w:rPr>
        <w:t xml:space="preserve">be employed by, or receive any remuneration from the </w:t>
      </w:r>
      <w:r w:rsidRPr="7B7551FF">
        <w:rPr>
          <w:rFonts w:cs="Arial"/>
        </w:rPr>
        <w:t xml:space="preserve">Academy Trust </w:t>
      </w:r>
      <w:r w:rsidRPr="7B7551FF" w:rsidDel="00AB435F">
        <w:rPr>
          <w:rFonts w:cs="Arial"/>
        </w:rPr>
        <w:t>(other than the Chief Executive Officer</w:t>
      </w:r>
      <w:r w:rsidR="00872661">
        <w:rPr>
          <w:rFonts w:cs="Arial"/>
        </w:rPr>
        <w:t xml:space="preserve"> </w:t>
      </w:r>
      <w:r w:rsidRPr="7B7551FF" w:rsidDel="00AB435F">
        <w:rPr>
          <w:rFonts w:cs="Arial"/>
        </w:rPr>
        <w:t xml:space="preserve">to the extent </w:t>
      </w:r>
      <w:r w:rsidR="00613466">
        <w:rPr>
          <w:rFonts w:cs="Arial"/>
        </w:rPr>
        <w:t xml:space="preserve">they are a </w:t>
      </w:r>
      <w:r w:rsidRPr="7B7551FF" w:rsidDel="00AB435F">
        <w:rPr>
          <w:rFonts w:cs="Arial"/>
        </w:rPr>
        <w:t>Trustee whose employment and/or remuneration is subject to the procedure and conditions in Article 6.8)</w:t>
      </w:r>
      <w:r w:rsidRPr="7B7551FF" w:rsidDel="00AB435F">
        <w:rPr>
          <w:rFonts w:cs="Arial"/>
          <w:lang w:eastAsia="en-GB"/>
        </w:rPr>
        <w:t xml:space="preserve">; </w:t>
      </w:r>
    </w:p>
    <w:p w14:paraId="1C0DB9A1" w14:textId="506F9154" w:rsidR="0073069E" w:rsidRDefault="00AB435F" w:rsidP="7B7551FF">
      <w:pPr>
        <w:pStyle w:val="List3"/>
        <w:numPr>
          <w:ilvl w:val="0"/>
          <w:numId w:val="28"/>
        </w:numPr>
        <w:spacing w:after="200" w:line="360" w:lineRule="auto"/>
        <w:ind w:left="1418" w:hanging="698"/>
        <w:rPr>
          <w:rFonts w:cs="Arial"/>
          <w:lang w:eastAsia="en-GB"/>
        </w:rPr>
      </w:pPr>
      <w:r w:rsidRPr="7B7551FF" w:rsidDel="00AB435F">
        <w:rPr>
          <w:rFonts w:cs="Arial"/>
          <w:lang w:eastAsia="en-GB"/>
        </w:rPr>
        <w:t>or</w:t>
      </w:r>
      <w:r w:rsidR="004E4B2B">
        <w:rPr>
          <w:rFonts w:cs="Arial"/>
          <w:lang w:eastAsia="en-GB"/>
        </w:rPr>
        <w:t xml:space="preserve"> </w:t>
      </w:r>
      <w:r w:rsidRPr="7B7551FF">
        <w:rPr>
          <w:rFonts w:cs="Arial"/>
          <w:lang w:eastAsia="en-GB"/>
        </w:rPr>
        <w:t>receive any other financial benefit from the Academy Trust</w:t>
      </w:r>
      <w:r w:rsidR="004F5684">
        <w:rPr>
          <w:rFonts w:cs="Arial"/>
          <w:lang w:eastAsia="en-GB"/>
        </w:rPr>
        <w:t>;</w:t>
      </w:r>
    </w:p>
    <w:p w14:paraId="55972656" w14:textId="319DAFB8" w:rsidR="0073069E" w:rsidRDefault="00AB435F" w:rsidP="00E636D7">
      <w:pPr>
        <w:pStyle w:val="List3"/>
        <w:spacing w:after="200" w:line="360" w:lineRule="auto"/>
        <w:ind w:left="720" w:firstLine="0"/>
        <w:rPr>
          <w:rFonts w:cs="Arial"/>
          <w:lang w:eastAsia="en-GB"/>
        </w:rPr>
      </w:pPr>
      <w:r w:rsidRPr="7B7551FF">
        <w:rPr>
          <w:rFonts w:cs="Arial"/>
          <w:lang w:eastAsia="en-GB"/>
        </w:rPr>
        <w:t>unless:</w:t>
      </w:r>
    </w:p>
    <w:p w14:paraId="22A68AB5" w14:textId="77777777" w:rsidR="0073069E" w:rsidRDefault="00AB435F" w:rsidP="00B519F6">
      <w:pPr>
        <w:pStyle w:val="List4"/>
        <w:numPr>
          <w:ilvl w:val="0"/>
          <w:numId w:val="29"/>
        </w:numPr>
        <w:tabs>
          <w:tab w:val="left" w:pos="1080"/>
        </w:tabs>
        <w:spacing w:after="200" w:line="360" w:lineRule="auto"/>
        <w:rPr>
          <w:rFonts w:cs="Arial"/>
          <w:szCs w:val="24"/>
          <w:lang w:eastAsia="en-GB"/>
        </w:rPr>
      </w:pPr>
      <w:r>
        <w:rPr>
          <w:rFonts w:cs="Arial"/>
          <w:szCs w:val="24"/>
          <w:lang w:eastAsia="en-GB"/>
        </w:rPr>
        <w:t>the payment is permitted by Article 6.7 and the Trustees follow the procedure and observe the conditions set out in Article 6.8; or</w:t>
      </w:r>
    </w:p>
    <w:p w14:paraId="7A83C2DA" w14:textId="38D16555" w:rsidR="00B519F6" w:rsidRDefault="00B519F6" w:rsidP="00E120D4">
      <w:pPr>
        <w:pStyle w:val="List4"/>
        <w:numPr>
          <w:ilvl w:val="0"/>
          <w:numId w:val="29"/>
        </w:numPr>
        <w:tabs>
          <w:tab w:val="left" w:pos="1080"/>
        </w:tabs>
        <w:spacing w:after="200" w:line="360" w:lineRule="auto"/>
        <w:rPr>
          <w:rFonts w:cs="Arial"/>
          <w:szCs w:val="24"/>
          <w:lang w:eastAsia="en-GB"/>
        </w:rPr>
      </w:pPr>
      <w:r>
        <w:rPr>
          <w:rFonts w:cs="Arial"/>
          <w:szCs w:val="24"/>
          <w:lang w:eastAsia="en-GB"/>
        </w:rPr>
        <w:t>the Trustees obtain the prior written approval of the Charity Commission and fully comply with any procedures it prescribes.</w:t>
      </w:r>
    </w:p>
    <w:p w14:paraId="05912FEA" w14:textId="2C330AF7" w:rsidR="0073069E" w:rsidRDefault="00AB435F">
      <w:pPr>
        <w:pStyle w:val="ListContinue2"/>
        <w:spacing w:after="200" w:line="360" w:lineRule="auto"/>
        <w:ind w:left="709" w:hanging="709"/>
        <w:rPr>
          <w:rFonts w:cs="Arial"/>
          <w:szCs w:val="24"/>
          <w:lang w:eastAsia="en-GB"/>
        </w:rPr>
      </w:pPr>
      <w:r>
        <w:rPr>
          <w:rFonts w:cs="Arial"/>
          <w:szCs w:val="24"/>
          <w:lang w:eastAsia="en-GB"/>
        </w:rPr>
        <w:t>6.7</w:t>
      </w:r>
      <w:r>
        <w:rPr>
          <w:rFonts w:cs="Arial"/>
          <w:szCs w:val="24"/>
          <w:lang w:eastAsia="en-GB"/>
        </w:rPr>
        <w:tab/>
        <w:t>Subject to Article 6.8, a Trustee may:</w:t>
      </w:r>
    </w:p>
    <w:p w14:paraId="2DE7C9FF" w14:textId="77777777" w:rsidR="0073069E" w:rsidRDefault="00AB435F">
      <w:pPr>
        <w:pStyle w:val="ListContinue2"/>
        <w:numPr>
          <w:ilvl w:val="1"/>
          <w:numId w:val="30"/>
        </w:numPr>
        <w:spacing w:after="200" w:line="360" w:lineRule="auto"/>
        <w:ind w:left="1418" w:hanging="709"/>
      </w:pPr>
      <w:r>
        <w:rPr>
          <w:rFonts w:cs="Arial"/>
          <w:szCs w:val="24"/>
          <w:lang w:eastAsia="en-GB"/>
        </w:rPr>
        <w:t xml:space="preserve">receive a benefit from the </w:t>
      </w:r>
      <w:r>
        <w:rPr>
          <w:rFonts w:cs="Arial"/>
          <w:szCs w:val="24"/>
        </w:rPr>
        <w:t>Academy Trust</w:t>
      </w:r>
      <w:r>
        <w:rPr>
          <w:rFonts w:cs="Arial"/>
          <w:szCs w:val="24"/>
          <w:lang w:eastAsia="en-GB"/>
        </w:rPr>
        <w:t xml:space="preserve"> in the capacity of a beneficiary of the </w:t>
      </w:r>
      <w:r>
        <w:rPr>
          <w:rFonts w:cs="Arial"/>
          <w:szCs w:val="24"/>
        </w:rPr>
        <w:t>Academy Trust</w:t>
      </w:r>
      <w:r>
        <w:rPr>
          <w:rFonts w:cs="Arial"/>
          <w:szCs w:val="24"/>
          <w:lang w:eastAsia="en-GB"/>
        </w:rPr>
        <w:t>;</w:t>
      </w:r>
    </w:p>
    <w:p w14:paraId="303D1900" w14:textId="77777777" w:rsidR="0073069E" w:rsidRDefault="00AB435F">
      <w:pPr>
        <w:pStyle w:val="ListContinue2"/>
        <w:numPr>
          <w:ilvl w:val="1"/>
          <w:numId w:val="30"/>
        </w:numPr>
        <w:spacing w:after="200" w:line="360" w:lineRule="auto"/>
        <w:ind w:left="1418" w:hanging="709"/>
      </w:pPr>
      <w:r>
        <w:rPr>
          <w:rFonts w:cs="Arial"/>
          <w:szCs w:val="24"/>
        </w:rPr>
        <w:t>be employed by the Academy Trust or enter into a contract for the supply of goods or services to the Academy Trust, other than for acting as a Trustee;</w:t>
      </w:r>
    </w:p>
    <w:p w14:paraId="32F4D4EA" w14:textId="77777777" w:rsidR="0073069E" w:rsidRDefault="00AB435F">
      <w:pPr>
        <w:pStyle w:val="ListContinue2"/>
        <w:numPr>
          <w:ilvl w:val="1"/>
          <w:numId w:val="30"/>
        </w:numPr>
        <w:spacing w:after="200" w:line="360" w:lineRule="auto"/>
        <w:ind w:left="1418" w:hanging="709"/>
      </w:pPr>
      <w:r>
        <w:rPr>
          <w:rFonts w:cs="Arial"/>
          <w:szCs w:val="24"/>
          <w:lang w:eastAsia="en-GB"/>
        </w:rPr>
        <w:t xml:space="preserve">receive interest on money lent to the </w:t>
      </w:r>
      <w:r>
        <w:rPr>
          <w:rFonts w:cs="Arial"/>
          <w:szCs w:val="24"/>
        </w:rPr>
        <w:t xml:space="preserve">Academy Trust </w:t>
      </w:r>
      <w:r>
        <w:rPr>
          <w:rFonts w:cs="Arial"/>
          <w:szCs w:val="24"/>
          <w:lang w:eastAsia="en-GB"/>
        </w:rPr>
        <w:t>at a reasonable and proper rate not exceeding 2% per annum below the base rate of a clearing bank to be selected by the Trustees, or 0.5%, whichever is the higher; and</w:t>
      </w:r>
    </w:p>
    <w:p w14:paraId="7598EC85" w14:textId="77777777" w:rsidR="0073069E" w:rsidRDefault="00AB435F">
      <w:pPr>
        <w:pStyle w:val="List3"/>
        <w:numPr>
          <w:ilvl w:val="1"/>
          <w:numId w:val="30"/>
        </w:numPr>
        <w:spacing w:after="200" w:line="360" w:lineRule="auto"/>
        <w:ind w:left="1418" w:hanging="709"/>
      </w:pPr>
      <w:r>
        <w:rPr>
          <w:rFonts w:cs="Arial"/>
          <w:szCs w:val="24"/>
          <w:lang w:eastAsia="en-GB"/>
        </w:rPr>
        <w:t xml:space="preserve">receive rent for premises let by the Trustee to the </w:t>
      </w:r>
      <w:r>
        <w:rPr>
          <w:rFonts w:cs="Arial"/>
          <w:szCs w:val="24"/>
        </w:rPr>
        <w:t>Academy Trust</w:t>
      </w:r>
      <w:r>
        <w:rPr>
          <w:rFonts w:cs="Arial"/>
          <w:szCs w:val="24"/>
          <w:lang w:eastAsia="en-GB"/>
        </w:rPr>
        <w:t xml:space="preserve"> if the amount of the rent and the other terms of the lease are reasonable and proper.</w:t>
      </w:r>
    </w:p>
    <w:p w14:paraId="06B6B084" w14:textId="77777777" w:rsidR="0073069E" w:rsidRDefault="00AB435F">
      <w:pPr>
        <w:pStyle w:val="DfESOutNumbered"/>
        <w:numPr>
          <w:ilvl w:val="0"/>
          <w:numId w:val="0"/>
        </w:numPr>
        <w:spacing w:after="200" w:line="360" w:lineRule="auto"/>
        <w:rPr>
          <w:sz w:val="24"/>
          <w:szCs w:val="24"/>
        </w:rPr>
      </w:pPr>
      <w:r>
        <w:rPr>
          <w:sz w:val="24"/>
          <w:szCs w:val="24"/>
        </w:rPr>
        <w:t>6.8</w:t>
      </w:r>
      <w:r>
        <w:rPr>
          <w:sz w:val="24"/>
          <w:szCs w:val="24"/>
        </w:rPr>
        <w:tab/>
        <w:t>The Academy Trust and its Trustees may only rely upon the authority provided by Article 6.7 if each of the following conditions is satisfied:</w:t>
      </w:r>
    </w:p>
    <w:p w14:paraId="299E77B8" w14:textId="2BFB7CB3" w:rsidR="0073069E" w:rsidRDefault="00AB435F">
      <w:pPr>
        <w:pStyle w:val="List3"/>
        <w:numPr>
          <w:ilvl w:val="0"/>
          <w:numId w:val="31"/>
        </w:numPr>
        <w:spacing w:after="200" w:line="360" w:lineRule="auto"/>
        <w:ind w:left="1418" w:hanging="709"/>
        <w:rPr>
          <w:rFonts w:cs="Arial"/>
          <w:szCs w:val="24"/>
          <w:lang w:eastAsia="en-GB"/>
        </w:rPr>
      </w:pPr>
      <w:r>
        <w:rPr>
          <w:rFonts w:cs="Arial"/>
          <w:szCs w:val="24"/>
          <w:lang w:eastAsia="en-GB"/>
        </w:rPr>
        <w:t>the remuneration or other sums paid to the Trustee do</w:t>
      </w:r>
      <w:r w:rsidR="00C0724F">
        <w:rPr>
          <w:rFonts w:cs="Arial"/>
          <w:szCs w:val="24"/>
          <w:lang w:eastAsia="en-GB"/>
        </w:rPr>
        <w:t>es</w:t>
      </w:r>
      <w:r>
        <w:rPr>
          <w:rFonts w:cs="Arial"/>
          <w:szCs w:val="24"/>
          <w:lang w:eastAsia="en-GB"/>
        </w:rPr>
        <w:t xml:space="preserve"> not exceed an amount that is reasonable in all the circumstances;</w:t>
      </w:r>
    </w:p>
    <w:p w14:paraId="3F63976C" w14:textId="77777777" w:rsidR="0073069E" w:rsidRDefault="00AB435F">
      <w:pPr>
        <w:pStyle w:val="List3"/>
        <w:numPr>
          <w:ilvl w:val="0"/>
          <w:numId w:val="31"/>
        </w:numPr>
        <w:spacing w:after="200" w:line="360" w:lineRule="auto"/>
        <w:ind w:left="1418" w:hanging="709"/>
        <w:rPr>
          <w:rFonts w:cs="Arial"/>
          <w:szCs w:val="24"/>
          <w:lang w:eastAsia="en-GB"/>
        </w:rPr>
      </w:pPr>
      <w:r>
        <w:rPr>
          <w:rFonts w:cs="Arial"/>
          <w:szCs w:val="24"/>
          <w:lang w:eastAsia="en-GB"/>
        </w:rPr>
        <w:lastRenderedPageBreak/>
        <w:t>the Trustee is absent from the part of any meeting at which there is discussion of:</w:t>
      </w:r>
    </w:p>
    <w:p w14:paraId="6AB4F24F" w14:textId="5B2519A4" w:rsidR="0073069E" w:rsidRDefault="009354E0">
      <w:pPr>
        <w:pStyle w:val="ListBullet4"/>
        <w:numPr>
          <w:ilvl w:val="0"/>
          <w:numId w:val="32"/>
        </w:numPr>
        <w:spacing w:after="200" w:line="360" w:lineRule="auto"/>
        <w:ind w:left="1985" w:hanging="567"/>
        <w:rPr>
          <w:rFonts w:cs="Arial"/>
        </w:rPr>
      </w:pPr>
      <w:r>
        <w:rPr>
          <w:rFonts w:cs="Arial"/>
        </w:rPr>
        <w:t>their</w:t>
      </w:r>
      <w:r w:rsidR="00AB435F">
        <w:rPr>
          <w:rFonts w:cs="Arial"/>
        </w:rPr>
        <w:t xml:space="preserve"> employment, remuneration, or any matter concerning the contract, payment or benefit; or</w:t>
      </w:r>
    </w:p>
    <w:p w14:paraId="3AC0A601" w14:textId="232AF582" w:rsidR="0073069E" w:rsidRDefault="009354E0">
      <w:pPr>
        <w:pStyle w:val="ListBullet4"/>
        <w:numPr>
          <w:ilvl w:val="0"/>
          <w:numId w:val="32"/>
        </w:numPr>
        <w:spacing w:after="200" w:line="360" w:lineRule="auto"/>
        <w:ind w:left="1985" w:hanging="567"/>
        <w:rPr>
          <w:rFonts w:cs="Arial"/>
        </w:rPr>
      </w:pPr>
      <w:r>
        <w:rPr>
          <w:rFonts w:cs="Arial"/>
        </w:rPr>
        <w:t>their</w:t>
      </w:r>
      <w:r w:rsidR="00AB435F">
        <w:rPr>
          <w:rFonts w:cs="Arial"/>
        </w:rPr>
        <w:t xml:space="preserve"> performance in the employment, or </w:t>
      </w:r>
      <w:r>
        <w:rPr>
          <w:rFonts w:cs="Arial"/>
        </w:rPr>
        <w:t>their</w:t>
      </w:r>
      <w:r w:rsidR="00AB435F">
        <w:rPr>
          <w:rFonts w:cs="Arial"/>
        </w:rPr>
        <w:t xml:space="preserve"> performance of the contract; or</w:t>
      </w:r>
    </w:p>
    <w:p w14:paraId="0BAD3E05" w14:textId="4393513B" w:rsidR="0073069E" w:rsidRDefault="00AB435F">
      <w:pPr>
        <w:pStyle w:val="ListBullet4"/>
        <w:numPr>
          <w:ilvl w:val="0"/>
          <w:numId w:val="32"/>
        </w:numPr>
        <w:spacing w:after="200" w:line="360" w:lineRule="auto"/>
        <w:ind w:left="1985" w:hanging="567"/>
        <w:rPr>
          <w:rFonts w:cs="Arial"/>
        </w:rPr>
      </w:pPr>
      <w:r>
        <w:rPr>
          <w:rFonts w:cs="Arial"/>
        </w:rPr>
        <w:t xml:space="preserve">any proposal to enter into any other contract or arrangement with </w:t>
      </w:r>
      <w:r w:rsidR="009354E0">
        <w:rPr>
          <w:rFonts w:cs="Arial"/>
        </w:rPr>
        <w:t xml:space="preserve">them </w:t>
      </w:r>
      <w:r>
        <w:rPr>
          <w:rFonts w:cs="Arial"/>
        </w:rPr>
        <w:t xml:space="preserve">or to confer any benefit upon </w:t>
      </w:r>
      <w:r w:rsidR="004A49AC">
        <w:rPr>
          <w:rFonts w:cs="Arial"/>
        </w:rPr>
        <w:t xml:space="preserve">them </w:t>
      </w:r>
      <w:r>
        <w:rPr>
          <w:rFonts w:cs="Arial"/>
        </w:rPr>
        <w:t>that would be permitted under Article 6.7; or</w:t>
      </w:r>
    </w:p>
    <w:p w14:paraId="10310E80" w14:textId="77777777" w:rsidR="0073069E" w:rsidRDefault="00AB435F">
      <w:pPr>
        <w:pStyle w:val="ListBullet4"/>
        <w:numPr>
          <w:ilvl w:val="0"/>
          <w:numId w:val="32"/>
        </w:numPr>
        <w:spacing w:after="200" w:line="360" w:lineRule="auto"/>
        <w:ind w:left="1985" w:hanging="567"/>
        <w:rPr>
          <w:rFonts w:cs="Arial"/>
        </w:rPr>
      </w:pPr>
      <w:r>
        <w:rPr>
          <w:rFonts w:cs="Arial"/>
        </w:rPr>
        <w:t>any other matter relating to a payment or the conferring of any benefit permitted by Article 6.7;</w:t>
      </w:r>
    </w:p>
    <w:p w14:paraId="4505FF52" w14:textId="77777777" w:rsidR="0073069E" w:rsidRDefault="00AB435F">
      <w:pPr>
        <w:pStyle w:val="List3"/>
        <w:numPr>
          <w:ilvl w:val="0"/>
          <w:numId w:val="31"/>
        </w:numPr>
        <w:spacing w:after="200" w:line="360" w:lineRule="auto"/>
        <w:ind w:left="1418" w:hanging="709"/>
        <w:rPr>
          <w:rFonts w:cs="Arial"/>
          <w:szCs w:val="24"/>
          <w:lang w:eastAsia="en-GB"/>
        </w:rPr>
      </w:pPr>
      <w:r>
        <w:rPr>
          <w:rFonts w:cs="Arial"/>
          <w:szCs w:val="24"/>
          <w:lang w:eastAsia="en-GB"/>
        </w:rPr>
        <w:t>the Trustee does not vote on any such matter and is not to be counted when calculating whether a quorum of Trustees is present at the meeting;</w:t>
      </w:r>
    </w:p>
    <w:p w14:paraId="1220B6D2" w14:textId="4CC33191" w:rsidR="0073069E" w:rsidRDefault="00AB435F">
      <w:pPr>
        <w:pStyle w:val="List3"/>
        <w:numPr>
          <w:ilvl w:val="0"/>
          <w:numId w:val="31"/>
        </w:numPr>
        <w:spacing w:after="200" w:line="360" w:lineRule="auto"/>
        <w:ind w:left="1418" w:hanging="709"/>
      </w:pPr>
      <w:r>
        <w:rPr>
          <w:rFonts w:cs="Arial"/>
          <w:szCs w:val="24"/>
          <w:lang w:eastAsia="en-GB"/>
        </w:rPr>
        <w:t>save in relation to employing or contracting with the Chief Executive Officer</w:t>
      </w:r>
      <w:r w:rsidR="00872661">
        <w:rPr>
          <w:rFonts w:cs="Arial"/>
          <w:szCs w:val="24"/>
          <w:lang w:eastAsia="en-GB"/>
        </w:rPr>
        <w:t xml:space="preserve"> </w:t>
      </w:r>
      <w:r>
        <w:rPr>
          <w:rFonts w:cs="Arial"/>
          <w:szCs w:val="24"/>
          <w:lang w:eastAsia="en-GB"/>
        </w:rPr>
        <w:t xml:space="preserve">(to the extent </w:t>
      </w:r>
      <w:r w:rsidR="009354E0">
        <w:rPr>
          <w:rFonts w:cs="Arial"/>
          <w:szCs w:val="24"/>
          <w:lang w:eastAsia="en-GB"/>
        </w:rPr>
        <w:t xml:space="preserve">they are </w:t>
      </w:r>
      <w:r>
        <w:rPr>
          <w:rFonts w:cs="Arial"/>
          <w:szCs w:val="24"/>
          <w:lang w:eastAsia="en-GB"/>
        </w:rPr>
        <w:t xml:space="preserve">a Trustee), the other Trustees are satisfied that it is in the interests of the </w:t>
      </w:r>
      <w:r>
        <w:rPr>
          <w:rFonts w:cs="Arial"/>
          <w:szCs w:val="24"/>
        </w:rPr>
        <w:t>Academy Trust</w:t>
      </w:r>
      <w:r>
        <w:rPr>
          <w:rFonts w:cs="Arial"/>
          <w:szCs w:val="24"/>
          <w:lang w:eastAsia="en-GB"/>
        </w:rPr>
        <w:t xml:space="preserve"> to employ or to contract with that Trustee rather than with someone who is not a Trustee. In reaching that decision the Trustees must balance the advantage of employing a Trustee against the disadvantages of doing so (especially the loss of the Trustee’s services as a result of dealing with the Trustee’s conflict of interest);</w:t>
      </w:r>
    </w:p>
    <w:p w14:paraId="0C125B74" w14:textId="77777777" w:rsidR="0073069E" w:rsidRDefault="00AB435F">
      <w:pPr>
        <w:pStyle w:val="List3"/>
        <w:numPr>
          <w:ilvl w:val="0"/>
          <w:numId w:val="31"/>
        </w:numPr>
        <w:spacing w:after="200" w:line="360" w:lineRule="auto"/>
        <w:ind w:left="1418" w:hanging="709"/>
        <w:rPr>
          <w:rFonts w:cs="Arial"/>
          <w:szCs w:val="24"/>
          <w:lang w:eastAsia="en-GB"/>
        </w:rPr>
      </w:pPr>
      <w:r>
        <w:rPr>
          <w:rFonts w:cs="Arial"/>
          <w:szCs w:val="24"/>
          <w:lang w:eastAsia="en-GB"/>
        </w:rPr>
        <w:t>the reason for their decision is recorded by the Trustees in the minute book; and</w:t>
      </w:r>
    </w:p>
    <w:p w14:paraId="374B175B" w14:textId="1D44284F" w:rsidR="0073069E" w:rsidRDefault="00AB435F">
      <w:pPr>
        <w:pStyle w:val="List3"/>
        <w:numPr>
          <w:ilvl w:val="0"/>
          <w:numId w:val="31"/>
        </w:numPr>
        <w:spacing w:after="200" w:line="360" w:lineRule="auto"/>
        <w:ind w:left="1418" w:hanging="709"/>
        <w:rPr>
          <w:rFonts w:cs="Arial"/>
          <w:szCs w:val="24"/>
          <w:lang w:eastAsia="en-GB"/>
        </w:rPr>
      </w:pPr>
      <w:r>
        <w:rPr>
          <w:rFonts w:cs="Arial"/>
          <w:szCs w:val="24"/>
          <w:lang w:eastAsia="en-GB"/>
        </w:rPr>
        <w:t>a majority of the Trustees then in office have received no such payments or benefit.</w:t>
      </w:r>
    </w:p>
    <w:p w14:paraId="56CBC9F6" w14:textId="0B165419" w:rsidR="0073069E" w:rsidRDefault="00AB435F">
      <w:pPr>
        <w:pStyle w:val="DfESOutNumbered"/>
        <w:numPr>
          <w:ilvl w:val="0"/>
          <w:numId w:val="0"/>
        </w:numPr>
        <w:spacing w:after="200" w:line="360" w:lineRule="auto"/>
      </w:pPr>
      <w:r w:rsidRPr="7B7551FF">
        <w:rPr>
          <w:sz w:val="24"/>
          <w:szCs w:val="24"/>
        </w:rPr>
        <w:t>6.8A</w:t>
      </w:r>
      <w:r>
        <w:tab/>
      </w:r>
      <w:r w:rsidRPr="7B7551FF">
        <w:rPr>
          <w:sz w:val="24"/>
          <w:szCs w:val="24"/>
        </w:rPr>
        <w:t xml:space="preserve">The provision in Article 6.6(c) that no Trustee may be employed by or receive any remuneration from the Academy Trust (other than the Chief Executive Officer </w:t>
      </w:r>
      <w:r w:rsidRPr="7B7551FF">
        <w:rPr>
          <w:sz w:val="24"/>
          <w:szCs w:val="24"/>
          <w:lang w:eastAsia="en-GB"/>
        </w:rPr>
        <w:t xml:space="preserve">to the extent </w:t>
      </w:r>
      <w:r w:rsidR="009354E0">
        <w:rPr>
          <w:sz w:val="24"/>
          <w:szCs w:val="24"/>
          <w:lang w:eastAsia="en-GB"/>
        </w:rPr>
        <w:t>they are</w:t>
      </w:r>
      <w:r w:rsidRPr="7B7551FF">
        <w:rPr>
          <w:sz w:val="24"/>
          <w:szCs w:val="24"/>
          <w:lang w:eastAsia="en-GB"/>
        </w:rPr>
        <w:t xml:space="preserve"> a Trustee</w:t>
      </w:r>
      <w:r w:rsidRPr="7B7551FF">
        <w:rPr>
          <w:sz w:val="24"/>
          <w:szCs w:val="24"/>
        </w:rPr>
        <w:t xml:space="preserve">) does not apply to an employee of the Academy Trust who is subsequently elected or appointed as a Trustee save that this Article shall only allow such a Trustee to receive remuneration or benefit from the Academy Trust in </w:t>
      </w:r>
      <w:r w:rsidR="009354E0">
        <w:rPr>
          <w:sz w:val="24"/>
          <w:szCs w:val="24"/>
        </w:rPr>
        <w:t>their</w:t>
      </w:r>
      <w:r w:rsidRPr="7B7551FF">
        <w:rPr>
          <w:sz w:val="24"/>
          <w:szCs w:val="24"/>
        </w:rPr>
        <w:t xml:space="preserve"> capacity as an employee of the Academy Trust and provided that the procedure as set out in Articles 6.8(b) and 6.8(c) is followed.</w:t>
      </w:r>
    </w:p>
    <w:p w14:paraId="630FBC48" w14:textId="37171C5D" w:rsidR="0073069E" w:rsidRDefault="00AB435F">
      <w:pPr>
        <w:pStyle w:val="List2"/>
        <w:spacing w:after="200" w:line="360" w:lineRule="auto"/>
        <w:ind w:left="709" w:hanging="709"/>
        <w:rPr>
          <w:rFonts w:cs="Arial"/>
          <w:szCs w:val="24"/>
          <w:lang w:eastAsia="en-GB"/>
        </w:rPr>
      </w:pPr>
      <w:r>
        <w:rPr>
          <w:rFonts w:cs="Arial"/>
          <w:szCs w:val="24"/>
          <w:lang w:eastAsia="en-GB"/>
        </w:rPr>
        <w:lastRenderedPageBreak/>
        <w:t>6.9</w:t>
      </w:r>
      <w:r>
        <w:rPr>
          <w:rFonts w:cs="Arial"/>
          <w:szCs w:val="24"/>
          <w:lang w:eastAsia="en-GB"/>
        </w:rPr>
        <w:tab/>
      </w:r>
      <w:r w:rsidR="0086057C" w:rsidRPr="0086057C">
        <w:rPr>
          <w:rFonts w:cs="Arial"/>
          <w:szCs w:val="24"/>
          <w:lang w:eastAsia="en-GB"/>
        </w:rPr>
        <w:t>In Articles 6.2-6.4 and 6.6-6.8A:</w:t>
      </w:r>
    </w:p>
    <w:p w14:paraId="6DB6EECB" w14:textId="1DBD1216" w:rsidR="0073069E" w:rsidRDefault="00AB435F">
      <w:pPr>
        <w:pStyle w:val="List3"/>
        <w:numPr>
          <w:ilvl w:val="0"/>
          <w:numId w:val="33"/>
        </w:numPr>
        <w:spacing w:after="200" w:line="360" w:lineRule="auto"/>
        <w:ind w:left="1418" w:hanging="709"/>
      </w:pPr>
      <w:r w:rsidRPr="7B7551FF">
        <w:rPr>
          <w:rFonts w:cs="Arial"/>
          <w:lang w:eastAsia="en-GB"/>
        </w:rPr>
        <w:t>“</w:t>
      </w:r>
      <w:bookmarkStart w:id="16" w:name="Expenses"/>
      <w:r w:rsidR="0229BE0F" w:rsidRPr="7B7551FF">
        <w:rPr>
          <w:rFonts w:cs="Arial"/>
          <w:lang w:eastAsia="en-GB"/>
        </w:rPr>
        <w:t>Academy</w:t>
      </w:r>
      <w:bookmarkEnd w:id="16"/>
      <w:r w:rsidR="0229BE0F" w:rsidRPr="7B7551FF">
        <w:rPr>
          <w:rFonts w:cs="Arial"/>
          <w:lang w:eastAsia="en-GB"/>
        </w:rPr>
        <w:t xml:space="preserve"> Trust</w:t>
      </w:r>
      <w:r w:rsidRPr="7B7551FF">
        <w:rPr>
          <w:rFonts w:cs="Arial"/>
          <w:lang w:eastAsia="en-GB"/>
        </w:rPr>
        <w:t xml:space="preserve">” shall include any company in which the </w:t>
      </w:r>
      <w:r w:rsidRPr="7B7551FF">
        <w:rPr>
          <w:rFonts w:cs="Arial"/>
        </w:rPr>
        <w:t>Academy Trust</w:t>
      </w:r>
      <w:r w:rsidRPr="7B7551FF">
        <w:rPr>
          <w:rFonts w:cs="Arial"/>
          <w:lang w:eastAsia="en-GB"/>
        </w:rPr>
        <w:t>:</w:t>
      </w:r>
    </w:p>
    <w:p w14:paraId="1DF3DD61" w14:textId="17479411" w:rsidR="0073069E" w:rsidRDefault="00AB435F" w:rsidP="7B7551FF">
      <w:pPr>
        <w:pStyle w:val="DeptBullets"/>
        <w:numPr>
          <w:ilvl w:val="0"/>
          <w:numId w:val="34"/>
        </w:numPr>
        <w:spacing w:after="200" w:line="360" w:lineRule="auto"/>
        <w:ind w:left="1985" w:hanging="567"/>
        <w:rPr>
          <w:rFonts w:cs="Arial"/>
          <w:lang w:eastAsia="en-GB"/>
        </w:rPr>
      </w:pPr>
      <w:r w:rsidRPr="7B7551FF">
        <w:rPr>
          <w:rFonts w:cs="Arial"/>
          <w:lang w:eastAsia="en-GB"/>
        </w:rPr>
        <w:t>holds more than 50% of the shares; or</w:t>
      </w:r>
    </w:p>
    <w:p w14:paraId="2F80A0FD" w14:textId="77777777" w:rsidR="0073069E" w:rsidRDefault="00AB435F">
      <w:pPr>
        <w:pStyle w:val="DeptBullets"/>
        <w:numPr>
          <w:ilvl w:val="0"/>
          <w:numId w:val="34"/>
        </w:numPr>
        <w:spacing w:after="200" w:line="360" w:lineRule="auto"/>
        <w:ind w:left="1985" w:hanging="567"/>
        <w:rPr>
          <w:rFonts w:cs="Arial"/>
          <w:szCs w:val="24"/>
          <w:lang w:eastAsia="en-GB"/>
        </w:rPr>
      </w:pPr>
      <w:r>
        <w:rPr>
          <w:rFonts w:cs="Arial"/>
          <w:szCs w:val="24"/>
          <w:lang w:eastAsia="en-GB"/>
        </w:rPr>
        <w:t>controls more than 50% of the voting rights attached to the shares; or</w:t>
      </w:r>
    </w:p>
    <w:p w14:paraId="74ACE013" w14:textId="77777777" w:rsidR="0073069E" w:rsidRDefault="00AB435F">
      <w:pPr>
        <w:pStyle w:val="DeptBullets"/>
        <w:numPr>
          <w:ilvl w:val="0"/>
          <w:numId w:val="34"/>
        </w:numPr>
        <w:spacing w:after="200" w:line="360" w:lineRule="auto"/>
        <w:ind w:left="1985" w:hanging="567"/>
        <w:rPr>
          <w:rFonts w:cs="Arial"/>
          <w:szCs w:val="24"/>
          <w:lang w:eastAsia="en-GB"/>
        </w:rPr>
      </w:pPr>
      <w:r>
        <w:rPr>
          <w:rFonts w:cs="Arial"/>
          <w:szCs w:val="24"/>
          <w:lang w:eastAsia="en-GB"/>
        </w:rPr>
        <w:t>has the right to appoint one or more directors to the board of the company;</w:t>
      </w:r>
    </w:p>
    <w:p w14:paraId="271D34C3" w14:textId="45EB38BE" w:rsidR="0073069E" w:rsidRDefault="00AB435F">
      <w:pPr>
        <w:pStyle w:val="Numbered"/>
        <w:numPr>
          <w:ilvl w:val="0"/>
          <w:numId w:val="33"/>
        </w:numPr>
        <w:spacing w:after="200" w:line="360" w:lineRule="auto"/>
        <w:ind w:left="1418" w:hanging="709"/>
      </w:pPr>
      <w:r>
        <w:rPr>
          <w:rFonts w:cs="Arial"/>
          <w:szCs w:val="24"/>
          <w:lang w:eastAsia="en-GB"/>
        </w:rPr>
        <w:t xml:space="preserve">“Trustee” shall include any child, stepchild, </w:t>
      </w:r>
      <w:r w:rsidR="00636E64">
        <w:rPr>
          <w:rFonts w:cs="Arial"/>
          <w:szCs w:val="24"/>
          <w:lang w:eastAsia="en-GB"/>
        </w:rPr>
        <w:t>p</w:t>
      </w:r>
      <w:r>
        <w:rPr>
          <w:rFonts w:cs="Arial"/>
          <w:szCs w:val="24"/>
          <w:lang w:eastAsia="en-GB"/>
        </w:rPr>
        <w:t xml:space="preserve">arent, grandchild, grandparent, brother, sister or spouse of the Trustee or any person living with the Trustee as </w:t>
      </w:r>
      <w:r w:rsidR="009354E0">
        <w:rPr>
          <w:rFonts w:cs="Arial"/>
          <w:szCs w:val="24"/>
          <w:lang w:eastAsia="en-GB"/>
        </w:rPr>
        <w:t>their</w:t>
      </w:r>
      <w:r>
        <w:rPr>
          <w:rFonts w:cs="Arial"/>
          <w:szCs w:val="24"/>
          <w:lang w:eastAsia="en-GB"/>
        </w:rPr>
        <w:t xml:space="preserve"> partner;</w:t>
      </w:r>
      <w:r>
        <w:rPr>
          <w:rFonts w:cs="Arial"/>
          <w:szCs w:val="24"/>
        </w:rPr>
        <w:t xml:space="preserve"> </w:t>
      </w:r>
    </w:p>
    <w:p w14:paraId="267DDA0F" w14:textId="77777777" w:rsidR="0073069E" w:rsidRDefault="00AB435F">
      <w:pPr>
        <w:pStyle w:val="BodyText"/>
        <w:numPr>
          <w:ilvl w:val="0"/>
          <w:numId w:val="33"/>
        </w:numPr>
        <w:spacing w:after="200" w:line="360" w:lineRule="auto"/>
        <w:ind w:left="1418" w:hanging="709"/>
        <w:rPr>
          <w:rFonts w:cs="Arial"/>
        </w:rPr>
      </w:pPr>
      <w:r>
        <w:rPr>
          <w:rFonts w:cs="Arial"/>
        </w:rPr>
        <w:t>the employment or remuneration of a Trustee includes the engagement or remuneration of any firm or company in which the Trustee is:</w:t>
      </w:r>
    </w:p>
    <w:p w14:paraId="45233449" w14:textId="77777777" w:rsidR="0073069E" w:rsidRDefault="00AB435F">
      <w:pPr>
        <w:pStyle w:val="List3"/>
        <w:numPr>
          <w:ilvl w:val="1"/>
          <w:numId w:val="35"/>
        </w:numPr>
        <w:spacing w:after="200" w:line="360" w:lineRule="auto"/>
        <w:ind w:left="1985" w:hanging="567"/>
        <w:rPr>
          <w:rFonts w:cs="Arial"/>
          <w:szCs w:val="24"/>
          <w:lang w:eastAsia="en-GB"/>
        </w:rPr>
      </w:pPr>
      <w:r>
        <w:rPr>
          <w:rFonts w:cs="Arial"/>
          <w:szCs w:val="24"/>
          <w:lang w:eastAsia="en-GB"/>
        </w:rPr>
        <w:t>a partner;</w:t>
      </w:r>
    </w:p>
    <w:p w14:paraId="7299AF41" w14:textId="77777777" w:rsidR="0073069E" w:rsidRDefault="00AB435F">
      <w:pPr>
        <w:pStyle w:val="List3"/>
        <w:numPr>
          <w:ilvl w:val="1"/>
          <w:numId w:val="35"/>
        </w:numPr>
        <w:spacing w:after="200" w:line="360" w:lineRule="auto"/>
        <w:ind w:left="1985" w:hanging="567"/>
        <w:rPr>
          <w:rFonts w:cs="Arial"/>
          <w:szCs w:val="24"/>
          <w:lang w:eastAsia="en-GB"/>
        </w:rPr>
      </w:pPr>
      <w:r>
        <w:rPr>
          <w:rFonts w:cs="Arial"/>
          <w:szCs w:val="24"/>
          <w:lang w:eastAsia="en-GB"/>
        </w:rPr>
        <w:t>an employee;</w:t>
      </w:r>
    </w:p>
    <w:p w14:paraId="0CE54F8C" w14:textId="77777777" w:rsidR="0073069E" w:rsidRDefault="00AB435F">
      <w:pPr>
        <w:pStyle w:val="List"/>
        <w:numPr>
          <w:ilvl w:val="1"/>
          <w:numId w:val="35"/>
        </w:numPr>
        <w:spacing w:after="200" w:line="360" w:lineRule="auto"/>
        <w:ind w:left="1985" w:hanging="567"/>
        <w:rPr>
          <w:rFonts w:cs="Arial"/>
          <w:szCs w:val="24"/>
          <w:lang w:eastAsia="en-GB"/>
        </w:rPr>
      </w:pPr>
      <w:r>
        <w:rPr>
          <w:rFonts w:cs="Arial"/>
          <w:szCs w:val="24"/>
          <w:lang w:eastAsia="en-GB"/>
        </w:rPr>
        <w:t>a consultant;</w:t>
      </w:r>
    </w:p>
    <w:p w14:paraId="542955F2" w14:textId="77777777" w:rsidR="0073069E" w:rsidRDefault="00AB435F">
      <w:pPr>
        <w:pStyle w:val="List3"/>
        <w:numPr>
          <w:ilvl w:val="1"/>
          <w:numId w:val="35"/>
        </w:numPr>
        <w:spacing w:after="200" w:line="360" w:lineRule="auto"/>
        <w:ind w:left="1985" w:hanging="567"/>
        <w:rPr>
          <w:rFonts w:cs="Arial"/>
          <w:szCs w:val="24"/>
          <w:lang w:eastAsia="en-GB"/>
        </w:rPr>
      </w:pPr>
      <w:r>
        <w:rPr>
          <w:rFonts w:cs="Arial"/>
          <w:szCs w:val="24"/>
          <w:lang w:eastAsia="en-GB"/>
        </w:rPr>
        <w:t>a director;</w:t>
      </w:r>
    </w:p>
    <w:p w14:paraId="50D30592" w14:textId="77777777" w:rsidR="0073069E" w:rsidRDefault="00AB435F">
      <w:pPr>
        <w:pStyle w:val="List3"/>
        <w:numPr>
          <w:ilvl w:val="1"/>
          <w:numId w:val="35"/>
        </w:numPr>
        <w:spacing w:after="200" w:line="360" w:lineRule="auto"/>
        <w:ind w:left="1985" w:hanging="567"/>
        <w:rPr>
          <w:rFonts w:cs="Arial"/>
          <w:szCs w:val="24"/>
          <w:lang w:eastAsia="en-GB"/>
        </w:rPr>
      </w:pPr>
      <w:r>
        <w:rPr>
          <w:rFonts w:cs="Arial"/>
          <w:szCs w:val="24"/>
          <w:lang w:eastAsia="en-GB"/>
        </w:rPr>
        <w:t>a member; or</w:t>
      </w:r>
    </w:p>
    <w:p w14:paraId="4A899804" w14:textId="77777777" w:rsidR="0073069E" w:rsidRDefault="00AB435F">
      <w:pPr>
        <w:pStyle w:val="List3"/>
        <w:numPr>
          <w:ilvl w:val="1"/>
          <w:numId w:val="35"/>
        </w:numPr>
        <w:spacing w:after="200" w:line="360" w:lineRule="auto"/>
        <w:ind w:left="1985" w:hanging="567"/>
        <w:rPr>
          <w:rFonts w:cs="Arial"/>
          <w:szCs w:val="24"/>
          <w:lang w:eastAsia="en-GB"/>
        </w:rPr>
      </w:pPr>
      <w:r>
        <w:rPr>
          <w:rFonts w:cs="Arial"/>
          <w:szCs w:val="24"/>
          <w:lang w:eastAsia="en-GB"/>
        </w:rPr>
        <w:t>a shareholder, unless the shares of the company are that of a public company which are listed on a recognised stock exchange and the Trustee holds less than 1% of the issued capital.</w:t>
      </w:r>
    </w:p>
    <w:p w14:paraId="22240A85" w14:textId="57C74E06" w:rsidR="000646EE" w:rsidRDefault="00495279" w:rsidP="003A5E80">
      <w:pPr>
        <w:pStyle w:val="Heading1"/>
      </w:pPr>
      <w:bookmarkStart w:id="17" w:name="_Toc75518930"/>
      <w:r>
        <w:t xml:space="preserve">Liability of </w:t>
      </w:r>
      <w:r w:rsidR="008A7D35">
        <w:t>A</w:t>
      </w:r>
      <w:r>
        <w:t xml:space="preserve">cademy </w:t>
      </w:r>
      <w:r w:rsidR="008A7D35">
        <w:t>T</w:t>
      </w:r>
      <w:r>
        <w:t>rust Members</w:t>
      </w:r>
      <w:bookmarkEnd w:id="17"/>
      <w:r>
        <w:t xml:space="preserve"> </w:t>
      </w:r>
    </w:p>
    <w:p w14:paraId="1B99B376" w14:textId="6BD794A2" w:rsidR="0073069E" w:rsidRDefault="00AB435F">
      <w:pPr>
        <w:pStyle w:val="DfESOutNumbered"/>
        <w:numPr>
          <w:ilvl w:val="0"/>
          <w:numId w:val="0"/>
        </w:numPr>
        <w:spacing w:after="200" w:line="360" w:lineRule="auto"/>
        <w:rPr>
          <w:sz w:val="24"/>
          <w:szCs w:val="24"/>
        </w:rPr>
      </w:pPr>
      <w:r>
        <w:rPr>
          <w:sz w:val="24"/>
          <w:szCs w:val="24"/>
        </w:rPr>
        <w:t>7.</w:t>
      </w:r>
      <w:r>
        <w:rPr>
          <w:sz w:val="24"/>
          <w:szCs w:val="24"/>
        </w:rPr>
        <w:tab/>
        <w:t>The liability of the Members of the Academy Trust is limited.</w:t>
      </w:r>
    </w:p>
    <w:p w14:paraId="72867FD2" w14:textId="1099B5CA" w:rsidR="0073069E" w:rsidRDefault="00AB435F">
      <w:pPr>
        <w:pStyle w:val="DfESOutNumbered"/>
        <w:numPr>
          <w:ilvl w:val="0"/>
          <w:numId w:val="0"/>
        </w:numPr>
        <w:spacing w:after="200" w:line="360" w:lineRule="auto"/>
        <w:rPr>
          <w:sz w:val="24"/>
          <w:szCs w:val="24"/>
        </w:rPr>
      </w:pPr>
      <w:r w:rsidRPr="656C6F1A">
        <w:rPr>
          <w:sz w:val="24"/>
          <w:szCs w:val="24"/>
        </w:rPr>
        <w:t>8.</w:t>
      </w:r>
      <w:r>
        <w:tab/>
      </w:r>
      <w:r w:rsidRPr="656C6F1A">
        <w:rPr>
          <w:sz w:val="24"/>
          <w:szCs w:val="24"/>
        </w:rPr>
        <w:t xml:space="preserve">Every Member of the Academy Trust undertakes to contribute such amount as may be required (not exceeding £10) to the Academy Trust’s assets if it should be wound up while </w:t>
      </w:r>
      <w:r w:rsidR="116F5465" w:rsidRPr="656C6F1A">
        <w:rPr>
          <w:sz w:val="24"/>
          <w:szCs w:val="24"/>
        </w:rPr>
        <w:t xml:space="preserve">they are </w:t>
      </w:r>
      <w:r w:rsidRPr="656C6F1A">
        <w:rPr>
          <w:sz w:val="24"/>
          <w:szCs w:val="24"/>
        </w:rPr>
        <w:t xml:space="preserve">a Member or within one year after </w:t>
      </w:r>
      <w:r w:rsidR="5756CD52" w:rsidRPr="656C6F1A">
        <w:rPr>
          <w:sz w:val="24"/>
          <w:szCs w:val="24"/>
        </w:rPr>
        <w:t>they</w:t>
      </w:r>
      <w:r w:rsidRPr="656C6F1A">
        <w:rPr>
          <w:sz w:val="24"/>
          <w:szCs w:val="24"/>
        </w:rPr>
        <w:t xml:space="preserve"> cease to be a Member, for payment of the Academy Trust’s debts and liabilities before </w:t>
      </w:r>
      <w:r w:rsidR="656A4A86" w:rsidRPr="656C6F1A">
        <w:rPr>
          <w:sz w:val="24"/>
          <w:szCs w:val="24"/>
        </w:rPr>
        <w:t>they</w:t>
      </w:r>
      <w:r w:rsidRPr="656C6F1A">
        <w:rPr>
          <w:sz w:val="24"/>
          <w:szCs w:val="24"/>
        </w:rPr>
        <w:t xml:space="preserve"> cease to be a Member, and of the costs, charges and expenses of winding up, and for the adjustment of the rights of the contributors among themselves.</w:t>
      </w:r>
    </w:p>
    <w:p w14:paraId="5546366B" w14:textId="2CDDD83E" w:rsidR="000646EE" w:rsidRDefault="00495279" w:rsidP="003A5E80">
      <w:pPr>
        <w:pStyle w:val="Heading1"/>
      </w:pPr>
      <w:bookmarkStart w:id="18" w:name="_Toc75518931"/>
      <w:r>
        <w:lastRenderedPageBreak/>
        <w:t xml:space="preserve">Arrangements for </w:t>
      </w:r>
      <w:r w:rsidR="008A7D35">
        <w:t>A</w:t>
      </w:r>
      <w:r>
        <w:t>cadem</w:t>
      </w:r>
      <w:r w:rsidR="009110E5">
        <w:t xml:space="preserve">y </w:t>
      </w:r>
      <w:r w:rsidR="008A7D35">
        <w:t>T</w:t>
      </w:r>
      <w:r w:rsidR="009110E5">
        <w:t>rust property on closure of trust</w:t>
      </w:r>
      <w:bookmarkEnd w:id="18"/>
      <w:r w:rsidR="009110E5">
        <w:t xml:space="preserve"> </w:t>
      </w:r>
    </w:p>
    <w:p w14:paraId="2CE27FD8" w14:textId="42DCBA84" w:rsidR="0073069E" w:rsidRDefault="00AB435F">
      <w:pPr>
        <w:pStyle w:val="DfESOutNumbered"/>
        <w:numPr>
          <w:ilvl w:val="0"/>
          <w:numId w:val="0"/>
        </w:numPr>
        <w:spacing w:after="200" w:line="360" w:lineRule="auto"/>
        <w:rPr>
          <w:sz w:val="24"/>
          <w:szCs w:val="24"/>
        </w:rPr>
      </w:pPr>
      <w:r>
        <w:rPr>
          <w:sz w:val="24"/>
          <w:szCs w:val="24"/>
        </w:rPr>
        <w:t>9.</w:t>
      </w:r>
      <w:r>
        <w:rPr>
          <w:sz w:val="24"/>
          <w:szCs w:val="24"/>
        </w:rPr>
        <w:tab/>
        <w:t>If the Academy Trust is wound up or dissolved and after all its debts and liabilities (including any under section 2 of the Academies Act 2010) have been satisfied there remains any property it shall not be paid to or distributed among the Members of the Academy Trust (except for a Member which is itself a charity fulfilling the criteria set out below), but shall be given or transferred to some other charity or charities having objects similar to the Objects which prohibits the distribution of its or their income and property to an extent at least as great as is imposed on the Academy Trust by Article 6 above, chosen by the Members of the Academy Trust at or before the time of dissolution and if that cannot be done then to some other charitable object.</w:t>
      </w:r>
    </w:p>
    <w:p w14:paraId="084F5252" w14:textId="77777777" w:rsidR="0073069E" w:rsidRDefault="00AB435F">
      <w:pPr>
        <w:pStyle w:val="DfESOutNumbered"/>
        <w:numPr>
          <w:ilvl w:val="0"/>
          <w:numId w:val="0"/>
        </w:numPr>
        <w:spacing w:after="200" w:line="360" w:lineRule="auto"/>
        <w:rPr>
          <w:sz w:val="24"/>
          <w:szCs w:val="24"/>
        </w:rPr>
      </w:pPr>
      <w:r>
        <w:rPr>
          <w:sz w:val="24"/>
          <w:szCs w:val="24"/>
        </w:rPr>
        <w:t>10.</w:t>
      </w:r>
      <w:r>
        <w:rPr>
          <w:sz w:val="24"/>
          <w:szCs w:val="24"/>
        </w:rPr>
        <w:tab/>
        <w:t>Not used.</w:t>
      </w:r>
    </w:p>
    <w:p w14:paraId="1B4E81BB" w14:textId="77777777" w:rsidR="00B67EFA" w:rsidRDefault="007A1772" w:rsidP="003A5E80">
      <w:pPr>
        <w:pStyle w:val="Heading1"/>
      </w:pPr>
      <w:bookmarkStart w:id="19" w:name="_Toc75518932"/>
      <w:r>
        <w:t>Restrictions on alterations to articles to protect charitable company status</w:t>
      </w:r>
      <w:bookmarkEnd w:id="19"/>
      <w:r>
        <w:t xml:space="preserve"> </w:t>
      </w:r>
    </w:p>
    <w:p w14:paraId="6615C6E3" w14:textId="1B5ADCCA" w:rsidR="0073069E" w:rsidRDefault="00AB435F">
      <w:pPr>
        <w:pStyle w:val="DfESOutNumbered"/>
        <w:numPr>
          <w:ilvl w:val="0"/>
          <w:numId w:val="0"/>
        </w:numPr>
        <w:spacing w:after="200" w:line="360" w:lineRule="auto"/>
        <w:rPr>
          <w:sz w:val="24"/>
          <w:szCs w:val="24"/>
        </w:rPr>
      </w:pPr>
      <w:r>
        <w:rPr>
          <w:sz w:val="24"/>
          <w:szCs w:val="24"/>
        </w:rPr>
        <w:t>11.</w:t>
      </w:r>
      <w:r>
        <w:rPr>
          <w:sz w:val="24"/>
          <w:szCs w:val="24"/>
        </w:rPr>
        <w:tab/>
        <w:t>No alteration or addition shall be made to or in the provisions of the Articles which would have the effect</w:t>
      </w:r>
      <w:r w:rsidR="006E2D99">
        <w:rPr>
          <w:sz w:val="24"/>
          <w:szCs w:val="24"/>
        </w:rPr>
        <w:t>:</w:t>
      </w:r>
      <w:r>
        <w:rPr>
          <w:sz w:val="24"/>
          <w:szCs w:val="24"/>
        </w:rPr>
        <w:t xml:space="preserve"> (a) that the Academy Trust would cease to be a company to which section 60 of the Companies Act 2006 applies; or (b) that the Academy Trust would cease to be a charity.</w:t>
      </w:r>
    </w:p>
    <w:p w14:paraId="640CA634" w14:textId="77777777" w:rsidR="00A64316" w:rsidRDefault="004444A6" w:rsidP="003A5E80">
      <w:pPr>
        <w:pStyle w:val="Heading1"/>
        <w:rPr>
          <w:rFonts w:cs="Arial"/>
        </w:rPr>
      </w:pPr>
      <w:bookmarkStart w:id="20" w:name="_Toc75518933"/>
      <w:r>
        <w:t>Members</w:t>
      </w:r>
      <w:bookmarkEnd w:id="20"/>
      <w:r w:rsidDel="004444A6">
        <w:rPr>
          <w:rFonts w:cs="Arial"/>
        </w:rPr>
        <w:t xml:space="preserve"> </w:t>
      </w:r>
    </w:p>
    <w:p w14:paraId="696723CF" w14:textId="48EFD8C6" w:rsidR="0073069E" w:rsidRDefault="00AB435F">
      <w:pPr>
        <w:pStyle w:val="Numbered"/>
        <w:spacing w:after="200" w:line="360" w:lineRule="auto"/>
        <w:ind w:left="709" w:hanging="709"/>
      </w:pPr>
      <w:r>
        <w:rPr>
          <w:rFonts w:cs="Arial"/>
          <w:szCs w:val="24"/>
        </w:rPr>
        <w:t>12.</w:t>
      </w:r>
      <w:r>
        <w:rPr>
          <w:rFonts w:cs="Arial"/>
          <w:szCs w:val="24"/>
        </w:rPr>
        <w:tab/>
        <w:t>The Members of the Academy Trust</w:t>
      </w:r>
      <w:r>
        <w:rPr>
          <w:rStyle w:val="FootnoteReference"/>
          <w:rFonts w:cs="Arial"/>
          <w:szCs w:val="24"/>
        </w:rPr>
        <w:footnoteReference w:id="6"/>
      </w:r>
      <w:r>
        <w:rPr>
          <w:rFonts w:cs="Arial"/>
          <w:szCs w:val="24"/>
        </w:rPr>
        <w:t xml:space="preserve"> shall comprise:</w:t>
      </w:r>
    </w:p>
    <w:p w14:paraId="34D5AEEA" w14:textId="533CEE38" w:rsidR="0073069E" w:rsidRPr="000F2DAE" w:rsidRDefault="00AB435F">
      <w:pPr>
        <w:pStyle w:val="Numbered"/>
        <w:numPr>
          <w:ilvl w:val="4"/>
          <w:numId w:val="36"/>
        </w:numPr>
        <w:spacing w:after="200" w:line="360" w:lineRule="auto"/>
        <w:ind w:left="1418" w:hanging="709"/>
      </w:pPr>
      <w:r>
        <w:rPr>
          <w:rFonts w:cs="Arial"/>
          <w:szCs w:val="24"/>
        </w:rPr>
        <w:t>the signatories to the Memorandum</w:t>
      </w:r>
      <w:r w:rsidR="0093764F">
        <w:rPr>
          <w:rFonts w:cs="Arial"/>
          <w:szCs w:val="24"/>
        </w:rPr>
        <w:t xml:space="preserve"> </w:t>
      </w:r>
    </w:p>
    <w:p w14:paraId="23D9AAFF" w14:textId="6E4B70E8" w:rsidR="000F2DAE" w:rsidRPr="000F2DAE" w:rsidRDefault="000F2DAE">
      <w:pPr>
        <w:pStyle w:val="Numbered"/>
        <w:numPr>
          <w:ilvl w:val="4"/>
          <w:numId w:val="36"/>
        </w:numPr>
        <w:spacing w:after="200" w:line="360" w:lineRule="auto"/>
        <w:ind w:left="1418" w:hanging="709"/>
      </w:pPr>
      <w:r>
        <w:rPr>
          <w:rFonts w:cs="Arial"/>
          <w:szCs w:val="24"/>
        </w:rPr>
        <w:t>not used</w:t>
      </w:r>
    </w:p>
    <w:p w14:paraId="5038D355" w14:textId="4B2DBD4B" w:rsidR="000F2DAE" w:rsidRDefault="000F2DAE">
      <w:pPr>
        <w:pStyle w:val="Numbered"/>
        <w:numPr>
          <w:ilvl w:val="4"/>
          <w:numId w:val="36"/>
        </w:numPr>
        <w:spacing w:after="200" w:line="360" w:lineRule="auto"/>
        <w:ind w:left="1418" w:hanging="709"/>
      </w:pPr>
      <w:r>
        <w:rPr>
          <w:rFonts w:cs="Arial"/>
          <w:szCs w:val="24"/>
        </w:rPr>
        <w:t>not used</w:t>
      </w:r>
    </w:p>
    <w:p w14:paraId="24C6FD1E" w14:textId="77777777" w:rsidR="0073069E" w:rsidRDefault="00AB435F">
      <w:pPr>
        <w:pStyle w:val="Numbered"/>
        <w:numPr>
          <w:ilvl w:val="0"/>
          <w:numId w:val="37"/>
        </w:numPr>
        <w:spacing w:after="200" w:line="360" w:lineRule="auto"/>
        <w:ind w:left="1418" w:hanging="709"/>
        <w:rPr>
          <w:rFonts w:cs="Arial"/>
          <w:szCs w:val="24"/>
        </w:rPr>
      </w:pPr>
      <w:r>
        <w:rPr>
          <w:rFonts w:cs="Arial"/>
          <w:szCs w:val="24"/>
        </w:rPr>
        <w:t>any person appointed under Article 15A,</w:t>
      </w:r>
    </w:p>
    <w:p w14:paraId="00E9215F" w14:textId="173C7CE3" w:rsidR="0073069E" w:rsidRDefault="00AB435F" w:rsidP="000A6A72">
      <w:pPr>
        <w:pStyle w:val="Numbered"/>
        <w:spacing w:after="200" w:line="360" w:lineRule="auto"/>
        <w:rPr>
          <w:rFonts w:cs="Arial"/>
        </w:rPr>
      </w:pPr>
      <w:r w:rsidRPr="500C046C">
        <w:rPr>
          <w:rFonts w:cs="Arial"/>
        </w:rPr>
        <w:t>provided that at any time the minimum number of Members shall not be less than three</w:t>
      </w:r>
      <w:r w:rsidR="13FFC54C" w:rsidRPr="500C046C">
        <w:rPr>
          <w:rFonts w:cs="Arial"/>
        </w:rPr>
        <w:t>.</w:t>
      </w:r>
    </w:p>
    <w:p w14:paraId="7F5266BE" w14:textId="586A170E" w:rsidR="001E7B97" w:rsidRDefault="00AB435F" w:rsidP="500C046C">
      <w:pPr>
        <w:pStyle w:val="Numbered"/>
        <w:spacing w:after="200" w:line="360" w:lineRule="auto"/>
        <w:rPr>
          <w:rFonts w:cs="Arial"/>
        </w:rPr>
      </w:pPr>
      <w:r w:rsidRPr="500C046C">
        <w:rPr>
          <w:rFonts w:cs="Arial"/>
        </w:rPr>
        <w:lastRenderedPageBreak/>
        <w:t>12A.</w:t>
      </w:r>
      <w:r>
        <w:tab/>
      </w:r>
      <w:r w:rsidRPr="500C046C">
        <w:rPr>
          <w:rFonts w:cs="Arial"/>
        </w:rPr>
        <w:t>An employee of the Academy Trust cannot be a Member of the Academy Trust.</w:t>
      </w:r>
    </w:p>
    <w:p w14:paraId="479C9AD2" w14:textId="7E4D0EA5" w:rsidR="008B0243" w:rsidRDefault="008B0243" w:rsidP="500C046C">
      <w:pPr>
        <w:pStyle w:val="Numbered"/>
        <w:spacing w:after="200" w:line="360" w:lineRule="auto"/>
        <w:rPr>
          <w:rFonts w:cs="Arial"/>
        </w:rPr>
      </w:pPr>
      <w:r>
        <w:rPr>
          <w:rFonts w:cs="Arial"/>
        </w:rPr>
        <w:t>12B.</w:t>
      </w:r>
      <w:r w:rsidR="00FB49AF">
        <w:rPr>
          <w:rFonts w:cs="Arial"/>
        </w:rPr>
        <w:t xml:space="preserve"> </w:t>
      </w:r>
      <w:r w:rsidR="00FB49AF">
        <w:rPr>
          <w:rFonts w:cs="Arial"/>
        </w:rPr>
        <w:tab/>
      </w:r>
      <w:bookmarkStart w:id="21" w:name="MemberInd"/>
      <w:r w:rsidR="00185F0E">
        <w:rPr>
          <w:rFonts w:cs="Arial"/>
        </w:rPr>
        <w:t>There</w:t>
      </w:r>
      <w:bookmarkEnd w:id="21"/>
      <w:r w:rsidR="00185F0E">
        <w:rPr>
          <w:rFonts w:cs="Arial"/>
        </w:rPr>
        <w:t xml:space="preserve"> must be a majority of Members who are not also Trustees.</w:t>
      </w:r>
    </w:p>
    <w:p w14:paraId="3191A24D" w14:textId="77777777" w:rsidR="005457BC" w:rsidRDefault="005770F8" w:rsidP="003A5E80">
      <w:pPr>
        <w:pStyle w:val="Heading1"/>
      </w:pPr>
      <w:bookmarkStart w:id="22" w:name="_Toc75518934"/>
      <w:r w:rsidRPr="005770F8">
        <w:t>Right</w:t>
      </w:r>
      <w:r w:rsidRPr="00263E2F">
        <w:t>s to remove Members</w:t>
      </w:r>
      <w:bookmarkEnd w:id="22"/>
      <w:r w:rsidRPr="00263E2F">
        <w:t xml:space="preserve"> </w:t>
      </w:r>
    </w:p>
    <w:p w14:paraId="68B20280" w14:textId="3C72493D" w:rsidR="0073069E" w:rsidRDefault="00AB435F">
      <w:pPr>
        <w:pStyle w:val="DfESOutNumbered"/>
        <w:numPr>
          <w:ilvl w:val="0"/>
          <w:numId w:val="0"/>
        </w:numPr>
        <w:spacing w:after="200" w:line="360" w:lineRule="auto"/>
        <w:rPr>
          <w:sz w:val="24"/>
          <w:szCs w:val="24"/>
        </w:rPr>
      </w:pPr>
      <w:r>
        <w:rPr>
          <w:sz w:val="24"/>
          <w:szCs w:val="24"/>
        </w:rPr>
        <w:t>13.</w:t>
      </w:r>
      <w:r>
        <w:rPr>
          <w:sz w:val="24"/>
          <w:szCs w:val="24"/>
        </w:rPr>
        <w:tab/>
        <w:t xml:space="preserve">Each person entitled to appoint Members in Article 12 shall have the right from time to time by written notice delivered to the Office to remove any Member appointed by them and to appoint a replacement Member to fill a vacancy whether resulting from such removal or otherwise. </w:t>
      </w:r>
    </w:p>
    <w:p w14:paraId="1016E034" w14:textId="77777777" w:rsidR="0073069E" w:rsidRDefault="00AB435F">
      <w:pPr>
        <w:pStyle w:val="NormalWeb"/>
        <w:spacing w:after="200" w:line="360" w:lineRule="auto"/>
        <w:ind w:left="709" w:hanging="709"/>
      </w:pPr>
      <w:r>
        <w:t>14.</w:t>
      </w:r>
      <w:r>
        <w:tab/>
        <w:t>If any of the persons entitled to appoint Members in Article 12:</w:t>
      </w:r>
    </w:p>
    <w:p w14:paraId="58A3D1B4" w14:textId="77777777" w:rsidR="0073069E" w:rsidRDefault="00AB435F">
      <w:pPr>
        <w:pStyle w:val="Numbered"/>
        <w:numPr>
          <w:ilvl w:val="1"/>
          <w:numId w:val="38"/>
        </w:numPr>
        <w:tabs>
          <w:tab w:val="left" w:pos="360"/>
        </w:tabs>
        <w:spacing w:after="200" w:line="360" w:lineRule="auto"/>
        <w:ind w:left="1418" w:hanging="709"/>
        <w:rPr>
          <w:rFonts w:cs="Arial"/>
          <w:szCs w:val="24"/>
        </w:rPr>
      </w:pPr>
      <w:r>
        <w:rPr>
          <w:rFonts w:cs="Arial"/>
          <w:szCs w:val="24"/>
        </w:rPr>
        <w:t>in the case of an individual, die or become legally incapacitated;</w:t>
      </w:r>
    </w:p>
    <w:p w14:paraId="1FB0C3AE" w14:textId="77777777" w:rsidR="0073069E" w:rsidRDefault="00AB435F">
      <w:pPr>
        <w:pStyle w:val="Numbered"/>
        <w:numPr>
          <w:ilvl w:val="1"/>
          <w:numId w:val="38"/>
        </w:numPr>
        <w:tabs>
          <w:tab w:val="left" w:pos="360"/>
          <w:tab w:val="left" w:pos="720"/>
        </w:tabs>
        <w:spacing w:after="200" w:line="360" w:lineRule="auto"/>
        <w:ind w:left="1418" w:hanging="709"/>
        <w:rPr>
          <w:rFonts w:cs="Arial"/>
          <w:szCs w:val="24"/>
        </w:rPr>
      </w:pPr>
      <w:r>
        <w:rPr>
          <w:rFonts w:cs="Arial"/>
          <w:szCs w:val="24"/>
        </w:rPr>
        <w:t>in the case of a corporate entity, cease to exist and are not replaced by a successor institution;</w:t>
      </w:r>
    </w:p>
    <w:p w14:paraId="5B4FA328" w14:textId="77777777" w:rsidR="0073069E" w:rsidRDefault="00AB435F">
      <w:pPr>
        <w:pStyle w:val="Numbered"/>
        <w:numPr>
          <w:ilvl w:val="1"/>
          <w:numId w:val="38"/>
        </w:numPr>
        <w:tabs>
          <w:tab w:val="left" w:pos="360"/>
        </w:tabs>
        <w:spacing w:after="200" w:line="360" w:lineRule="auto"/>
        <w:ind w:left="1418" w:hanging="709"/>
        <w:rPr>
          <w:rFonts w:cs="Arial"/>
          <w:szCs w:val="24"/>
        </w:rPr>
      </w:pPr>
      <w:r>
        <w:rPr>
          <w:rFonts w:cs="Arial"/>
          <w:szCs w:val="24"/>
        </w:rPr>
        <w:t>becomes insolvent or makes any arrangement or composition with their creditors generally; or</w:t>
      </w:r>
    </w:p>
    <w:p w14:paraId="1933112C" w14:textId="77777777" w:rsidR="0073069E" w:rsidRDefault="00AB435F">
      <w:pPr>
        <w:pStyle w:val="Numbered"/>
        <w:numPr>
          <w:ilvl w:val="1"/>
          <w:numId w:val="38"/>
        </w:numPr>
        <w:tabs>
          <w:tab w:val="left" w:pos="360"/>
        </w:tabs>
        <w:spacing w:after="200" w:line="360" w:lineRule="auto"/>
        <w:ind w:left="1418" w:hanging="709"/>
        <w:rPr>
          <w:rFonts w:cs="Arial"/>
          <w:szCs w:val="24"/>
        </w:rPr>
      </w:pPr>
      <w:r>
        <w:rPr>
          <w:rFonts w:cs="Arial"/>
          <w:szCs w:val="24"/>
        </w:rPr>
        <w:t xml:space="preserve">ceases to themselves be a </w:t>
      </w:r>
      <w:proofErr w:type="gramStart"/>
      <w:r>
        <w:rPr>
          <w:rFonts w:cs="Arial"/>
          <w:szCs w:val="24"/>
        </w:rPr>
        <w:t>Member</w:t>
      </w:r>
      <w:proofErr w:type="gramEnd"/>
      <w:r>
        <w:rPr>
          <w:rFonts w:cs="Arial"/>
          <w:szCs w:val="24"/>
        </w:rPr>
        <w:t>,</w:t>
      </w:r>
    </w:p>
    <w:p w14:paraId="57267E14" w14:textId="77777777" w:rsidR="0073069E" w:rsidRDefault="00AB435F">
      <w:pPr>
        <w:pStyle w:val="Numbered"/>
        <w:spacing w:after="200" w:line="360" w:lineRule="auto"/>
        <w:ind w:left="709"/>
        <w:rPr>
          <w:rFonts w:cs="Arial"/>
          <w:szCs w:val="24"/>
        </w:rPr>
      </w:pPr>
      <w:r>
        <w:rPr>
          <w:rFonts w:cs="Arial"/>
          <w:szCs w:val="24"/>
        </w:rPr>
        <w:t>their right to appoint Members under these Articles shall vest in the remaining Members.</w:t>
      </w:r>
    </w:p>
    <w:p w14:paraId="7A1C459A" w14:textId="77777777" w:rsidR="005457BC" w:rsidRDefault="00263E2F" w:rsidP="003A5E80">
      <w:pPr>
        <w:pStyle w:val="Heading1"/>
      </w:pPr>
      <w:bookmarkStart w:id="23" w:name="_Toc75518935"/>
      <w:r>
        <w:t>Disqualification and termination of membership</w:t>
      </w:r>
      <w:bookmarkEnd w:id="23"/>
      <w:r>
        <w:t xml:space="preserve"> </w:t>
      </w:r>
    </w:p>
    <w:p w14:paraId="7ABFAED6" w14:textId="7DB3D7AD" w:rsidR="0073069E" w:rsidRDefault="00AB435F">
      <w:pPr>
        <w:pStyle w:val="NormalWeb"/>
        <w:spacing w:after="200" w:line="360" w:lineRule="auto"/>
        <w:ind w:left="709" w:hanging="709"/>
      </w:pPr>
      <w:r>
        <w:t>15.</w:t>
      </w:r>
      <w:r>
        <w:tab/>
      </w:r>
      <w:bookmarkStart w:id="24" w:name="MemberDisqual"/>
      <w:r w:rsidR="00E87667">
        <w:t>A</w:t>
      </w:r>
      <w:bookmarkEnd w:id="24"/>
      <w:r w:rsidR="1D84199D">
        <w:t xml:space="preserve"> Member shall </w:t>
      </w:r>
      <w:r w:rsidR="008324BD">
        <w:t xml:space="preserve">cease to be a </w:t>
      </w:r>
      <w:r w:rsidR="007C7A35">
        <w:t>M</w:t>
      </w:r>
      <w:r w:rsidR="008324BD">
        <w:t>ember</w:t>
      </w:r>
      <w:r w:rsidR="1D84199D">
        <w:t xml:space="preserve"> if:</w:t>
      </w:r>
    </w:p>
    <w:p w14:paraId="60A7451C" w14:textId="6EE83DEF" w:rsidR="0073069E" w:rsidRDefault="00871E0B" w:rsidP="0AE1B4C8">
      <w:pPr>
        <w:pStyle w:val="Numbered"/>
        <w:numPr>
          <w:ilvl w:val="0"/>
          <w:numId w:val="39"/>
        </w:numPr>
        <w:spacing w:after="200" w:line="360" w:lineRule="auto"/>
        <w:ind w:left="1418" w:hanging="709"/>
        <w:rPr>
          <w:rFonts w:cs="Arial"/>
        </w:rPr>
      </w:pPr>
      <w:r>
        <w:rPr>
          <w:rFonts w:cs="Arial"/>
        </w:rPr>
        <w:t>that</w:t>
      </w:r>
      <w:r w:rsidR="00AB435F" w:rsidRPr="0AE1B4C8" w:rsidDel="00871E0B">
        <w:rPr>
          <w:rFonts w:cs="Arial"/>
        </w:rPr>
        <w:t xml:space="preserve"> </w:t>
      </w:r>
      <w:r w:rsidR="00AB435F" w:rsidRPr="0AE1B4C8">
        <w:rPr>
          <w:rFonts w:cs="Arial"/>
        </w:rPr>
        <w:t xml:space="preserve">Member (which is an individual) dies or becomes incapable by reason of illness or injury of managing and administering </w:t>
      </w:r>
      <w:r w:rsidR="009354E0">
        <w:rPr>
          <w:rFonts w:cs="Arial"/>
        </w:rPr>
        <w:t>their</w:t>
      </w:r>
      <w:r w:rsidR="00AB435F" w:rsidRPr="0AE1B4C8">
        <w:rPr>
          <w:rFonts w:cs="Arial"/>
        </w:rPr>
        <w:t xml:space="preserve"> own affairs; </w:t>
      </w:r>
    </w:p>
    <w:p w14:paraId="749FBE00" w14:textId="41183DA7" w:rsidR="00CD727F" w:rsidRPr="00CD727F" w:rsidRDefault="00362BFA" w:rsidP="00CD727F">
      <w:pPr>
        <w:pStyle w:val="Numbered"/>
        <w:numPr>
          <w:ilvl w:val="0"/>
          <w:numId w:val="39"/>
        </w:numPr>
        <w:spacing w:after="200" w:line="360" w:lineRule="auto"/>
        <w:ind w:left="1418" w:hanging="709"/>
        <w:rPr>
          <w:rFonts w:cs="Arial"/>
        </w:rPr>
      </w:pPr>
      <w:r>
        <w:rPr>
          <w:rFonts w:cs="Arial"/>
        </w:rPr>
        <w:t xml:space="preserve">that Member has </w:t>
      </w:r>
      <w:r w:rsidR="0003638B">
        <w:rPr>
          <w:rFonts w:cs="Arial"/>
        </w:rPr>
        <w:t xml:space="preserve">been declared bankrupt and/or their estate has been seized </w:t>
      </w:r>
      <w:r w:rsidR="00CD727F">
        <w:rPr>
          <w:rFonts w:cs="Arial"/>
        </w:rPr>
        <w:t>from their possession for the benefit of their creditors and the declaration or seizure has not been discharged, annulled or reduced</w:t>
      </w:r>
      <w:r w:rsidR="001B5D46">
        <w:rPr>
          <w:rFonts w:cs="Arial"/>
        </w:rPr>
        <w:t>, or if they are the subject of a bankruptcy restrictions order or an interim order</w:t>
      </w:r>
      <w:r w:rsidR="00F21AE0">
        <w:rPr>
          <w:rFonts w:cs="Arial"/>
        </w:rPr>
        <w:t>;</w:t>
      </w:r>
    </w:p>
    <w:p w14:paraId="51B9403E" w14:textId="6B95923E" w:rsidR="00304883" w:rsidRDefault="0001497D" w:rsidP="00304883">
      <w:pPr>
        <w:pStyle w:val="Numbered"/>
        <w:numPr>
          <w:ilvl w:val="0"/>
          <w:numId w:val="39"/>
        </w:numPr>
        <w:spacing w:after="200" w:line="360" w:lineRule="auto"/>
        <w:ind w:left="1418" w:hanging="709"/>
      </w:pPr>
      <w:r>
        <w:rPr>
          <w:rFonts w:cs="Arial"/>
          <w:szCs w:val="24"/>
        </w:rPr>
        <w:t>t</w:t>
      </w:r>
      <w:r w:rsidR="00304883" w:rsidRPr="0AE1B4C8">
        <w:rPr>
          <w:rFonts w:cs="Arial"/>
          <w:szCs w:val="24"/>
        </w:rPr>
        <w:t>hat Member is a corporate entity and:</w:t>
      </w:r>
    </w:p>
    <w:p w14:paraId="4AE25D9E" w14:textId="77777777" w:rsidR="00304883" w:rsidRDefault="00304883" w:rsidP="00AE782C">
      <w:pPr>
        <w:pStyle w:val="Numbered"/>
        <w:numPr>
          <w:ilvl w:val="2"/>
          <w:numId w:val="58"/>
        </w:numPr>
        <w:spacing w:after="200" w:line="360" w:lineRule="auto"/>
      </w:pPr>
      <w:r>
        <w:rPr>
          <w:rFonts w:cs="Arial"/>
          <w:szCs w:val="24"/>
        </w:rPr>
        <w:t>c</w:t>
      </w:r>
      <w:r w:rsidRPr="656C6F1A">
        <w:rPr>
          <w:rFonts w:cs="Arial"/>
          <w:szCs w:val="24"/>
        </w:rPr>
        <w:t>eases to exist;</w:t>
      </w:r>
    </w:p>
    <w:p w14:paraId="692E6118" w14:textId="77777777" w:rsidR="00304883" w:rsidRDefault="00304883" w:rsidP="00AE782C">
      <w:pPr>
        <w:pStyle w:val="Numbered"/>
        <w:numPr>
          <w:ilvl w:val="2"/>
          <w:numId w:val="58"/>
        </w:numPr>
        <w:spacing w:after="200" w:line="360" w:lineRule="auto"/>
      </w:pPr>
      <w:r>
        <w:rPr>
          <w:rFonts w:cs="Arial"/>
          <w:szCs w:val="24"/>
        </w:rPr>
        <w:t>a</w:t>
      </w:r>
      <w:r w:rsidRPr="0AE1B4C8">
        <w:rPr>
          <w:rFonts w:cs="Arial"/>
          <w:szCs w:val="24"/>
        </w:rPr>
        <w:t xml:space="preserve"> resolution or order is made for the Member to be wound up or to </w:t>
      </w:r>
      <w:r w:rsidRPr="0AE1B4C8">
        <w:rPr>
          <w:rFonts w:cs="Arial"/>
          <w:szCs w:val="24"/>
        </w:rPr>
        <w:lastRenderedPageBreak/>
        <w:t>enter into administration;</w:t>
      </w:r>
    </w:p>
    <w:p w14:paraId="334FC8BC" w14:textId="77777777" w:rsidR="00304883" w:rsidRDefault="00304883" w:rsidP="00AE782C">
      <w:pPr>
        <w:pStyle w:val="Numbered"/>
        <w:numPr>
          <w:ilvl w:val="2"/>
          <w:numId w:val="58"/>
        </w:numPr>
        <w:spacing w:after="200" w:line="360" w:lineRule="auto"/>
      </w:pPr>
      <w:r>
        <w:rPr>
          <w:rFonts w:cs="Arial"/>
          <w:szCs w:val="24"/>
        </w:rPr>
        <w:t>e</w:t>
      </w:r>
      <w:r w:rsidRPr="0AE1B4C8">
        <w:rPr>
          <w:rFonts w:cs="Arial"/>
          <w:szCs w:val="24"/>
        </w:rPr>
        <w:t>nters into any arrangement or composition with its creditors; or</w:t>
      </w:r>
    </w:p>
    <w:p w14:paraId="5F465A73" w14:textId="14FD998E" w:rsidR="00304883" w:rsidRDefault="00304883" w:rsidP="00AE782C">
      <w:pPr>
        <w:pStyle w:val="Numbered"/>
        <w:numPr>
          <w:ilvl w:val="2"/>
          <w:numId w:val="58"/>
        </w:numPr>
        <w:spacing w:after="200" w:line="360" w:lineRule="auto"/>
      </w:pPr>
      <w:r>
        <w:rPr>
          <w:rFonts w:cs="Arial"/>
          <w:szCs w:val="24"/>
        </w:rPr>
        <w:t>b</w:t>
      </w:r>
      <w:r w:rsidRPr="500C046C">
        <w:rPr>
          <w:rFonts w:cs="Arial"/>
          <w:szCs w:val="24"/>
        </w:rPr>
        <w:t>ecomes insolvent</w:t>
      </w:r>
      <w:r w:rsidR="002E6ABD">
        <w:rPr>
          <w:rFonts w:cs="Arial"/>
          <w:szCs w:val="24"/>
        </w:rPr>
        <w:t>;</w:t>
      </w:r>
    </w:p>
    <w:p w14:paraId="5676B90B" w14:textId="5F3F9606" w:rsidR="14009D1B" w:rsidRDefault="009D58B4" w:rsidP="0AE1B4C8">
      <w:pPr>
        <w:pStyle w:val="Numbered"/>
        <w:numPr>
          <w:ilvl w:val="0"/>
          <w:numId w:val="39"/>
        </w:numPr>
        <w:spacing w:after="200" w:line="360" w:lineRule="auto"/>
        <w:ind w:left="1418" w:hanging="709"/>
      </w:pPr>
      <w:r>
        <w:rPr>
          <w:rFonts w:cs="Arial"/>
          <w:szCs w:val="24"/>
        </w:rPr>
        <w:t>t</w:t>
      </w:r>
      <w:r w:rsidR="14009D1B" w:rsidRPr="7B7551FF">
        <w:rPr>
          <w:rFonts w:cs="Arial"/>
          <w:szCs w:val="24"/>
        </w:rPr>
        <w:t xml:space="preserve">hat Member has been convicted of a </w:t>
      </w:r>
      <w:r w:rsidR="037D57E8" w:rsidRPr="7B7551FF">
        <w:rPr>
          <w:rFonts w:cs="Arial"/>
          <w:szCs w:val="24"/>
        </w:rPr>
        <w:t>S</w:t>
      </w:r>
      <w:r w:rsidR="14009D1B" w:rsidRPr="7B7551FF">
        <w:rPr>
          <w:rFonts w:cs="Arial"/>
          <w:szCs w:val="24"/>
        </w:rPr>
        <w:t xml:space="preserve">erious </w:t>
      </w:r>
      <w:r w:rsidR="7D37E5C9" w:rsidRPr="7B7551FF">
        <w:rPr>
          <w:rFonts w:cs="Arial"/>
          <w:szCs w:val="24"/>
        </w:rPr>
        <w:t>C</w:t>
      </w:r>
      <w:r w:rsidR="14009D1B" w:rsidRPr="7B7551FF">
        <w:rPr>
          <w:rFonts w:cs="Arial"/>
          <w:szCs w:val="24"/>
        </w:rPr>
        <w:t xml:space="preserve">riminal </w:t>
      </w:r>
      <w:r w:rsidR="3950ADA4" w:rsidRPr="7B7551FF">
        <w:rPr>
          <w:rFonts w:cs="Arial"/>
          <w:szCs w:val="24"/>
        </w:rPr>
        <w:t>O</w:t>
      </w:r>
      <w:r w:rsidR="14009D1B" w:rsidRPr="7B7551FF">
        <w:rPr>
          <w:rFonts w:cs="Arial"/>
          <w:szCs w:val="24"/>
        </w:rPr>
        <w:t>ffence</w:t>
      </w:r>
      <w:r w:rsidR="002E6ABD">
        <w:rPr>
          <w:rFonts w:cs="Arial"/>
          <w:szCs w:val="24"/>
        </w:rPr>
        <w:t>;</w:t>
      </w:r>
    </w:p>
    <w:p w14:paraId="55794627" w14:textId="1F303968" w:rsidR="14009D1B" w:rsidRDefault="009D58B4" w:rsidP="0AE1B4C8">
      <w:pPr>
        <w:pStyle w:val="Numbered"/>
        <w:numPr>
          <w:ilvl w:val="0"/>
          <w:numId w:val="39"/>
        </w:numPr>
        <w:spacing w:after="200" w:line="360" w:lineRule="auto"/>
        <w:ind w:left="1418" w:hanging="709"/>
      </w:pPr>
      <w:r>
        <w:rPr>
          <w:rFonts w:cs="Arial"/>
          <w:szCs w:val="24"/>
        </w:rPr>
        <w:t>t</w:t>
      </w:r>
      <w:r w:rsidR="14009D1B" w:rsidRPr="0AE1B4C8">
        <w:rPr>
          <w:rFonts w:cs="Arial"/>
          <w:szCs w:val="24"/>
        </w:rPr>
        <w:t xml:space="preserve">hat Member </w:t>
      </w:r>
      <w:r w:rsidR="61BE37B7" w:rsidRPr="0AE1B4C8">
        <w:rPr>
          <w:rFonts w:cs="Arial"/>
          <w:szCs w:val="24"/>
        </w:rPr>
        <w:t xml:space="preserve">has not provided to the </w:t>
      </w:r>
      <w:r w:rsidR="007C64A1">
        <w:rPr>
          <w:rFonts w:cs="Arial"/>
          <w:szCs w:val="24"/>
        </w:rPr>
        <w:t>Chair</w:t>
      </w:r>
      <w:r w:rsidR="61BE37B7" w:rsidRPr="0AE1B4C8">
        <w:rPr>
          <w:rFonts w:cs="Arial"/>
          <w:szCs w:val="24"/>
        </w:rPr>
        <w:t xml:space="preserve"> a criminal records certificate at an enhanced disclosure level under section 113B of the Police Act 1997 or if such a certificate discloses information which the </w:t>
      </w:r>
      <w:r w:rsidR="007C64A1">
        <w:rPr>
          <w:rFonts w:cs="Arial"/>
          <w:szCs w:val="24"/>
        </w:rPr>
        <w:t>Chair</w:t>
      </w:r>
      <w:r w:rsidR="61BE37B7" w:rsidRPr="0AE1B4C8">
        <w:rPr>
          <w:rFonts w:cs="Arial"/>
          <w:szCs w:val="24"/>
        </w:rPr>
        <w:t xml:space="preserve"> consider</w:t>
      </w:r>
      <w:r w:rsidR="00E963FE">
        <w:rPr>
          <w:rFonts w:cs="Arial"/>
          <w:szCs w:val="24"/>
        </w:rPr>
        <w:t>s</w:t>
      </w:r>
      <w:r w:rsidR="61BE37B7" w:rsidRPr="0AE1B4C8">
        <w:rPr>
          <w:rFonts w:cs="Arial"/>
          <w:szCs w:val="24"/>
        </w:rPr>
        <w:t xml:space="preserve"> would make that Member unsuitable</w:t>
      </w:r>
      <w:r w:rsidR="4CBADE3F" w:rsidRPr="0AE1B4C8">
        <w:rPr>
          <w:rFonts w:cs="Arial"/>
          <w:szCs w:val="24"/>
        </w:rPr>
        <w:t xml:space="preserve"> for their role. </w:t>
      </w:r>
      <w:r w:rsidR="719C9B50" w:rsidRPr="0AE1B4C8">
        <w:rPr>
          <w:rFonts w:cs="Arial"/>
          <w:szCs w:val="24"/>
        </w:rPr>
        <w:t>If a dispute arises as to whether the Member should be disqualified, a referral shall be made to the Secretary of State to determine the matter</w:t>
      </w:r>
      <w:r w:rsidR="1CB45E24" w:rsidRPr="0AE1B4C8">
        <w:rPr>
          <w:rFonts w:cs="Arial"/>
          <w:szCs w:val="24"/>
        </w:rPr>
        <w:t>. The determination of the Secretary of State shall be final</w:t>
      </w:r>
      <w:r w:rsidR="002E6ABD">
        <w:rPr>
          <w:rFonts w:cs="Arial"/>
          <w:szCs w:val="24"/>
        </w:rPr>
        <w:t>;</w:t>
      </w:r>
    </w:p>
    <w:p w14:paraId="7C105532" w14:textId="53CF8F72" w:rsidR="7F138C7E" w:rsidRDefault="00203972" w:rsidP="00991006">
      <w:pPr>
        <w:pStyle w:val="Numbered"/>
        <w:numPr>
          <w:ilvl w:val="0"/>
          <w:numId w:val="39"/>
        </w:numPr>
        <w:spacing w:after="200" w:line="360" w:lineRule="auto"/>
      </w:pPr>
      <w:r>
        <w:rPr>
          <w:rFonts w:cs="Arial"/>
          <w:szCs w:val="24"/>
        </w:rPr>
        <w:t>t</w:t>
      </w:r>
      <w:r w:rsidR="7F138C7E" w:rsidRPr="656C6F1A">
        <w:rPr>
          <w:rFonts w:cs="Arial"/>
          <w:szCs w:val="24"/>
        </w:rPr>
        <w:t>hat Member refuses to consent to any checks required by the Secretary of State under the provisions of the Funding Agreement or otherwise;</w:t>
      </w:r>
    </w:p>
    <w:p w14:paraId="15194B79" w14:textId="00676EAA" w:rsidR="7F138C7E" w:rsidRDefault="00203972" w:rsidP="500C046C">
      <w:pPr>
        <w:pStyle w:val="Numbered"/>
        <w:numPr>
          <w:ilvl w:val="0"/>
          <w:numId w:val="39"/>
        </w:numPr>
        <w:spacing w:after="200" w:line="360" w:lineRule="auto"/>
      </w:pPr>
      <w:r>
        <w:rPr>
          <w:rFonts w:cs="Arial"/>
          <w:szCs w:val="24"/>
        </w:rPr>
        <w:t>t</w:t>
      </w:r>
      <w:r w:rsidR="7F138C7E" w:rsidRPr="500C046C">
        <w:rPr>
          <w:rFonts w:cs="Arial"/>
          <w:szCs w:val="24"/>
        </w:rPr>
        <w:t>hat Member is found to be unsuitable to be a Member by the Secretary of State under the provisions of the Funding Agreement</w:t>
      </w:r>
      <w:r w:rsidR="002E6ABD">
        <w:rPr>
          <w:rFonts w:cs="Arial"/>
          <w:szCs w:val="24"/>
        </w:rPr>
        <w:t>;</w:t>
      </w:r>
    </w:p>
    <w:p w14:paraId="26445DBD" w14:textId="61780D32" w:rsidR="7F138C7E" w:rsidRDefault="00203972" w:rsidP="500C046C">
      <w:pPr>
        <w:pStyle w:val="Numbered"/>
        <w:numPr>
          <w:ilvl w:val="0"/>
          <w:numId w:val="39"/>
        </w:numPr>
        <w:spacing w:after="200" w:line="360" w:lineRule="auto"/>
      </w:pPr>
      <w:r>
        <w:rPr>
          <w:rFonts w:cs="Arial"/>
          <w:szCs w:val="24"/>
        </w:rPr>
        <w:t>t</w:t>
      </w:r>
      <w:r w:rsidR="7F138C7E" w:rsidRPr="500C046C">
        <w:rPr>
          <w:rFonts w:cs="Arial"/>
          <w:szCs w:val="24"/>
        </w:rPr>
        <w:t xml:space="preserve">hat </w:t>
      </w:r>
      <w:r w:rsidR="0052157A">
        <w:rPr>
          <w:rFonts w:cs="Arial"/>
          <w:szCs w:val="24"/>
        </w:rPr>
        <w:t>M</w:t>
      </w:r>
      <w:r w:rsidR="7F138C7E" w:rsidRPr="500C046C">
        <w:rPr>
          <w:rFonts w:cs="Arial"/>
          <w:szCs w:val="24"/>
        </w:rPr>
        <w:t>ember is employed by the Academy Trust</w:t>
      </w:r>
      <w:r w:rsidR="002E6ABD">
        <w:rPr>
          <w:rFonts w:cs="Arial"/>
          <w:szCs w:val="24"/>
        </w:rPr>
        <w:t>;</w:t>
      </w:r>
    </w:p>
    <w:p w14:paraId="48A8097B" w14:textId="3E1C36DC" w:rsidR="45792B78" w:rsidRPr="00990BD5" w:rsidRDefault="0052157A" w:rsidP="00991006">
      <w:pPr>
        <w:pStyle w:val="Numbered"/>
        <w:numPr>
          <w:ilvl w:val="0"/>
          <w:numId w:val="39"/>
        </w:numPr>
        <w:spacing w:after="200" w:line="360" w:lineRule="auto"/>
      </w:pPr>
      <w:r>
        <w:rPr>
          <w:rFonts w:cs="Arial"/>
          <w:szCs w:val="24"/>
        </w:rPr>
        <w:t>t</w:t>
      </w:r>
      <w:r w:rsidR="45792B78" w:rsidRPr="656C6F1A">
        <w:rPr>
          <w:rFonts w:cs="Arial"/>
          <w:szCs w:val="24"/>
        </w:rPr>
        <w:t xml:space="preserve">hat Member would be disqualified from being a </w:t>
      </w:r>
      <w:r w:rsidR="09E3EE4C" w:rsidRPr="656C6F1A">
        <w:rPr>
          <w:rFonts w:cs="Arial"/>
          <w:szCs w:val="24"/>
        </w:rPr>
        <w:t>T</w:t>
      </w:r>
      <w:r w:rsidR="45792B78" w:rsidRPr="656C6F1A">
        <w:rPr>
          <w:rFonts w:cs="Arial"/>
          <w:szCs w:val="24"/>
        </w:rPr>
        <w:t xml:space="preserve">rustee of this Academy Trust </w:t>
      </w:r>
      <w:r w:rsidR="006DAFE3" w:rsidRPr="656C6F1A">
        <w:rPr>
          <w:rFonts w:cs="Arial"/>
          <w:szCs w:val="24"/>
        </w:rPr>
        <w:t>for any other reason, regardless of</w:t>
      </w:r>
      <w:r w:rsidR="45792B78" w:rsidRPr="656C6F1A">
        <w:rPr>
          <w:rFonts w:cs="Arial"/>
          <w:szCs w:val="24"/>
        </w:rPr>
        <w:t xml:space="preserve"> whether they are also a </w:t>
      </w:r>
      <w:r w:rsidR="2833C2C6" w:rsidRPr="656C6F1A">
        <w:rPr>
          <w:rFonts w:cs="Arial"/>
          <w:szCs w:val="24"/>
        </w:rPr>
        <w:t>T</w:t>
      </w:r>
      <w:r w:rsidR="45792B78" w:rsidRPr="656C6F1A">
        <w:rPr>
          <w:rFonts w:cs="Arial"/>
          <w:szCs w:val="24"/>
        </w:rPr>
        <w:t xml:space="preserve">rustee. </w:t>
      </w:r>
    </w:p>
    <w:p w14:paraId="35DEFC91" w14:textId="44A68157" w:rsidR="00990BD5" w:rsidRDefault="00990BD5" w:rsidP="00373FA2">
      <w:pPr>
        <w:pStyle w:val="Numbered"/>
        <w:spacing w:after="200" w:line="360" w:lineRule="auto"/>
      </w:pPr>
      <w:r>
        <w:t>15AA.</w:t>
      </w:r>
      <w:r w:rsidR="00495472">
        <w:tab/>
      </w:r>
      <w:r w:rsidRPr="500C046C">
        <w:rPr>
          <w:szCs w:val="24"/>
        </w:rPr>
        <w:t xml:space="preserve">Where, by virtue of these Articles a person becomes disqualified from holding, or continuing to hold office as a </w:t>
      </w:r>
      <w:r>
        <w:rPr>
          <w:szCs w:val="24"/>
        </w:rPr>
        <w:t>Member</w:t>
      </w:r>
      <w:r w:rsidRPr="500C046C">
        <w:rPr>
          <w:szCs w:val="24"/>
        </w:rPr>
        <w:t xml:space="preserve">; and they are, or are proposed, to become such a </w:t>
      </w:r>
      <w:r>
        <w:rPr>
          <w:szCs w:val="24"/>
        </w:rPr>
        <w:t>Member</w:t>
      </w:r>
      <w:r w:rsidRPr="500C046C">
        <w:rPr>
          <w:szCs w:val="24"/>
        </w:rPr>
        <w:t xml:space="preserve">, they shall upon becoming so disqualified give written notice of that fact to the </w:t>
      </w:r>
      <w:r w:rsidR="00F66F6B">
        <w:rPr>
          <w:szCs w:val="24"/>
        </w:rPr>
        <w:t>Governance Professional</w:t>
      </w:r>
      <w:r w:rsidRPr="500C046C">
        <w:rPr>
          <w:szCs w:val="24"/>
        </w:rPr>
        <w:t>.</w:t>
      </w:r>
    </w:p>
    <w:p w14:paraId="7E0F17DD" w14:textId="77777777" w:rsidR="00382C5F" w:rsidRDefault="0026002A" w:rsidP="003A5E80">
      <w:pPr>
        <w:pStyle w:val="Heading1"/>
      </w:pPr>
      <w:bookmarkStart w:id="25" w:name="_Toc75518936"/>
      <w:r>
        <w:t>Appointing and removing Members</w:t>
      </w:r>
      <w:bookmarkEnd w:id="25"/>
    </w:p>
    <w:p w14:paraId="5899BC3B" w14:textId="6EA0E16F" w:rsidR="0073069E" w:rsidRDefault="00AB435F">
      <w:pPr>
        <w:pStyle w:val="DfESOutNumbered"/>
        <w:numPr>
          <w:ilvl w:val="0"/>
          <w:numId w:val="0"/>
        </w:numPr>
        <w:spacing w:after="200" w:line="360" w:lineRule="auto"/>
      </w:pPr>
      <w:r>
        <w:rPr>
          <w:szCs w:val="24"/>
        </w:rPr>
        <w:t>15A.</w:t>
      </w:r>
      <w:r>
        <w:rPr>
          <w:szCs w:val="24"/>
        </w:rPr>
        <w:tab/>
      </w:r>
      <w:r>
        <w:rPr>
          <w:sz w:val="24"/>
          <w:szCs w:val="24"/>
        </w:rPr>
        <w:t>The Members may agree by passing a special resolution to appoint such additional Members as they think fit.</w:t>
      </w:r>
    </w:p>
    <w:p w14:paraId="1CD6F75B" w14:textId="3CF8F91B" w:rsidR="0073069E" w:rsidRDefault="00AB435F">
      <w:pPr>
        <w:pStyle w:val="DfESOutNumbered"/>
        <w:numPr>
          <w:ilvl w:val="0"/>
          <w:numId w:val="0"/>
        </w:numPr>
        <w:spacing w:after="200" w:line="360" w:lineRule="auto"/>
        <w:rPr>
          <w:sz w:val="24"/>
          <w:szCs w:val="24"/>
        </w:rPr>
      </w:pPr>
      <w:r>
        <w:rPr>
          <w:sz w:val="24"/>
          <w:szCs w:val="24"/>
        </w:rPr>
        <w:t>16.</w:t>
      </w:r>
      <w:r>
        <w:rPr>
          <w:sz w:val="24"/>
          <w:szCs w:val="24"/>
        </w:rPr>
        <w:tab/>
        <w:t>In addition to Article 13, the Members may agree by passing a special resolution to remove any Member(s) under Article 12c or any replacement of that Member appointed pursuant to Article 13. The Member whose proposed removal is the subject of the resolution shall not be entitled to vote on that resolution.</w:t>
      </w:r>
    </w:p>
    <w:p w14:paraId="2E3347D3" w14:textId="77777777" w:rsidR="00DB0D92" w:rsidRDefault="009730F1" w:rsidP="003A5E80">
      <w:pPr>
        <w:pStyle w:val="Heading1"/>
      </w:pPr>
      <w:bookmarkStart w:id="26" w:name="_Toc75518937"/>
      <w:r w:rsidRPr="00F72083">
        <w:lastRenderedPageBreak/>
        <w:t>Member</w:t>
      </w:r>
      <w:r w:rsidRPr="002820FC">
        <w:t>s and the charitable objects</w:t>
      </w:r>
      <w:bookmarkEnd w:id="26"/>
      <w:r w:rsidR="00F72083" w:rsidRPr="002820FC">
        <w:t xml:space="preserve"> </w:t>
      </w:r>
    </w:p>
    <w:p w14:paraId="7DDC2251" w14:textId="5C8BF9F7" w:rsidR="0073069E" w:rsidRDefault="00AB435F">
      <w:pPr>
        <w:pStyle w:val="DfESOutNumbered"/>
        <w:numPr>
          <w:ilvl w:val="0"/>
          <w:numId w:val="0"/>
        </w:numPr>
        <w:spacing w:after="200" w:line="360" w:lineRule="auto"/>
        <w:rPr>
          <w:sz w:val="24"/>
          <w:szCs w:val="24"/>
        </w:rPr>
      </w:pPr>
      <w:r w:rsidRPr="7B7551FF">
        <w:rPr>
          <w:sz w:val="24"/>
          <w:szCs w:val="24"/>
        </w:rPr>
        <w:t>16A.</w:t>
      </w:r>
      <w:r>
        <w:tab/>
      </w:r>
      <w:bookmarkStart w:id="27" w:name="MemberChariP"/>
      <w:r w:rsidRPr="7B7551FF">
        <w:rPr>
          <w:sz w:val="24"/>
          <w:szCs w:val="24"/>
        </w:rPr>
        <w:t>In</w:t>
      </w:r>
      <w:bookmarkEnd w:id="27"/>
      <w:r w:rsidRPr="7B7551FF">
        <w:rPr>
          <w:sz w:val="24"/>
          <w:szCs w:val="24"/>
        </w:rPr>
        <w:t xml:space="preserve"> exercising their rights under these Articles and the Companies Act 2006, the Members shall</w:t>
      </w:r>
      <w:r w:rsidRPr="7B7551FF" w:rsidDel="00AB435F">
        <w:rPr>
          <w:sz w:val="24"/>
          <w:szCs w:val="24"/>
        </w:rPr>
        <w:t xml:space="preserve"> not do anything or take any action which would cause the Academy Trust to contravene its Objects</w:t>
      </w:r>
      <w:r w:rsidR="00016CDD">
        <w:rPr>
          <w:sz w:val="24"/>
          <w:szCs w:val="24"/>
        </w:rPr>
        <w:t>, and shall</w:t>
      </w:r>
      <w:r w:rsidR="3D256990" w:rsidRPr="7B7551FF">
        <w:rPr>
          <w:sz w:val="24"/>
          <w:szCs w:val="24"/>
        </w:rPr>
        <w:t xml:space="preserve"> </w:t>
      </w:r>
      <w:r w:rsidR="3C54C489" w:rsidRPr="7B7551FF">
        <w:rPr>
          <w:sz w:val="24"/>
          <w:szCs w:val="24"/>
        </w:rPr>
        <w:t>a</w:t>
      </w:r>
      <w:r w:rsidR="3D256990" w:rsidRPr="7B7551FF">
        <w:rPr>
          <w:sz w:val="24"/>
          <w:szCs w:val="24"/>
        </w:rPr>
        <w:t xml:space="preserve">ct in a way which they decide, in good faith, will be most likely </w:t>
      </w:r>
      <w:r w:rsidR="76C9BD82" w:rsidRPr="7B7551FF">
        <w:rPr>
          <w:sz w:val="24"/>
          <w:szCs w:val="24"/>
        </w:rPr>
        <w:t xml:space="preserve">to further the </w:t>
      </w:r>
      <w:r w:rsidR="005E5739">
        <w:rPr>
          <w:sz w:val="24"/>
          <w:szCs w:val="24"/>
        </w:rPr>
        <w:t>Objects</w:t>
      </w:r>
      <w:r w:rsidR="005E5739" w:rsidRPr="7B7551FF">
        <w:rPr>
          <w:sz w:val="24"/>
          <w:szCs w:val="24"/>
        </w:rPr>
        <w:t xml:space="preserve"> </w:t>
      </w:r>
      <w:r w:rsidR="76C9BD82" w:rsidRPr="7B7551FF">
        <w:rPr>
          <w:sz w:val="24"/>
          <w:szCs w:val="24"/>
        </w:rPr>
        <w:t xml:space="preserve">of the </w:t>
      </w:r>
      <w:r w:rsidR="006C01AD">
        <w:rPr>
          <w:sz w:val="24"/>
          <w:szCs w:val="24"/>
        </w:rPr>
        <w:t>Academy Trust</w:t>
      </w:r>
      <w:r w:rsidR="76C9BD82" w:rsidRPr="7B7551FF">
        <w:rPr>
          <w:sz w:val="24"/>
          <w:szCs w:val="24"/>
        </w:rPr>
        <w:t>.</w:t>
      </w:r>
    </w:p>
    <w:p w14:paraId="611CAC08" w14:textId="77777777" w:rsidR="000B127A" w:rsidRDefault="002820FC" w:rsidP="003A5E80">
      <w:pPr>
        <w:pStyle w:val="Heading1"/>
      </w:pPr>
      <w:bookmarkStart w:id="28" w:name="_Toc75518938"/>
      <w:r>
        <w:t xml:space="preserve">Consent to become a </w:t>
      </w:r>
      <w:proofErr w:type="gramStart"/>
      <w:r>
        <w:t>Member</w:t>
      </w:r>
      <w:bookmarkEnd w:id="28"/>
      <w:proofErr w:type="gramEnd"/>
      <w:r>
        <w:t xml:space="preserve"> </w:t>
      </w:r>
    </w:p>
    <w:p w14:paraId="011D697A" w14:textId="431EDAE8" w:rsidR="0073069E" w:rsidRDefault="00AB435F">
      <w:pPr>
        <w:pStyle w:val="DfESOutNumbered"/>
        <w:numPr>
          <w:ilvl w:val="0"/>
          <w:numId w:val="0"/>
        </w:numPr>
        <w:spacing w:after="200" w:line="360" w:lineRule="auto"/>
        <w:rPr>
          <w:sz w:val="24"/>
          <w:szCs w:val="24"/>
        </w:rPr>
      </w:pPr>
      <w:r>
        <w:rPr>
          <w:sz w:val="24"/>
          <w:szCs w:val="24"/>
        </w:rPr>
        <w:t>17.</w:t>
      </w:r>
      <w:r>
        <w:rPr>
          <w:sz w:val="24"/>
          <w:szCs w:val="24"/>
        </w:rPr>
        <w:tab/>
        <w:t>Every person nominated to be a Member of the Academy Trust shall sign a written consent to become a Member and sign the register of Members on becoming a Member.</w:t>
      </w:r>
    </w:p>
    <w:p w14:paraId="656E86C2" w14:textId="77777777" w:rsidR="00B04ADD" w:rsidRDefault="0081328B" w:rsidP="003A5E80">
      <w:pPr>
        <w:pStyle w:val="Heading1"/>
      </w:pPr>
      <w:bookmarkStart w:id="29" w:name="_Toc75518939"/>
      <w:r>
        <w:t>Member resignation</w:t>
      </w:r>
      <w:bookmarkEnd w:id="29"/>
      <w:r w:rsidRPr="00572270" w:rsidDel="0081328B">
        <w:t xml:space="preserve"> </w:t>
      </w:r>
    </w:p>
    <w:p w14:paraId="60641E19" w14:textId="49D421BE" w:rsidR="0073069E" w:rsidRDefault="00AB435F">
      <w:pPr>
        <w:pStyle w:val="DfESOutNumbered"/>
        <w:numPr>
          <w:ilvl w:val="0"/>
          <w:numId w:val="0"/>
        </w:numPr>
        <w:spacing w:after="200" w:line="360" w:lineRule="auto"/>
        <w:rPr>
          <w:sz w:val="24"/>
          <w:szCs w:val="24"/>
        </w:rPr>
      </w:pPr>
      <w:r w:rsidRPr="656C6F1A">
        <w:rPr>
          <w:sz w:val="24"/>
          <w:szCs w:val="24"/>
        </w:rPr>
        <w:t>18.</w:t>
      </w:r>
      <w:r>
        <w:tab/>
      </w:r>
      <w:r w:rsidRPr="656C6F1A">
        <w:rPr>
          <w:sz w:val="24"/>
          <w:szCs w:val="24"/>
        </w:rPr>
        <w:t xml:space="preserve">Any Member may resign provided that after such resignation the number of Members is not less than three. A Member shall cease to be one immediately on the receipt by the Academy Trust of a notice in writing signed by the person or persons entitled to remove </w:t>
      </w:r>
      <w:r w:rsidR="3827C4DC" w:rsidRPr="656C6F1A">
        <w:rPr>
          <w:sz w:val="24"/>
          <w:szCs w:val="24"/>
        </w:rPr>
        <w:t>them</w:t>
      </w:r>
      <w:r w:rsidRPr="656C6F1A">
        <w:rPr>
          <w:sz w:val="24"/>
          <w:szCs w:val="24"/>
        </w:rPr>
        <w:t xml:space="preserve"> under Articles 13 or 16 provided that no such notice shall take effect when the number of Members is less than three unless it contains or is accompanied by the appointment of a replacement Member.</w:t>
      </w:r>
    </w:p>
    <w:p w14:paraId="7BE3886F" w14:textId="237F5000" w:rsidR="0073069E" w:rsidRDefault="00C3323F" w:rsidP="003A5E80">
      <w:pPr>
        <w:pStyle w:val="Heading1"/>
      </w:pPr>
      <w:bookmarkStart w:id="30" w:name="_Toc75518940"/>
      <w:r>
        <w:t xml:space="preserve">General </w:t>
      </w:r>
      <w:r w:rsidR="004D2963">
        <w:t>M</w:t>
      </w:r>
      <w:r>
        <w:t>eetings</w:t>
      </w:r>
      <w:bookmarkEnd w:id="30"/>
    </w:p>
    <w:p w14:paraId="0E4126C8" w14:textId="77777777" w:rsidR="00B04ADD" w:rsidRDefault="00EE74AA" w:rsidP="003A5E80">
      <w:pPr>
        <w:pStyle w:val="Heading1"/>
      </w:pPr>
      <w:bookmarkStart w:id="31" w:name="_Toc75518941"/>
      <w:r>
        <w:t>Annual General Meeting</w:t>
      </w:r>
      <w:bookmarkEnd w:id="31"/>
      <w:r>
        <w:t xml:space="preserve"> </w:t>
      </w:r>
    </w:p>
    <w:p w14:paraId="62F61072" w14:textId="0216678A" w:rsidR="0073069E" w:rsidRDefault="00AB435F">
      <w:pPr>
        <w:pStyle w:val="DfESOutNumbered"/>
        <w:numPr>
          <w:ilvl w:val="0"/>
          <w:numId w:val="0"/>
        </w:numPr>
        <w:spacing w:after="200" w:line="360" w:lineRule="auto"/>
        <w:rPr>
          <w:sz w:val="24"/>
          <w:szCs w:val="24"/>
        </w:rPr>
      </w:pPr>
      <w:r>
        <w:rPr>
          <w:sz w:val="24"/>
          <w:szCs w:val="24"/>
        </w:rPr>
        <w:t>19.</w:t>
      </w:r>
      <w:r>
        <w:rPr>
          <w:sz w:val="24"/>
          <w:szCs w:val="24"/>
        </w:rPr>
        <w:tab/>
      </w:r>
      <w:bookmarkStart w:id="32" w:name="AGM"/>
      <w:r>
        <w:rPr>
          <w:sz w:val="24"/>
          <w:szCs w:val="24"/>
        </w:rPr>
        <w:t>The</w:t>
      </w:r>
      <w:bookmarkEnd w:id="32"/>
      <w:r>
        <w:rPr>
          <w:sz w:val="24"/>
          <w:szCs w:val="24"/>
        </w:rPr>
        <w:t xml:space="preserve"> Academy Trust shall hold an Annual General Meeting each Academy Financial Year in addition to any other meetings in that year, and shall specify the meeting as such in the notices calling it; and not more than fifteen months shall elapse between the date of one Annual General Meeting of the Academy Trust and that of the next. Provided that so long as the Academy Trust holds its first Annual General Meeting within eighteen months of its incorporation, it need not hold it in the year of its incorporation or the following year. The Annual General Meeting shall be held at such time and place as the Trustees shall appoint. All meetings other than the Annual General Meetings shall be called General Meetings.</w:t>
      </w:r>
    </w:p>
    <w:p w14:paraId="02D50042" w14:textId="77777777" w:rsidR="00B04ADD" w:rsidRDefault="002F11A3" w:rsidP="003A5E80">
      <w:pPr>
        <w:pStyle w:val="Heading1"/>
      </w:pPr>
      <w:bookmarkStart w:id="33" w:name="_Toc75518942"/>
      <w:r>
        <w:t>Arrangements for General Meetings</w:t>
      </w:r>
      <w:bookmarkEnd w:id="33"/>
      <w:r>
        <w:t xml:space="preserve"> </w:t>
      </w:r>
    </w:p>
    <w:p w14:paraId="14E1C4A7" w14:textId="77777777" w:rsidR="0073069E" w:rsidRDefault="00AB435F">
      <w:pPr>
        <w:pStyle w:val="DfESOutNumbered"/>
        <w:numPr>
          <w:ilvl w:val="0"/>
          <w:numId w:val="0"/>
        </w:numPr>
        <w:spacing w:after="200" w:line="360" w:lineRule="auto"/>
        <w:rPr>
          <w:sz w:val="24"/>
          <w:szCs w:val="24"/>
        </w:rPr>
      </w:pPr>
      <w:r>
        <w:rPr>
          <w:sz w:val="24"/>
          <w:szCs w:val="24"/>
        </w:rPr>
        <w:t>20.</w:t>
      </w:r>
      <w:r>
        <w:rPr>
          <w:sz w:val="24"/>
          <w:szCs w:val="24"/>
        </w:rPr>
        <w:tab/>
        <w:t xml:space="preserve">The Trustees may call General Meetings and, on the requisition of Members pursuant to the provisions of the Companies Act 2006, shall forthwith proceed to convene a General Meeting in accordance with that Act. If there are not within the United Kingdom </w:t>
      </w:r>
      <w:r>
        <w:rPr>
          <w:sz w:val="24"/>
          <w:szCs w:val="24"/>
        </w:rPr>
        <w:lastRenderedPageBreak/>
        <w:t>sufficient Trustees to call a General Meeting, any Trustee or any Member of the Academy Trust may call a General Meeting.</w:t>
      </w:r>
    </w:p>
    <w:p w14:paraId="45704E35" w14:textId="77777777" w:rsidR="00B04ADD" w:rsidRDefault="00A92B14" w:rsidP="003A5E80">
      <w:pPr>
        <w:pStyle w:val="Heading1"/>
      </w:pPr>
      <w:bookmarkStart w:id="34" w:name="_Toc75518943"/>
      <w:r>
        <w:t>Notice of General Meetings</w:t>
      </w:r>
      <w:bookmarkEnd w:id="34"/>
      <w:r>
        <w:t xml:space="preserve"> </w:t>
      </w:r>
    </w:p>
    <w:p w14:paraId="5F937C09" w14:textId="3D8980C4" w:rsidR="0073069E" w:rsidRDefault="00AB435F">
      <w:pPr>
        <w:pStyle w:val="DfESOutNumbered"/>
        <w:numPr>
          <w:ilvl w:val="0"/>
          <w:numId w:val="0"/>
        </w:numPr>
        <w:spacing w:after="200" w:line="360" w:lineRule="auto"/>
        <w:rPr>
          <w:sz w:val="24"/>
          <w:szCs w:val="24"/>
        </w:rPr>
      </w:pPr>
      <w:r w:rsidRPr="7B7551FF">
        <w:rPr>
          <w:sz w:val="24"/>
          <w:szCs w:val="24"/>
        </w:rPr>
        <w:t>21.</w:t>
      </w:r>
      <w:r>
        <w:tab/>
      </w:r>
      <w:r w:rsidRPr="7B7551FF">
        <w:rPr>
          <w:sz w:val="24"/>
          <w:szCs w:val="24"/>
        </w:rPr>
        <w:t>General meetings shall be called by at least fourteen clear days’ notice but may be called by shorter notice if it is so agreed by a majority in number of Members having a right to attend and vote and together representing not less than 90% of the total voting rights at that meeting.</w:t>
      </w:r>
    </w:p>
    <w:p w14:paraId="380A4E78" w14:textId="2EA65039" w:rsidR="0073069E" w:rsidRDefault="00AB435F">
      <w:pPr>
        <w:pStyle w:val="DfESOutNumbered"/>
        <w:numPr>
          <w:ilvl w:val="0"/>
          <w:numId w:val="0"/>
        </w:numPr>
        <w:spacing w:after="200" w:line="360" w:lineRule="auto"/>
        <w:rPr>
          <w:sz w:val="24"/>
          <w:szCs w:val="24"/>
        </w:rPr>
      </w:pPr>
      <w:r>
        <w:rPr>
          <w:sz w:val="24"/>
          <w:szCs w:val="24"/>
        </w:rPr>
        <w:t>21A.</w:t>
      </w:r>
      <w:r>
        <w:rPr>
          <w:sz w:val="24"/>
          <w:szCs w:val="24"/>
        </w:rPr>
        <w:tab/>
        <w:t>The notice shall specify the time and place of the meeting and the general nature of the business to be transacted and, in the case of an Annual General Meeting, shall specify the meeting as such. The notice shall also state that the Member is entitled to appoint a proxy. The notice shall be given to all the Members, to the Trustees and auditors.</w:t>
      </w:r>
    </w:p>
    <w:p w14:paraId="7E712C54" w14:textId="77777777" w:rsidR="0073069E" w:rsidRDefault="00AB435F">
      <w:pPr>
        <w:pStyle w:val="DfESOutNumbered"/>
        <w:numPr>
          <w:ilvl w:val="0"/>
          <w:numId w:val="0"/>
        </w:numPr>
        <w:spacing w:after="200" w:line="360" w:lineRule="auto"/>
        <w:rPr>
          <w:sz w:val="24"/>
          <w:szCs w:val="24"/>
        </w:rPr>
      </w:pPr>
      <w:r>
        <w:rPr>
          <w:sz w:val="24"/>
          <w:szCs w:val="24"/>
        </w:rPr>
        <w:t>22.</w:t>
      </w:r>
      <w:r>
        <w:rPr>
          <w:sz w:val="24"/>
          <w:szCs w:val="24"/>
        </w:rPr>
        <w:tab/>
        <w:t>The accidental omission to give notice of a meeting to, or the non-receipt of notice of a meeting by, any person entitled to receive notice shall not invalidate the proceedings at that meeting.</w:t>
      </w:r>
    </w:p>
    <w:p w14:paraId="73743583" w14:textId="77777777" w:rsidR="00A1071A" w:rsidRDefault="003B2A9F" w:rsidP="003A5E80">
      <w:pPr>
        <w:pStyle w:val="Heading1"/>
      </w:pPr>
      <w:bookmarkStart w:id="35" w:name="_Toc75518944"/>
      <w:r>
        <w:t>Proceedings at General Meetings</w:t>
      </w:r>
      <w:bookmarkEnd w:id="35"/>
      <w:r>
        <w:t xml:space="preserve"> </w:t>
      </w:r>
    </w:p>
    <w:p w14:paraId="67DE90DD" w14:textId="3508D451" w:rsidR="0073069E" w:rsidRDefault="00AB435F">
      <w:pPr>
        <w:pStyle w:val="DfESOutNumbered"/>
        <w:numPr>
          <w:ilvl w:val="0"/>
          <w:numId w:val="0"/>
        </w:numPr>
        <w:spacing w:after="200" w:line="360" w:lineRule="auto"/>
        <w:rPr>
          <w:sz w:val="24"/>
          <w:szCs w:val="24"/>
        </w:rPr>
      </w:pPr>
      <w:r w:rsidRPr="7B7551FF">
        <w:rPr>
          <w:sz w:val="24"/>
          <w:szCs w:val="24"/>
        </w:rPr>
        <w:t>23.</w:t>
      </w:r>
      <w:r>
        <w:tab/>
      </w:r>
      <w:bookmarkStart w:id="36" w:name="Quorum"/>
      <w:r w:rsidRPr="7B7551FF">
        <w:rPr>
          <w:sz w:val="24"/>
          <w:szCs w:val="24"/>
        </w:rPr>
        <w:t>No</w:t>
      </w:r>
      <w:bookmarkEnd w:id="36"/>
      <w:r w:rsidRPr="7B7551FF">
        <w:rPr>
          <w:sz w:val="24"/>
          <w:szCs w:val="24"/>
        </w:rPr>
        <w:t xml:space="preserve"> business shall be transacted at any meeting unless a quorum is present. A</w:t>
      </w:r>
      <w:r w:rsidR="1501924A" w:rsidRPr="7B7551FF">
        <w:rPr>
          <w:sz w:val="24"/>
          <w:szCs w:val="24"/>
        </w:rPr>
        <w:t xml:space="preserve"> quorum is</w:t>
      </w:r>
      <w:r w:rsidR="263AFF00" w:rsidRPr="7B7551FF">
        <w:rPr>
          <w:sz w:val="24"/>
          <w:szCs w:val="24"/>
        </w:rPr>
        <w:t xml:space="preserve"> a majority of</w:t>
      </w:r>
      <w:r w:rsidR="1501924A" w:rsidRPr="7B7551FF">
        <w:rPr>
          <w:sz w:val="24"/>
          <w:szCs w:val="24"/>
        </w:rPr>
        <w:t xml:space="preserve"> </w:t>
      </w:r>
      <w:r w:rsidR="1B6828AE" w:rsidRPr="7B7551FF">
        <w:rPr>
          <w:sz w:val="24"/>
          <w:szCs w:val="24"/>
        </w:rPr>
        <w:t>M</w:t>
      </w:r>
      <w:r w:rsidR="1501924A" w:rsidRPr="7B7551FF">
        <w:rPr>
          <w:sz w:val="24"/>
          <w:szCs w:val="24"/>
        </w:rPr>
        <w:t>embers present in person or by proxy and entitled to</w:t>
      </w:r>
      <w:r w:rsidR="7AA17189" w:rsidRPr="7B7551FF">
        <w:rPr>
          <w:sz w:val="24"/>
          <w:szCs w:val="24"/>
        </w:rPr>
        <w:t xml:space="preserve"> vote upon the business to be transacted.</w:t>
      </w:r>
      <w:r w:rsidR="1501924A" w:rsidRPr="7B7551FF">
        <w:rPr>
          <w:sz w:val="24"/>
          <w:szCs w:val="24"/>
        </w:rPr>
        <w:t xml:space="preserve"> </w:t>
      </w:r>
    </w:p>
    <w:p w14:paraId="31B53F43" w14:textId="47E97B69" w:rsidR="00DF75EC" w:rsidRDefault="00DF75EC">
      <w:pPr>
        <w:pStyle w:val="DfESOutNumbered"/>
        <w:numPr>
          <w:ilvl w:val="0"/>
          <w:numId w:val="0"/>
        </w:numPr>
        <w:spacing w:after="200" w:line="360" w:lineRule="auto"/>
        <w:rPr>
          <w:sz w:val="24"/>
          <w:szCs w:val="24"/>
        </w:rPr>
      </w:pPr>
      <w:r>
        <w:rPr>
          <w:sz w:val="24"/>
          <w:szCs w:val="24"/>
        </w:rPr>
        <w:t>23A.</w:t>
      </w:r>
      <w:r>
        <w:rPr>
          <w:sz w:val="24"/>
          <w:szCs w:val="24"/>
        </w:rPr>
        <w:tab/>
      </w:r>
      <w:bookmarkStart w:id="37" w:name="VertPartGM"/>
      <w:r w:rsidR="009E1485">
        <w:rPr>
          <w:sz w:val="24"/>
          <w:szCs w:val="24"/>
        </w:rPr>
        <w:t xml:space="preserve">A </w:t>
      </w:r>
      <w:r w:rsidR="003341A5">
        <w:rPr>
          <w:sz w:val="24"/>
          <w:szCs w:val="24"/>
        </w:rPr>
        <w:t xml:space="preserve">person </w:t>
      </w:r>
      <w:bookmarkEnd w:id="37"/>
      <w:r w:rsidR="003341A5">
        <w:rPr>
          <w:sz w:val="24"/>
          <w:szCs w:val="24"/>
        </w:rPr>
        <w:t xml:space="preserve">may attend a </w:t>
      </w:r>
      <w:r w:rsidR="009E1485">
        <w:rPr>
          <w:sz w:val="24"/>
          <w:szCs w:val="24"/>
        </w:rPr>
        <w:t xml:space="preserve">General Meeting by </w:t>
      </w:r>
      <w:r w:rsidR="00494FC8">
        <w:rPr>
          <w:sz w:val="24"/>
          <w:szCs w:val="24"/>
        </w:rPr>
        <w:t>telephone</w:t>
      </w:r>
      <w:r w:rsidR="00031C3D">
        <w:rPr>
          <w:sz w:val="24"/>
          <w:szCs w:val="24"/>
        </w:rPr>
        <w:t xml:space="preserve"> or by</w:t>
      </w:r>
      <w:r w:rsidR="003A3646">
        <w:rPr>
          <w:sz w:val="24"/>
          <w:szCs w:val="24"/>
        </w:rPr>
        <w:t xml:space="preserve"> </w:t>
      </w:r>
      <w:r w:rsidR="00494FC8">
        <w:rPr>
          <w:sz w:val="24"/>
          <w:szCs w:val="24"/>
        </w:rPr>
        <w:t xml:space="preserve">any suitable electronic means </w:t>
      </w:r>
      <w:r w:rsidR="00B11BFA">
        <w:rPr>
          <w:sz w:val="24"/>
          <w:szCs w:val="24"/>
        </w:rPr>
        <w:t>by which all those participating in the meeting are able to communicate with all other participants.</w:t>
      </w:r>
    </w:p>
    <w:p w14:paraId="61CC4E4A" w14:textId="4FDAF0CC" w:rsidR="00B11BFA" w:rsidRDefault="00B11BFA">
      <w:pPr>
        <w:pStyle w:val="DfESOutNumbered"/>
        <w:numPr>
          <w:ilvl w:val="0"/>
          <w:numId w:val="0"/>
        </w:numPr>
        <w:spacing w:after="200" w:line="360" w:lineRule="auto"/>
        <w:rPr>
          <w:sz w:val="24"/>
          <w:szCs w:val="24"/>
        </w:rPr>
      </w:pPr>
      <w:r>
        <w:rPr>
          <w:sz w:val="24"/>
          <w:szCs w:val="24"/>
        </w:rPr>
        <w:t>23B.</w:t>
      </w:r>
      <w:r>
        <w:rPr>
          <w:sz w:val="24"/>
          <w:szCs w:val="24"/>
        </w:rPr>
        <w:tab/>
        <w:t xml:space="preserve">A person </w:t>
      </w:r>
      <w:r w:rsidR="001D4744">
        <w:rPr>
          <w:sz w:val="24"/>
          <w:szCs w:val="24"/>
        </w:rPr>
        <w:t>so participating by telephone or othe</w:t>
      </w:r>
      <w:r w:rsidR="003341A5">
        <w:rPr>
          <w:sz w:val="24"/>
          <w:szCs w:val="24"/>
        </w:rPr>
        <w:t>r communication shall be deemed to be present in person at the meeting and shall be counted in a quorum and entitled to vote. A meeting shall be deemed to take place</w:t>
      </w:r>
      <w:r w:rsidR="00182D32">
        <w:rPr>
          <w:sz w:val="24"/>
          <w:szCs w:val="24"/>
        </w:rPr>
        <w:t xml:space="preserve"> where the largest group of those participating is assembled or, if there is no group which is larger than any other group, where the </w:t>
      </w:r>
      <w:r w:rsidR="00D452BC">
        <w:rPr>
          <w:sz w:val="24"/>
          <w:szCs w:val="24"/>
        </w:rPr>
        <w:t>c</w:t>
      </w:r>
      <w:r w:rsidR="00182D32">
        <w:rPr>
          <w:sz w:val="24"/>
          <w:szCs w:val="24"/>
        </w:rPr>
        <w:t xml:space="preserve">hair of the meeting </w:t>
      </w:r>
      <w:r w:rsidR="004772FE">
        <w:rPr>
          <w:sz w:val="24"/>
          <w:szCs w:val="24"/>
        </w:rPr>
        <w:t>is located at th</w:t>
      </w:r>
      <w:r w:rsidR="00520109">
        <w:rPr>
          <w:sz w:val="24"/>
          <w:szCs w:val="24"/>
        </w:rPr>
        <w:t>at</w:t>
      </w:r>
      <w:r w:rsidR="004772FE">
        <w:rPr>
          <w:sz w:val="24"/>
          <w:szCs w:val="24"/>
        </w:rPr>
        <w:t xml:space="preserve"> time</w:t>
      </w:r>
      <w:r w:rsidR="00182D32">
        <w:rPr>
          <w:sz w:val="24"/>
          <w:szCs w:val="24"/>
        </w:rPr>
        <w:t>.</w:t>
      </w:r>
    </w:p>
    <w:p w14:paraId="60684EF1" w14:textId="77777777" w:rsidR="0073069E" w:rsidRDefault="00AB435F">
      <w:pPr>
        <w:pStyle w:val="DfESOutNumbered"/>
        <w:numPr>
          <w:ilvl w:val="0"/>
          <w:numId w:val="0"/>
        </w:numPr>
        <w:spacing w:after="200" w:line="360" w:lineRule="auto"/>
        <w:rPr>
          <w:sz w:val="24"/>
          <w:szCs w:val="24"/>
        </w:rPr>
      </w:pPr>
      <w:r>
        <w:rPr>
          <w:sz w:val="24"/>
          <w:szCs w:val="24"/>
        </w:rPr>
        <w:t>24.</w:t>
      </w:r>
      <w:r>
        <w:rPr>
          <w:sz w:val="24"/>
          <w:szCs w:val="24"/>
        </w:rPr>
        <w:tab/>
        <w:t>If a quorum is not present within half an hour from the time appointed for the meeting, or if during a meeting a quorum ceases to be present, the meeting shall stand adjourned to the same day in the next week at the same time and place or to such time and place as the Trustees may determine.</w:t>
      </w:r>
    </w:p>
    <w:p w14:paraId="1CA95988" w14:textId="3897B9B5" w:rsidR="0073069E" w:rsidRDefault="00AB435F">
      <w:pPr>
        <w:pStyle w:val="DfESOutNumbered"/>
        <w:numPr>
          <w:ilvl w:val="0"/>
          <w:numId w:val="0"/>
        </w:numPr>
        <w:spacing w:after="200" w:line="360" w:lineRule="auto"/>
        <w:rPr>
          <w:sz w:val="24"/>
          <w:szCs w:val="24"/>
        </w:rPr>
      </w:pPr>
      <w:r>
        <w:rPr>
          <w:sz w:val="24"/>
          <w:szCs w:val="24"/>
        </w:rPr>
        <w:lastRenderedPageBreak/>
        <w:t>25.</w:t>
      </w:r>
      <w:r>
        <w:rPr>
          <w:sz w:val="24"/>
          <w:szCs w:val="24"/>
        </w:rPr>
        <w:tab/>
        <w:t xml:space="preserve">The Members present and entitled to vote at the meeting shall elect by ordinary resolution one of their number to be the </w:t>
      </w:r>
      <w:r w:rsidR="00034DD6">
        <w:rPr>
          <w:sz w:val="24"/>
          <w:szCs w:val="24"/>
        </w:rPr>
        <w:t>c</w:t>
      </w:r>
      <w:r w:rsidR="007C64A1">
        <w:rPr>
          <w:sz w:val="24"/>
          <w:szCs w:val="24"/>
        </w:rPr>
        <w:t>hair</w:t>
      </w:r>
      <w:r>
        <w:rPr>
          <w:sz w:val="24"/>
          <w:szCs w:val="24"/>
        </w:rPr>
        <w:t xml:space="preserve"> and such election shall be binding on all Members and Trustees present at the meeting.</w:t>
      </w:r>
    </w:p>
    <w:p w14:paraId="27DC720D" w14:textId="77777777" w:rsidR="0073069E" w:rsidRDefault="00AB435F">
      <w:pPr>
        <w:pStyle w:val="DfESOutNumbered"/>
        <w:numPr>
          <w:ilvl w:val="0"/>
          <w:numId w:val="0"/>
        </w:numPr>
        <w:spacing w:after="200" w:line="360" w:lineRule="auto"/>
        <w:rPr>
          <w:sz w:val="24"/>
          <w:szCs w:val="24"/>
        </w:rPr>
      </w:pPr>
      <w:r>
        <w:rPr>
          <w:sz w:val="24"/>
          <w:szCs w:val="24"/>
        </w:rPr>
        <w:t>26.</w:t>
      </w:r>
      <w:r>
        <w:rPr>
          <w:sz w:val="24"/>
          <w:szCs w:val="24"/>
        </w:rPr>
        <w:tab/>
        <w:t>Not used.</w:t>
      </w:r>
    </w:p>
    <w:p w14:paraId="4F1026AD" w14:textId="7E7030C2" w:rsidR="0073069E" w:rsidRDefault="00AB435F">
      <w:pPr>
        <w:pStyle w:val="DfESOutNumbered"/>
        <w:numPr>
          <w:ilvl w:val="0"/>
          <w:numId w:val="0"/>
        </w:numPr>
        <w:spacing w:after="200" w:line="360" w:lineRule="auto"/>
        <w:rPr>
          <w:sz w:val="24"/>
          <w:szCs w:val="24"/>
        </w:rPr>
      </w:pPr>
      <w:r w:rsidRPr="656C6F1A">
        <w:rPr>
          <w:sz w:val="24"/>
          <w:szCs w:val="24"/>
        </w:rPr>
        <w:t>27.</w:t>
      </w:r>
      <w:r>
        <w:tab/>
      </w:r>
      <w:r w:rsidRPr="656C6F1A">
        <w:rPr>
          <w:sz w:val="24"/>
          <w:szCs w:val="24"/>
        </w:rPr>
        <w:t xml:space="preserve">A Trustee shall, notwithstanding that </w:t>
      </w:r>
      <w:r w:rsidR="7F6B3A82" w:rsidRPr="656C6F1A">
        <w:rPr>
          <w:sz w:val="24"/>
          <w:szCs w:val="24"/>
        </w:rPr>
        <w:t>they are</w:t>
      </w:r>
      <w:r w:rsidRPr="656C6F1A" w:rsidDel="00AB435F">
        <w:rPr>
          <w:sz w:val="24"/>
          <w:szCs w:val="24"/>
        </w:rPr>
        <w:t xml:space="preserve"> </w:t>
      </w:r>
      <w:r w:rsidRPr="656C6F1A">
        <w:rPr>
          <w:sz w:val="24"/>
          <w:szCs w:val="24"/>
        </w:rPr>
        <w:t>not a Member, be entitled to attend and speak at any General Meeting or Annual General Meeting.</w:t>
      </w:r>
    </w:p>
    <w:p w14:paraId="39A89F67" w14:textId="3B0DDDD0" w:rsidR="0073069E" w:rsidRDefault="00AB435F">
      <w:pPr>
        <w:pStyle w:val="DfESOutNumbered"/>
        <w:numPr>
          <w:ilvl w:val="0"/>
          <w:numId w:val="0"/>
        </w:numPr>
        <w:spacing w:after="200" w:line="360" w:lineRule="auto"/>
        <w:rPr>
          <w:sz w:val="24"/>
          <w:szCs w:val="24"/>
        </w:rPr>
      </w:pPr>
      <w:r>
        <w:rPr>
          <w:sz w:val="24"/>
          <w:szCs w:val="24"/>
        </w:rPr>
        <w:t>28.</w:t>
      </w:r>
      <w:r>
        <w:rPr>
          <w:sz w:val="24"/>
          <w:szCs w:val="24"/>
        </w:rPr>
        <w:tab/>
        <w:t xml:space="preserve">The chair may, with the consent of a majority of the Members at a meeting at which a quorum is present (and shall if </w:t>
      </w:r>
      <w:proofErr w:type="gramStart"/>
      <w:r>
        <w:rPr>
          <w:sz w:val="24"/>
          <w:szCs w:val="24"/>
        </w:rPr>
        <w:t>so</w:t>
      </w:r>
      <w:proofErr w:type="gramEnd"/>
      <w:r>
        <w:rPr>
          <w:sz w:val="24"/>
          <w:szCs w:val="24"/>
        </w:rPr>
        <w:t xml:space="preserve"> directed by the meeting), adjourn the meeting from time to time and from place to place, but no business shall be transacted at any adjourned meeting other than the business which might properly have been transacted at the meeting had the adjournment not taken place. When a meeting is adjourned for fourteen days or more, at least seven clear days’ notice shall be given specifying the time, date and place of the adjourned meeting and the general nature of the business to be transacted. </w:t>
      </w:r>
      <w:proofErr w:type="gramStart"/>
      <w:r>
        <w:rPr>
          <w:sz w:val="24"/>
          <w:szCs w:val="24"/>
        </w:rPr>
        <w:t>Otherwise</w:t>
      </w:r>
      <w:proofErr w:type="gramEnd"/>
      <w:r>
        <w:rPr>
          <w:sz w:val="24"/>
          <w:szCs w:val="24"/>
        </w:rPr>
        <w:t xml:space="preserve"> it shall not be necessary to give any such notice.</w:t>
      </w:r>
    </w:p>
    <w:p w14:paraId="14F8031E" w14:textId="77777777" w:rsidR="0073069E" w:rsidRDefault="00AB435F">
      <w:pPr>
        <w:pStyle w:val="DfESOutNumbered"/>
        <w:numPr>
          <w:ilvl w:val="0"/>
          <w:numId w:val="0"/>
        </w:numPr>
        <w:spacing w:after="200" w:line="360" w:lineRule="auto"/>
        <w:rPr>
          <w:sz w:val="24"/>
          <w:szCs w:val="24"/>
        </w:rPr>
      </w:pPr>
      <w:r>
        <w:rPr>
          <w:sz w:val="24"/>
          <w:szCs w:val="24"/>
        </w:rPr>
        <w:t>29.</w:t>
      </w:r>
      <w:r>
        <w:rPr>
          <w:sz w:val="24"/>
          <w:szCs w:val="24"/>
        </w:rPr>
        <w:tab/>
        <w:t>A resolution put to the vote of the meeting shall be decided on a show of hands unless before, or on the declaration of the result of the show of hands, a poll is duly demanded. Subject to the provisions of the Companies Act 2006, a poll may be demanded:</w:t>
      </w:r>
    </w:p>
    <w:p w14:paraId="099C616E" w14:textId="1E034ACF" w:rsidR="0073069E" w:rsidRDefault="00AB435F">
      <w:pPr>
        <w:pStyle w:val="TextIndent"/>
        <w:numPr>
          <w:ilvl w:val="2"/>
          <w:numId w:val="40"/>
        </w:numPr>
        <w:spacing w:after="200"/>
        <w:ind w:left="1418" w:hanging="709"/>
        <w:rPr>
          <w:rFonts w:cs="Arial"/>
          <w:szCs w:val="24"/>
          <w:lang w:val="en-GB"/>
        </w:rPr>
      </w:pPr>
      <w:r>
        <w:rPr>
          <w:rFonts w:cs="Arial"/>
          <w:szCs w:val="24"/>
          <w:lang w:val="en-GB"/>
        </w:rPr>
        <w:t>by the chair; or</w:t>
      </w:r>
    </w:p>
    <w:p w14:paraId="4F527008" w14:textId="77777777" w:rsidR="0073069E" w:rsidRDefault="00AB435F">
      <w:pPr>
        <w:pStyle w:val="TextIndent"/>
        <w:numPr>
          <w:ilvl w:val="2"/>
          <w:numId w:val="40"/>
        </w:numPr>
        <w:spacing w:after="200"/>
        <w:ind w:left="1418" w:hanging="709"/>
        <w:rPr>
          <w:rFonts w:cs="Arial"/>
          <w:szCs w:val="24"/>
          <w:lang w:val="en-GB"/>
        </w:rPr>
      </w:pPr>
      <w:r>
        <w:rPr>
          <w:rFonts w:cs="Arial"/>
          <w:szCs w:val="24"/>
          <w:lang w:val="en-GB"/>
        </w:rPr>
        <w:t>by at least two Members having the right to vote at the meeting; or</w:t>
      </w:r>
    </w:p>
    <w:p w14:paraId="28A0D027" w14:textId="77777777" w:rsidR="0073069E" w:rsidRDefault="00AB435F">
      <w:pPr>
        <w:pStyle w:val="TextIndent"/>
        <w:numPr>
          <w:ilvl w:val="2"/>
          <w:numId w:val="40"/>
        </w:numPr>
        <w:spacing w:after="200"/>
        <w:ind w:left="1418" w:hanging="709"/>
        <w:rPr>
          <w:rFonts w:cs="Arial"/>
          <w:szCs w:val="24"/>
          <w:lang w:val="en-GB"/>
        </w:rPr>
      </w:pPr>
      <w:r>
        <w:rPr>
          <w:rFonts w:cs="Arial"/>
          <w:szCs w:val="24"/>
          <w:lang w:val="en-GB"/>
        </w:rPr>
        <w:t xml:space="preserve">by a </w:t>
      </w:r>
      <w:proofErr w:type="gramStart"/>
      <w:r>
        <w:rPr>
          <w:rFonts w:cs="Arial"/>
          <w:szCs w:val="24"/>
          <w:lang w:val="en-GB"/>
        </w:rPr>
        <w:t>Member</w:t>
      </w:r>
      <w:proofErr w:type="gramEnd"/>
      <w:r>
        <w:rPr>
          <w:rFonts w:cs="Arial"/>
          <w:szCs w:val="24"/>
          <w:lang w:val="en-GB"/>
        </w:rPr>
        <w:t xml:space="preserve"> or Members representing not less than one-tenth of the total voting rights of all the Members having the right to vote at the meeting.</w:t>
      </w:r>
    </w:p>
    <w:p w14:paraId="3C5E3B90" w14:textId="7F599D4B" w:rsidR="0073069E" w:rsidRDefault="00AB435F">
      <w:pPr>
        <w:pStyle w:val="DfESOutNumbered"/>
        <w:numPr>
          <w:ilvl w:val="0"/>
          <w:numId w:val="0"/>
        </w:numPr>
        <w:spacing w:after="200" w:line="360" w:lineRule="auto"/>
        <w:rPr>
          <w:sz w:val="24"/>
          <w:szCs w:val="24"/>
        </w:rPr>
      </w:pPr>
      <w:r>
        <w:rPr>
          <w:sz w:val="24"/>
          <w:szCs w:val="24"/>
        </w:rPr>
        <w:t>30.</w:t>
      </w:r>
      <w:r>
        <w:rPr>
          <w:sz w:val="24"/>
          <w:szCs w:val="24"/>
        </w:rPr>
        <w:tab/>
        <w:t>Unless a poll is duly demanded a declaration by the chair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such resolution.</w:t>
      </w:r>
    </w:p>
    <w:p w14:paraId="061FE386" w14:textId="2BF44BFF" w:rsidR="0073069E" w:rsidRDefault="00AB435F">
      <w:pPr>
        <w:pStyle w:val="DfESOutNumbered"/>
        <w:numPr>
          <w:ilvl w:val="0"/>
          <w:numId w:val="0"/>
        </w:numPr>
        <w:spacing w:after="200" w:line="360" w:lineRule="auto"/>
        <w:rPr>
          <w:sz w:val="24"/>
          <w:szCs w:val="24"/>
        </w:rPr>
      </w:pPr>
      <w:r>
        <w:rPr>
          <w:sz w:val="24"/>
          <w:szCs w:val="24"/>
        </w:rPr>
        <w:t>31.</w:t>
      </w:r>
      <w:r>
        <w:rPr>
          <w:sz w:val="24"/>
          <w:szCs w:val="24"/>
        </w:rPr>
        <w:tab/>
        <w:t>The demand for a poll may be withdrawn, before the poll is taken, but only with the consent of the chair. The withdrawal of a demand for a poll shall not invalidate the result of a show of hands declared before the demand for the poll was made.</w:t>
      </w:r>
    </w:p>
    <w:p w14:paraId="106847DA" w14:textId="561431F4" w:rsidR="0073069E" w:rsidRDefault="00AB435F">
      <w:pPr>
        <w:pStyle w:val="DfESOutNumbered"/>
        <w:numPr>
          <w:ilvl w:val="0"/>
          <w:numId w:val="0"/>
        </w:numPr>
        <w:spacing w:after="200" w:line="360" w:lineRule="auto"/>
        <w:rPr>
          <w:sz w:val="24"/>
          <w:szCs w:val="24"/>
        </w:rPr>
      </w:pPr>
      <w:r w:rsidRPr="7B7551FF">
        <w:rPr>
          <w:sz w:val="24"/>
          <w:szCs w:val="24"/>
        </w:rPr>
        <w:lastRenderedPageBreak/>
        <w:t>32.</w:t>
      </w:r>
      <w:r>
        <w:tab/>
      </w:r>
      <w:r w:rsidRPr="7B7551FF">
        <w:rPr>
          <w:sz w:val="24"/>
          <w:szCs w:val="24"/>
        </w:rPr>
        <w:t xml:space="preserve">A poll shall be taken as the chair directs and </w:t>
      </w:r>
      <w:r w:rsidR="1CDE602B" w:rsidRPr="7B7551FF">
        <w:rPr>
          <w:sz w:val="24"/>
          <w:szCs w:val="24"/>
        </w:rPr>
        <w:t>they</w:t>
      </w:r>
      <w:r w:rsidRPr="7B7551FF">
        <w:rPr>
          <w:sz w:val="24"/>
          <w:szCs w:val="24"/>
        </w:rPr>
        <w:t xml:space="preserve"> may appoint scrutineers (who need not be Members) and fix a time, date and place for declaring the results. The result of the poll shall be deemed to be the resolution of the meeting at which the poll was demanded.</w:t>
      </w:r>
    </w:p>
    <w:p w14:paraId="0B992434" w14:textId="601B0CBD" w:rsidR="0073069E" w:rsidRDefault="00AB435F">
      <w:pPr>
        <w:pStyle w:val="DfESOutNumbered"/>
        <w:numPr>
          <w:ilvl w:val="0"/>
          <w:numId w:val="0"/>
        </w:numPr>
        <w:spacing w:after="200" w:line="360" w:lineRule="auto"/>
        <w:rPr>
          <w:sz w:val="24"/>
          <w:szCs w:val="24"/>
        </w:rPr>
      </w:pPr>
      <w:r>
        <w:rPr>
          <w:sz w:val="24"/>
          <w:szCs w:val="24"/>
        </w:rPr>
        <w:t>33.</w:t>
      </w:r>
      <w:r>
        <w:rPr>
          <w:sz w:val="24"/>
          <w:szCs w:val="24"/>
        </w:rPr>
        <w:tab/>
        <w:t>A poll demanded on the election of the chair or on a question of adjournment shall be taken immediately. A poll demanded on any other question shall be taken either immediately or at such time, date and place as the chair directs not being more than thirty days after the poll is demanded. The demand for a poll shall not prevent the continuance of a meeting for the transaction of any business other than the question on which the poll is demanded. If a poll is demanded before the declaration of the result of a show of hands and the demand is duly withdrawn, the meeting shall continue as if the demand had not been made.</w:t>
      </w:r>
    </w:p>
    <w:p w14:paraId="0D0EA69A" w14:textId="77777777" w:rsidR="0073069E" w:rsidRDefault="00AB435F">
      <w:pPr>
        <w:pStyle w:val="DfESOutNumbered"/>
        <w:numPr>
          <w:ilvl w:val="0"/>
          <w:numId w:val="0"/>
        </w:numPr>
        <w:spacing w:after="200" w:line="360" w:lineRule="auto"/>
        <w:rPr>
          <w:sz w:val="24"/>
          <w:szCs w:val="24"/>
        </w:rPr>
      </w:pPr>
      <w:r>
        <w:rPr>
          <w:sz w:val="24"/>
          <w:szCs w:val="24"/>
        </w:rPr>
        <w:t>34.</w:t>
      </w:r>
      <w:r>
        <w:rPr>
          <w:sz w:val="24"/>
          <w:szCs w:val="24"/>
        </w:rPr>
        <w:tab/>
        <w:t xml:space="preserve">No notice need be given of a poll not taken immediately if the time, date and place at which it is to be taken are announced at the meeting at which it is demanded. In other </w:t>
      </w:r>
      <w:proofErr w:type="gramStart"/>
      <w:r>
        <w:rPr>
          <w:sz w:val="24"/>
          <w:szCs w:val="24"/>
        </w:rPr>
        <w:t>cases</w:t>
      </w:r>
      <w:proofErr w:type="gramEnd"/>
      <w:r>
        <w:rPr>
          <w:sz w:val="24"/>
          <w:szCs w:val="24"/>
        </w:rPr>
        <w:t xml:space="preserve"> at least seven clear days’ notice shall be given specifying the time, date and place at which the poll is to be taken.</w:t>
      </w:r>
    </w:p>
    <w:p w14:paraId="061A0EE8" w14:textId="654F9781" w:rsidR="0073069E" w:rsidRDefault="00AB435F">
      <w:pPr>
        <w:pStyle w:val="DfESOutNumbered"/>
        <w:numPr>
          <w:ilvl w:val="0"/>
          <w:numId w:val="0"/>
        </w:numPr>
        <w:spacing w:after="200" w:line="360" w:lineRule="auto"/>
        <w:rPr>
          <w:sz w:val="24"/>
          <w:szCs w:val="24"/>
        </w:rPr>
      </w:pPr>
      <w:r>
        <w:rPr>
          <w:sz w:val="24"/>
          <w:szCs w:val="24"/>
        </w:rPr>
        <w:t>35.</w:t>
      </w:r>
      <w:r>
        <w:rPr>
          <w:sz w:val="24"/>
          <w:szCs w:val="24"/>
        </w:rPr>
        <w:tab/>
        <w:t>A resolution in writing</w:t>
      </w:r>
      <w:r w:rsidR="003D6021">
        <w:rPr>
          <w:sz w:val="24"/>
          <w:szCs w:val="24"/>
        </w:rPr>
        <w:t>, which includes</w:t>
      </w:r>
      <w:r w:rsidR="00E1042D">
        <w:rPr>
          <w:sz w:val="24"/>
          <w:szCs w:val="24"/>
        </w:rPr>
        <w:t xml:space="preserve"> a resolution</w:t>
      </w:r>
      <w:r w:rsidR="003D6021">
        <w:rPr>
          <w:sz w:val="24"/>
          <w:szCs w:val="24"/>
        </w:rPr>
        <w:t xml:space="preserve"> in electronic form,</w:t>
      </w:r>
      <w:r>
        <w:rPr>
          <w:sz w:val="24"/>
          <w:szCs w:val="24"/>
        </w:rPr>
        <w:t xml:space="preserve"> agreed by such number of Members as required if it had been proposed at a General Meeting shall be as effectual as if it had been passed at a General Meeting duly convened and held provided that a copy of the proposed resolution has been sent to every Member. The resolution </w:t>
      </w:r>
      <w:r w:rsidR="00E92466">
        <w:rPr>
          <w:sz w:val="24"/>
          <w:szCs w:val="24"/>
        </w:rPr>
        <w:t>may</w:t>
      </w:r>
      <w:r w:rsidR="004021AC">
        <w:rPr>
          <w:sz w:val="24"/>
          <w:szCs w:val="24"/>
        </w:rPr>
        <w:t xml:space="preserve"> </w:t>
      </w:r>
      <w:r>
        <w:rPr>
          <w:sz w:val="24"/>
          <w:szCs w:val="24"/>
        </w:rPr>
        <w:t>consist of several instruments in the like form each agreed by one or more Members.</w:t>
      </w:r>
    </w:p>
    <w:p w14:paraId="4F82277E" w14:textId="77777777" w:rsidR="00A1071A" w:rsidRDefault="00705249" w:rsidP="003A5E80">
      <w:pPr>
        <w:pStyle w:val="Heading1"/>
      </w:pPr>
      <w:bookmarkStart w:id="38" w:name="_Toc75518945"/>
      <w:r>
        <w:t>Votes of Members</w:t>
      </w:r>
      <w:bookmarkEnd w:id="38"/>
      <w:r w:rsidDel="00705249">
        <w:t xml:space="preserve"> </w:t>
      </w:r>
    </w:p>
    <w:p w14:paraId="7FC61E2E" w14:textId="77777777" w:rsidR="0073069E" w:rsidRDefault="00AB435F">
      <w:pPr>
        <w:pStyle w:val="DfESOutNumbered"/>
        <w:numPr>
          <w:ilvl w:val="0"/>
          <w:numId w:val="0"/>
        </w:numPr>
        <w:spacing w:after="200" w:line="360" w:lineRule="auto"/>
        <w:rPr>
          <w:sz w:val="24"/>
          <w:szCs w:val="24"/>
        </w:rPr>
      </w:pPr>
      <w:r>
        <w:rPr>
          <w:sz w:val="24"/>
          <w:szCs w:val="24"/>
        </w:rPr>
        <w:t>36.</w:t>
      </w:r>
      <w:r>
        <w:rPr>
          <w:sz w:val="24"/>
          <w:szCs w:val="24"/>
        </w:rPr>
        <w:tab/>
        <w:t>On the show of hands every Member present in person shall have one vote. On a poll every Member present in person or by proxy shall have one vote.</w:t>
      </w:r>
    </w:p>
    <w:p w14:paraId="6E80C511" w14:textId="77777777" w:rsidR="0073069E" w:rsidRDefault="00AB435F">
      <w:pPr>
        <w:pStyle w:val="DfESOutNumbered"/>
        <w:numPr>
          <w:ilvl w:val="0"/>
          <w:numId w:val="0"/>
        </w:numPr>
        <w:spacing w:after="200" w:line="360" w:lineRule="auto"/>
        <w:rPr>
          <w:sz w:val="24"/>
          <w:szCs w:val="24"/>
        </w:rPr>
      </w:pPr>
      <w:r>
        <w:rPr>
          <w:sz w:val="24"/>
          <w:szCs w:val="24"/>
        </w:rPr>
        <w:t>37.</w:t>
      </w:r>
      <w:r>
        <w:rPr>
          <w:sz w:val="24"/>
          <w:szCs w:val="24"/>
        </w:rPr>
        <w:tab/>
        <w:t>Not used.</w:t>
      </w:r>
    </w:p>
    <w:p w14:paraId="5D150ED7" w14:textId="11699D8B" w:rsidR="0073069E" w:rsidRDefault="00AB435F">
      <w:pPr>
        <w:pStyle w:val="DfESOutNumbered"/>
        <w:numPr>
          <w:ilvl w:val="0"/>
          <w:numId w:val="0"/>
        </w:numPr>
        <w:spacing w:after="200" w:line="360" w:lineRule="auto"/>
        <w:rPr>
          <w:sz w:val="24"/>
          <w:szCs w:val="24"/>
        </w:rPr>
      </w:pPr>
      <w:r w:rsidRPr="656C6F1A">
        <w:rPr>
          <w:sz w:val="24"/>
          <w:szCs w:val="24"/>
        </w:rPr>
        <w:t>38.</w:t>
      </w:r>
      <w:r>
        <w:tab/>
      </w:r>
      <w:r w:rsidRPr="656C6F1A">
        <w:rPr>
          <w:sz w:val="24"/>
          <w:szCs w:val="24"/>
        </w:rPr>
        <w:t xml:space="preserve">No Member shall be entitled to vote at any General Meeting unless all moneys then payable by </w:t>
      </w:r>
      <w:r w:rsidR="5BE0B686" w:rsidRPr="656C6F1A">
        <w:rPr>
          <w:sz w:val="24"/>
          <w:szCs w:val="24"/>
        </w:rPr>
        <w:t>them</w:t>
      </w:r>
      <w:r w:rsidRPr="656C6F1A">
        <w:rPr>
          <w:sz w:val="24"/>
          <w:szCs w:val="24"/>
        </w:rPr>
        <w:t xml:space="preserve"> to the Academy Trust have been paid.</w:t>
      </w:r>
    </w:p>
    <w:p w14:paraId="0BE73D14" w14:textId="72BD45B4" w:rsidR="0073069E" w:rsidRDefault="00AB435F">
      <w:pPr>
        <w:pStyle w:val="DfESOutNumbered"/>
        <w:numPr>
          <w:ilvl w:val="0"/>
          <w:numId w:val="0"/>
        </w:numPr>
        <w:spacing w:after="200" w:line="360" w:lineRule="auto"/>
        <w:rPr>
          <w:sz w:val="24"/>
          <w:szCs w:val="24"/>
        </w:rPr>
      </w:pPr>
      <w:r>
        <w:rPr>
          <w:sz w:val="24"/>
          <w:szCs w:val="24"/>
        </w:rPr>
        <w:t>39.</w:t>
      </w:r>
      <w:r>
        <w:rPr>
          <w:sz w:val="24"/>
          <w:szCs w:val="24"/>
        </w:rPr>
        <w:tab/>
        <w:t xml:space="preserve">No objections shall be raised to the qualification of any person to vote at any General Meeting except at the meeting or adjourned meeting at which the vote objected to is tendered, and every vote not disallowed at the meeting shall be valid. Any objection </w:t>
      </w:r>
      <w:r>
        <w:rPr>
          <w:sz w:val="24"/>
          <w:szCs w:val="24"/>
        </w:rPr>
        <w:lastRenderedPageBreak/>
        <w:t>made in due time shall be referred to the chair whose decision shall be final and conclusive.</w:t>
      </w:r>
    </w:p>
    <w:p w14:paraId="0C25AFAD" w14:textId="77777777" w:rsidR="00A1071A" w:rsidRDefault="006C3CD8" w:rsidP="003A5E80">
      <w:pPr>
        <w:pStyle w:val="Heading1"/>
      </w:pPr>
      <w:bookmarkStart w:id="39" w:name="_Toc75518946"/>
      <w:r>
        <w:t>Voting by proxy</w:t>
      </w:r>
      <w:bookmarkEnd w:id="39"/>
      <w:r>
        <w:t xml:space="preserve"> </w:t>
      </w:r>
    </w:p>
    <w:p w14:paraId="411EDC1E" w14:textId="0CAF1F99" w:rsidR="0073069E" w:rsidRDefault="00AB435F">
      <w:pPr>
        <w:pStyle w:val="DfESOutNumbered"/>
        <w:numPr>
          <w:ilvl w:val="0"/>
          <w:numId w:val="0"/>
        </w:numPr>
        <w:spacing w:after="200" w:line="360" w:lineRule="auto"/>
        <w:rPr>
          <w:sz w:val="24"/>
          <w:szCs w:val="24"/>
        </w:rPr>
      </w:pPr>
      <w:r>
        <w:rPr>
          <w:sz w:val="24"/>
          <w:szCs w:val="24"/>
        </w:rPr>
        <w:t>40.</w:t>
      </w:r>
      <w:r>
        <w:rPr>
          <w:sz w:val="24"/>
          <w:szCs w:val="24"/>
        </w:rPr>
        <w:tab/>
        <w:t>An instrument appointing a proxy shall be in writing, signed by or on behalf of the appointer and shall be in the following form (or in a form as near thereto as circumstances allow or in any other form which is usual or which the Trustees may approve)</w:t>
      </w:r>
      <w:r w:rsidR="00D17A71">
        <w:rPr>
          <w:sz w:val="24"/>
          <w:szCs w:val="24"/>
        </w:rPr>
        <w:t>:</w:t>
      </w:r>
    </w:p>
    <w:p w14:paraId="57EF390C" w14:textId="657577BF" w:rsidR="0073069E" w:rsidRDefault="00AB435F" w:rsidP="7B7551FF">
      <w:pPr>
        <w:pStyle w:val="Numbered"/>
        <w:spacing w:after="200" w:line="360" w:lineRule="auto"/>
        <w:ind w:left="1080"/>
        <w:rPr>
          <w:rFonts w:cs="Arial"/>
        </w:rPr>
      </w:pPr>
      <w:r w:rsidRPr="7B7551FF">
        <w:rPr>
          <w:rFonts w:cs="Arial"/>
        </w:rPr>
        <w:t>“I/We, …</w:t>
      </w:r>
      <w:proofErr w:type="gramStart"/>
      <w:r w:rsidRPr="7B7551FF">
        <w:rPr>
          <w:rFonts w:cs="Arial"/>
        </w:rPr>
        <w:t>…..</w:t>
      </w:r>
      <w:proofErr w:type="gramEnd"/>
      <w:r w:rsidRPr="7B7551FF">
        <w:rPr>
          <w:rFonts w:cs="Arial"/>
        </w:rPr>
        <w:t xml:space="preserve">, of ………, being a Member/Members of the above named Academy Trust, hereby appoint …… of ……, or in </w:t>
      </w:r>
      <w:r w:rsidR="00376FE9">
        <w:rPr>
          <w:rFonts w:cs="Arial"/>
        </w:rPr>
        <w:t>their</w:t>
      </w:r>
      <w:r w:rsidRPr="7B7551FF">
        <w:rPr>
          <w:rFonts w:cs="Arial"/>
        </w:rPr>
        <w:t xml:space="preserve"> absence, …….. of ……. as my/our proxy to attend, speak and vote in my/our name[s] and on my/our behalf at the annual general meeting/ general meeting of the Academy Trust to be held on </w:t>
      </w:r>
      <w:proofErr w:type="gramStart"/>
      <w:r w:rsidRPr="7B7551FF">
        <w:rPr>
          <w:rFonts w:cs="Arial"/>
        </w:rPr>
        <w:t>…..</w:t>
      </w:r>
      <w:proofErr w:type="gramEnd"/>
      <w:r w:rsidRPr="7B7551FF">
        <w:rPr>
          <w:rFonts w:cs="Arial"/>
        </w:rPr>
        <w:t>20[  ], and at any adjournment thereof.</w:t>
      </w:r>
    </w:p>
    <w:p w14:paraId="0F6C6C83" w14:textId="77777777" w:rsidR="0073069E" w:rsidRDefault="00AB435F">
      <w:pPr>
        <w:pStyle w:val="Numbered"/>
        <w:spacing w:after="200" w:line="360" w:lineRule="auto"/>
        <w:ind w:left="720" w:firstLine="360"/>
        <w:rPr>
          <w:rFonts w:cs="Arial"/>
          <w:szCs w:val="24"/>
        </w:rPr>
      </w:pPr>
      <w:r>
        <w:rPr>
          <w:rFonts w:cs="Arial"/>
          <w:szCs w:val="24"/>
        </w:rPr>
        <w:t xml:space="preserve">Signed </w:t>
      </w:r>
      <w:proofErr w:type="gramStart"/>
      <w:r>
        <w:rPr>
          <w:rFonts w:cs="Arial"/>
          <w:szCs w:val="24"/>
        </w:rPr>
        <w:t>on  …..</w:t>
      </w:r>
      <w:proofErr w:type="gramEnd"/>
      <w:r>
        <w:rPr>
          <w:rFonts w:cs="Arial"/>
          <w:szCs w:val="24"/>
        </w:rPr>
        <w:t xml:space="preserve"> 20[  ]”</w:t>
      </w:r>
    </w:p>
    <w:p w14:paraId="4D8B8753" w14:textId="3FE29AB9" w:rsidR="0073069E" w:rsidRDefault="00AB435F">
      <w:pPr>
        <w:pStyle w:val="DfESOutNumbered"/>
        <w:numPr>
          <w:ilvl w:val="0"/>
          <w:numId w:val="0"/>
        </w:numPr>
        <w:spacing w:after="200" w:line="360" w:lineRule="auto"/>
        <w:rPr>
          <w:sz w:val="24"/>
          <w:szCs w:val="24"/>
        </w:rPr>
      </w:pPr>
      <w:r w:rsidRPr="7B7551FF">
        <w:rPr>
          <w:sz w:val="24"/>
          <w:szCs w:val="24"/>
        </w:rPr>
        <w:t>41.</w:t>
      </w:r>
      <w:r>
        <w:tab/>
      </w:r>
      <w:r w:rsidRPr="7B7551FF">
        <w:rPr>
          <w:sz w:val="24"/>
          <w:szCs w:val="24"/>
        </w:rPr>
        <w:t xml:space="preserve">Where it is desired to afford Members an opportunity of instructing the proxy how </w:t>
      </w:r>
      <w:r w:rsidR="31C7250E" w:rsidRPr="7B7551FF">
        <w:rPr>
          <w:sz w:val="24"/>
          <w:szCs w:val="24"/>
        </w:rPr>
        <w:t>they</w:t>
      </w:r>
      <w:r w:rsidRPr="7B7551FF">
        <w:rPr>
          <w:sz w:val="24"/>
          <w:szCs w:val="24"/>
        </w:rPr>
        <w:t xml:space="preserve"> shall act the instrument appointing a proxy shall be in the following form (or in a form as near thereto as circumstances allow or in any other form which is usual or which the Trustees may approve)</w:t>
      </w:r>
      <w:r w:rsidR="00A22BC1">
        <w:rPr>
          <w:sz w:val="24"/>
          <w:szCs w:val="24"/>
        </w:rPr>
        <w:t>:</w:t>
      </w:r>
    </w:p>
    <w:p w14:paraId="7CD35BA8" w14:textId="44EF3D7B" w:rsidR="0073069E" w:rsidRDefault="00AB435F" w:rsidP="7B7551FF">
      <w:pPr>
        <w:pStyle w:val="Numbered"/>
        <w:spacing w:after="200" w:line="360" w:lineRule="auto"/>
        <w:ind w:left="1080"/>
        <w:rPr>
          <w:rFonts w:cs="Arial"/>
        </w:rPr>
      </w:pPr>
      <w:r w:rsidRPr="7B7551FF">
        <w:rPr>
          <w:rFonts w:cs="Arial"/>
        </w:rPr>
        <w:t xml:space="preserve">“I/We, ……., of ……., being a Member/Members of the </w:t>
      </w:r>
      <w:proofErr w:type="gramStart"/>
      <w:r w:rsidRPr="7B7551FF">
        <w:rPr>
          <w:rFonts w:cs="Arial"/>
        </w:rPr>
        <w:t>above named</w:t>
      </w:r>
      <w:proofErr w:type="gramEnd"/>
      <w:r w:rsidRPr="7B7551FF">
        <w:rPr>
          <w:rFonts w:cs="Arial"/>
        </w:rPr>
        <w:t xml:space="preserve"> Academy Trust, hereby appoint …. of ……., or in </w:t>
      </w:r>
      <w:r w:rsidR="00376FE9">
        <w:rPr>
          <w:rFonts w:cs="Arial"/>
        </w:rPr>
        <w:t>their</w:t>
      </w:r>
      <w:r w:rsidRPr="7B7551FF">
        <w:rPr>
          <w:rFonts w:cs="Arial"/>
        </w:rPr>
        <w:t xml:space="preserve"> absence, </w:t>
      </w:r>
      <w:proofErr w:type="gramStart"/>
      <w:r w:rsidRPr="7B7551FF">
        <w:rPr>
          <w:rFonts w:cs="Arial"/>
        </w:rPr>
        <w:t>…..</w:t>
      </w:r>
      <w:proofErr w:type="gramEnd"/>
      <w:r w:rsidRPr="7B7551FF">
        <w:rPr>
          <w:rFonts w:cs="Arial"/>
        </w:rPr>
        <w:t xml:space="preserve"> of ……, as my/our proxy to attend, speak and vote in my/our name[s] and on my/our behalf at the annual general meeting/ general meeting of the Academy Trust, to be held on …. 20[  ], and at any adjournment thereof.</w:t>
      </w:r>
    </w:p>
    <w:p w14:paraId="53703A6F" w14:textId="77777777" w:rsidR="0073069E" w:rsidRDefault="00AB435F">
      <w:pPr>
        <w:pStyle w:val="Numbered"/>
        <w:spacing w:after="200" w:line="360" w:lineRule="auto"/>
        <w:ind w:left="1080"/>
        <w:rPr>
          <w:rFonts w:cs="Arial"/>
          <w:szCs w:val="24"/>
        </w:rPr>
      </w:pPr>
      <w:r>
        <w:rPr>
          <w:rFonts w:cs="Arial"/>
          <w:szCs w:val="24"/>
        </w:rPr>
        <w:t>This form is to be used in respect of the resolutions mentioned below as follows:</w:t>
      </w:r>
    </w:p>
    <w:p w14:paraId="137E9EA7" w14:textId="77777777" w:rsidR="0073069E" w:rsidRDefault="00AB435F">
      <w:pPr>
        <w:pStyle w:val="Numbered"/>
        <w:spacing w:after="200" w:line="360" w:lineRule="auto"/>
        <w:ind w:left="720" w:firstLine="360"/>
        <w:rPr>
          <w:rFonts w:cs="Arial"/>
          <w:szCs w:val="24"/>
        </w:rPr>
      </w:pPr>
      <w:r>
        <w:rPr>
          <w:rFonts w:cs="Arial"/>
          <w:szCs w:val="24"/>
        </w:rPr>
        <w:t>Resolution No. 1 *for * against</w:t>
      </w:r>
    </w:p>
    <w:p w14:paraId="7B99167A" w14:textId="77777777" w:rsidR="0073069E" w:rsidRDefault="00AB435F">
      <w:pPr>
        <w:pStyle w:val="Numbered"/>
        <w:spacing w:after="200" w:line="360" w:lineRule="auto"/>
        <w:ind w:left="720" w:firstLine="360"/>
        <w:rPr>
          <w:rFonts w:cs="Arial"/>
          <w:szCs w:val="24"/>
        </w:rPr>
      </w:pPr>
      <w:r>
        <w:rPr>
          <w:rFonts w:cs="Arial"/>
          <w:szCs w:val="24"/>
        </w:rPr>
        <w:t>Resolution No. 2 *for * against.</w:t>
      </w:r>
    </w:p>
    <w:p w14:paraId="3B002DCC" w14:textId="77777777" w:rsidR="0073069E" w:rsidRDefault="00AB435F">
      <w:pPr>
        <w:pStyle w:val="Numbered"/>
        <w:numPr>
          <w:ilvl w:val="1"/>
          <w:numId w:val="41"/>
        </w:numPr>
        <w:spacing w:after="200" w:line="360" w:lineRule="auto"/>
        <w:rPr>
          <w:rFonts w:cs="Arial"/>
          <w:szCs w:val="24"/>
        </w:rPr>
      </w:pPr>
      <w:r>
        <w:rPr>
          <w:rFonts w:cs="Arial"/>
          <w:szCs w:val="24"/>
        </w:rPr>
        <w:t>Strike out whichever is not desired.</w:t>
      </w:r>
    </w:p>
    <w:p w14:paraId="10E9BF1B" w14:textId="0B4E8959" w:rsidR="0073069E" w:rsidRDefault="00AB435F" w:rsidP="7B7551FF">
      <w:pPr>
        <w:pStyle w:val="Numbered"/>
        <w:spacing w:after="200" w:line="360" w:lineRule="auto"/>
        <w:ind w:left="1134"/>
        <w:rPr>
          <w:rFonts w:cs="Arial"/>
        </w:rPr>
      </w:pPr>
      <w:r w:rsidRPr="7B7551FF">
        <w:rPr>
          <w:rFonts w:cs="Arial"/>
        </w:rPr>
        <w:t xml:space="preserve">Unless otherwise instructed, the proxy may vote as </w:t>
      </w:r>
      <w:r w:rsidR="00376FE9">
        <w:rPr>
          <w:rFonts w:cs="Arial"/>
        </w:rPr>
        <w:t>they</w:t>
      </w:r>
      <w:r w:rsidRPr="7B7551FF">
        <w:rPr>
          <w:rFonts w:cs="Arial"/>
        </w:rPr>
        <w:t xml:space="preserve"> think fit or abstain from voting.</w:t>
      </w:r>
    </w:p>
    <w:p w14:paraId="72553A09" w14:textId="77777777" w:rsidR="0073069E" w:rsidRDefault="00AB435F">
      <w:pPr>
        <w:spacing w:after="200" w:line="360" w:lineRule="auto"/>
        <w:ind w:left="1134"/>
      </w:pPr>
      <w:r>
        <w:lastRenderedPageBreak/>
        <w:t>Signed on</w:t>
      </w:r>
      <w:r>
        <w:tab/>
        <w:t>20[  ]”</w:t>
      </w:r>
    </w:p>
    <w:p w14:paraId="4AA05332" w14:textId="77777777" w:rsidR="0073069E" w:rsidRDefault="00AB435F">
      <w:pPr>
        <w:pStyle w:val="DfESOutNumbered"/>
        <w:numPr>
          <w:ilvl w:val="0"/>
          <w:numId w:val="0"/>
        </w:numPr>
        <w:spacing w:after="200" w:line="360" w:lineRule="auto"/>
        <w:rPr>
          <w:sz w:val="24"/>
          <w:szCs w:val="24"/>
        </w:rPr>
      </w:pPr>
      <w:r>
        <w:rPr>
          <w:sz w:val="24"/>
          <w:szCs w:val="24"/>
        </w:rPr>
        <w:t>42.</w:t>
      </w:r>
      <w:r>
        <w:rPr>
          <w:sz w:val="24"/>
          <w:szCs w:val="24"/>
        </w:rPr>
        <w:tab/>
        <w:t>The instrument appointing a proxy and any authority under which it is signed or a copy of such authority certified by a notary or in some other way approved by the Trustees may:</w:t>
      </w:r>
    </w:p>
    <w:p w14:paraId="03A47C9C" w14:textId="39740EA6" w:rsidR="0073069E" w:rsidRDefault="00AB435F">
      <w:pPr>
        <w:pStyle w:val="Numbered"/>
        <w:numPr>
          <w:ilvl w:val="0"/>
          <w:numId w:val="42"/>
        </w:numPr>
        <w:tabs>
          <w:tab w:val="left" w:pos="-5345"/>
        </w:tabs>
        <w:spacing w:after="200" w:line="360" w:lineRule="auto"/>
        <w:ind w:hanging="720"/>
        <w:rPr>
          <w:rFonts w:cs="Arial"/>
          <w:szCs w:val="24"/>
        </w:rPr>
      </w:pPr>
      <w:r>
        <w:rPr>
          <w:rFonts w:cs="Arial"/>
          <w:szCs w:val="24"/>
        </w:rPr>
        <w:t xml:space="preserve">be deposited at the </w:t>
      </w:r>
      <w:r w:rsidR="00A76849">
        <w:rPr>
          <w:rFonts w:cs="Arial"/>
          <w:szCs w:val="24"/>
        </w:rPr>
        <w:t>O</w:t>
      </w:r>
      <w:r>
        <w:rPr>
          <w:rFonts w:cs="Arial"/>
          <w:szCs w:val="24"/>
        </w:rPr>
        <w:t>ffice or at such other place within the United Kingdom as is specified in the notice convening the meeting or in any instrument of proxy sent out by the Academy Trust in relation to the meeting not less than 48 hours before the time for holding the meeting or adjourned meeting at which the person named in the instrument proposes to vote; or</w:t>
      </w:r>
    </w:p>
    <w:p w14:paraId="584D1F2C" w14:textId="77777777" w:rsidR="0073069E" w:rsidRDefault="00AB435F">
      <w:pPr>
        <w:pStyle w:val="Numbered"/>
        <w:numPr>
          <w:ilvl w:val="0"/>
          <w:numId w:val="42"/>
        </w:numPr>
        <w:spacing w:after="200" w:line="360" w:lineRule="auto"/>
        <w:ind w:hanging="720"/>
        <w:rPr>
          <w:rFonts w:cs="Arial"/>
          <w:szCs w:val="24"/>
        </w:rPr>
      </w:pPr>
      <w:r>
        <w:rPr>
          <w:rFonts w:cs="Arial"/>
          <w:szCs w:val="24"/>
        </w:rPr>
        <w:t>in the case of a poll taken more than 48 hours after it is demanded, be deposited as aforesaid after the poll has been demanded and not less than 24 hours before the time appointed for the taking of the poll; or</w:t>
      </w:r>
    </w:p>
    <w:p w14:paraId="21B1C529" w14:textId="5E159444" w:rsidR="0073069E" w:rsidRDefault="00AB435F">
      <w:pPr>
        <w:pStyle w:val="Numbered"/>
        <w:numPr>
          <w:ilvl w:val="0"/>
          <w:numId w:val="42"/>
        </w:numPr>
        <w:spacing w:after="200" w:line="360" w:lineRule="auto"/>
        <w:ind w:hanging="720"/>
        <w:rPr>
          <w:rFonts w:cs="Arial"/>
          <w:szCs w:val="24"/>
        </w:rPr>
      </w:pPr>
      <w:r>
        <w:rPr>
          <w:rFonts w:cs="Arial"/>
          <w:szCs w:val="24"/>
        </w:rPr>
        <w:t xml:space="preserve">where the poll is not taken forthwith but is taken not more than 48 hours after it was demanded, be delivered at the meeting at which the poll was demanded to the chair or to the </w:t>
      </w:r>
      <w:r w:rsidR="00F66F6B">
        <w:rPr>
          <w:rFonts w:cs="Arial"/>
          <w:szCs w:val="24"/>
        </w:rPr>
        <w:t>Governance Professional</w:t>
      </w:r>
      <w:r>
        <w:rPr>
          <w:rFonts w:cs="Arial"/>
          <w:szCs w:val="24"/>
        </w:rPr>
        <w:t xml:space="preserve"> or to any Trustee,</w:t>
      </w:r>
    </w:p>
    <w:p w14:paraId="3BE57822" w14:textId="77777777" w:rsidR="0073069E" w:rsidRDefault="00AB435F">
      <w:pPr>
        <w:pStyle w:val="Numbered"/>
        <w:spacing w:after="200" w:line="360" w:lineRule="auto"/>
        <w:ind w:left="709"/>
        <w:rPr>
          <w:rFonts w:cs="Arial"/>
          <w:szCs w:val="24"/>
        </w:rPr>
      </w:pPr>
      <w:r>
        <w:rPr>
          <w:rFonts w:cs="Arial"/>
          <w:szCs w:val="24"/>
        </w:rPr>
        <w:t>and an instrument of proxy which is not deposited or delivered in a manner so permitted shall be invalid.</w:t>
      </w:r>
    </w:p>
    <w:p w14:paraId="6D3E79B4" w14:textId="3462C787" w:rsidR="0073069E" w:rsidRDefault="00AB435F">
      <w:pPr>
        <w:pStyle w:val="DfESOutNumbered"/>
        <w:numPr>
          <w:ilvl w:val="0"/>
          <w:numId w:val="0"/>
        </w:numPr>
        <w:spacing w:after="200" w:line="360" w:lineRule="auto"/>
        <w:rPr>
          <w:sz w:val="24"/>
          <w:szCs w:val="24"/>
        </w:rPr>
      </w:pPr>
      <w:r>
        <w:rPr>
          <w:sz w:val="24"/>
          <w:szCs w:val="24"/>
        </w:rPr>
        <w:t>43.</w:t>
      </w:r>
      <w:r>
        <w:rPr>
          <w:sz w:val="24"/>
          <w:szCs w:val="24"/>
        </w:rPr>
        <w:tab/>
        <w:t xml:space="preserve">A vote given or poll demanded by proxy or by the duly authorised representative of a corporation shall be valid notwithstanding the previous determination of the authority of the person voting or demanding a poll unless notice of the determination was received by the Academy Trust at the </w:t>
      </w:r>
      <w:r w:rsidR="00507067">
        <w:rPr>
          <w:sz w:val="24"/>
          <w:szCs w:val="24"/>
        </w:rPr>
        <w:t>O</w:t>
      </w:r>
      <w:r>
        <w:rPr>
          <w:sz w:val="24"/>
          <w:szCs w:val="24"/>
        </w:rPr>
        <w:t>ffice or at such other place at which the instrument of proxy was duly deposited before the commencement of the meeting or adjourned meeting at which the vote given or the poll demanded or (or in the case of a poll taken otherwise than on the same day as the meeting or adjourned meeting) the time appointed for taking the poll.</w:t>
      </w:r>
    </w:p>
    <w:p w14:paraId="10CFE7ED" w14:textId="1F18FFDE" w:rsidR="0073069E" w:rsidRDefault="00AB435F">
      <w:pPr>
        <w:pStyle w:val="DfESOutNumbered"/>
        <w:numPr>
          <w:ilvl w:val="0"/>
          <w:numId w:val="0"/>
        </w:numPr>
        <w:spacing w:after="200" w:line="360" w:lineRule="auto"/>
        <w:rPr>
          <w:sz w:val="24"/>
          <w:szCs w:val="24"/>
        </w:rPr>
      </w:pPr>
      <w:r>
        <w:rPr>
          <w:sz w:val="24"/>
          <w:szCs w:val="24"/>
        </w:rPr>
        <w:t>44.</w:t>
      </w:r>
      <w:r>
        <w:rPr>
          <w:sz w:val="24"/>
          <w:szCs w:val="24"/>
        </w:rPr>
        <w:tab/>
        <w:t xml:space="preserve">Any organisation which is a Member of the Academy Trust may by resolution of its board of directors or other governing body authorise such person as it thinks fit to act as its representative at any meeting of the Academy Trust, and the person so authorised shall be entitled to exercise the same powers on behalf of the organisation which </w:t>
      </w:r>
      <w:r w:rsidR="00A77F4F">
        <w:rPr>
          <w:sz w:val="24"/>
          <w:szCs w:val="24"/>
        </w:rPr>
        <w:t>they</w:t>
      </w:r>
      <w:r>
        <w:rPr>
          <w:sz w:val="24"/>
          <w:szCs w:val="24"/>
        </w:rPr>
        <w:t xml:space="preserve"> represent as that organisation could exercise if it were an individual Member of the Academy Trust.</w:t>
      </w:r>
    </w:p>
    <w:p w14:paraId="64D610F3" w14:textId="77777777" w:rsidR="007862C6" w:rsidRDefault="001F1D01" w:rsidP="003A5E80">
      <w:pPr>
        <w:pStyle w:val="Heading1"/>
      </w:pPr>
      <w:bookmarkStart w:id="40" w:name="_Toc75518947"/>
      <w:r>
        <w:lastRenderedPageBreak/>
        <w:t>Trustees</w:t>
      </w:r>
      <w:bookmarkEnd w:id="40"/>
    </w:p>
    <w:p w14:paraId="47459207" w14:textId="77777777" w:rsidR="002F5329" w:rsidRDefault="002F5329" w:rsidP="002F5329">
      <w:pPr>
        <w:pStyle w:val="DfESOutNumbered"/>
        <w:numPr>
          <w:ilvl w:val="0"/>
          <w:numId w:val="0"/>
        </w:numPr>
        <w:spacing w:after="200" w:line="360" w:lineRule="auto"/>
        <w:rPr>
          <w:sz w:val="24"/>
          <w:szCs w:val="24"/>
        </w:rPr>
      </w:pPr>
      <w:bookmarkStart w:id="41" w:name="_Toc75518948"/>
      <w:r>
        <w:rPr>
          <w:sz w:val="24"/>
          <w:szCs w:val="24"/>
        </w:rPr>
        <w:t>45.</w:t>
      </w:r>
      <w:r>
        <w:rPr>
          <w:sz w:val="24"/>
          <w:szCs w:val="24"/>
        </w:rPr>
        <w:tab/>
        <w:t>The number of Trustees shall be not less than three but (unless otherwise determined by ordinary resolution) shall not be subject to any maximum.</w:t>
      </w:r>
    </w:p>
    <w:p w14:paraId="52FFF733" w14:textId="77777777" w:rsidR="002F5329" w:rsidRDefault="002F5329" w:rsidP="002F5329">
      <w:pPr>
        <w:pStyle w:val="DfESOutNumbered"/>
        <w:numPr>
          <w:ilvl w:val="0"/>
          <w:numId w:val="0"/>
        </w:numPr>
        <w:spacing w:after="200" w:line="360" w:lineRule="auto"/>
        <w:rPr>
          <w:sz w:val="24"/>
          <w:szCs w:val="24"/>
        </w:rPr>
      </w:pPr>
      <w:r>
        <w:rPr>
          <w:sz w:val="24"/>
          <w:szCs w:val="24"/>
        </w:rPr>
        <w:t>46.</w:t>
      </w:r>
      <w:r>
        <w:rPr>
          <w:sz w:val="24"/>
          <w:szCs w:val="24"/>
        </w:rPr>
        <w:tab/>
        <w:t>Subject to Articles 48-49 and 53, the Academy Trust shall have the following Trustees:</w:t>
      </w:r>
    </w:p>
    <w:p w14:paraId="40BB4581" w14:textId="37094A14" w:rsidR="002F5329" w:rsidRDefault="002F5329" w:rsidP="002F5329">
      <w:pPr>
        <w:pStyle w:val="DfESOutNumbered"/>
        <w:numPr>
          <w:ilvl w:val="0"/>
          <w:numId w:val="43"/>
        </w:numPr>
        <w:spacing w:after="200" w:line="360" w:lineRule="auto"/>
        <w:ind w:left="1418" w:hanging="709"/>
        <w:rPr>
          <w:sz w:val="24"/>
          <w:szCs w:val="24"/>
        </w:rPr>
      </w:pPr>
      <w:r>
        <w:rPr>
          <w:sz w:val="24"/>
          <w:szCs w:val="24"/>
        </w:rPr>
        <w:t xml:space="preserve">up to </w:t>
      </w:r>
      <w:r w:rsidR="002C59A5">
        <w:rPr>
          <w:sz w:val="24"/>
          <w:szCs w:val="24"/>
        </w:rPr>
        <w:t>9</w:t>
      </w:r>
      <w:r>
        <w:rPr>
          <w:sz w:val="24"/>
          <w:szCs w:val="24"/>
        </w:rPr>
        <w:t xml:space="preserve"> Trustees, appointed under Article 50; </w:t>
      </w:r>
    </w:p>
    <w:p w14:paraId="6B6647DE" w14:textId="73517A78" w:rsidR="002F5329" w:rsidRDefault="00EB11CC" w:rsidP="002F5329">
      <w:pPr>
        <w:pStyle w:val="DfESOutNumbered"/>
        <w:numPr>
          <w:ilvl w:val="0"/>
          <w:numId w:val="43"/>
        </w:numPr>
        <w:spacing w:after="200" w:line="360" w:lineRule="auto"/>
        <w:ind w:left="1418" w:hanging="709"/>
        <w:rPr>
          <w:sz w:val="24"/>
          <w:szCs w:val="24"/>
        </w:rPr>
      </w:pPr>
      <w:r>
        <w:rPr>
          <w:sz w:val="24"/>
          <w:szCs w:val="24"/>
        </w:rPr>
        <w:t>not used</w:t>
      </w:r>
    </w:p>
    <w:p w14:paraId="4DDFFFF7" w14:textId="5B5090F3" w:rsidR="002F5329" w:rsidRDefault="002F5329" w:rsidP="002F5329">
      <w:pPr>
        <w:pStyle w:val="DfESOutNumbered"/>
        <w:numPr>
          <w:ilvl w:val="0"/>
          <w:numId w:val="43"/>
        </w:numPr>
        <w:spacing w:after="200" w:line="360" w:lineRule="auto"/>
        <w:ind w:left="1418" w:hanging="709"/>
      </w:pPr>
      <w:r>
        <w:rPr>
          <w:sz w:val="24"/>
          <w:szCs w:val="24"/>
        </w:rPr>
        <w:t>a minimum of two Parent Trustees elected or appointed under Articles 53-</w:t>
      </w:r>
      <w:proofErr w:type="gramStart"/>
      <w:r>
        <w:rPr>
          <w:sz w:val="24"/>
          <w:szCs w:val="24"/>
        </w:rPr>
        <w:t>56  in</w:t>
      </w:r>
      <w:proofErr w:type="gramEnd"/>
      <w:r>
        <w:rPr>
          <w:sz w:val="24"/>
          <w:szCs w:val="24"/>
        </w:rPr>
        <w:t xml:space="preserve"> the event that no Local Governing Bodies are established under Article 100a or if no provision is made for at least two Parent Local Governors on each established Local Governing Body pursuant to Article 101A.</w:t>
      </w:r>
    </w:p>
    <w:p w14:paraId="256B8B5C" w14:textId="77777777" w:rsidR="002F5329" w:rsidRDefault="002F5329" w:rsidP="002F5329">
      <w:pPr>
        <w:pStyle w:val="DfESOutNumbered"/>
        <w:numPr>
          <w:ilvl w:val="0"/>
          <w:numId w:val="0"/>
        </w:numPr>
        <w:spacing w:after="200" w:line="360" w:lineRule="auto"/>
        <w:rPr>
          <w:sz w:val="24"/>
          <w:szCs w:val="24"/>
        </w:rPr>
      </w:pPr>
      <w:r>
        <w:rPr>
          <w:sz w:val="24"/>
          <w:szCs w:val="24"/>
        </w:rPr>
        <w:t>47.</w:t>
      </w:r>
      <w:r>
        <w:rPr>
          <w:sz w:val="24"/>
          <w:szCs w:val="24"/>
        </w:rPr>
        <w:tab/>
        <w:t>The Academy Trust may also have any Co-opted Trustee appointed under Article 58.</w:t>
      </w:r>
    </w:p>
    <w:p w14:paraId="29CE2017" w14:textId="77777777" w:rsidR="002F5329" w:rsidRDefault="002F5329" w:rsidP="002F5329">
      <w:pPr>
        <w:pStyle w:val="DfESOutNumbered"/>
        <w:numPr>
          <w:ilvl w:val="0"/>
          <w:numId w:val="0"/>
        </w:numPr>
        <w:spacing w:after="200" w:line="360" w:lineRule="auto"/>
        <w:rPr>
          <w:sz w:val="24"/>
          <w:szCs w:val="24"/>
        </w:rPr>
      </w:pPr>
      <w:r>
        <w:rPr>
          <w:sz w:val="24"/>
          <w:szCs w:val="24"/>
        </w:rPr>
        <w:t>48.</w:t>
      </w:r>
      <w:r>
        <w:rPr>
          <w:sz w:val="24"/>
          <w:szCs w:val="24"/>
        </w:rPr>
        <w:tab/>
        <w:t>The first Trustees shall be those persons named in the statement delivered pursuant to sections 9 and 12 of the Companies Act 2006.</w:t>
      </w:r>
    </w:p>
    <w:p w14:paraId="63B1D9C3" w14:textId="77777777" w:rsidR="002F5329" w:rsidRDefault="002F5329" w:rsidP="002F5329">
      <w:pPr>
        <w:pStyle w:val="DfESOutNumbered"/>
        <w:numPr>
          <w:ilvl w:val="0"/>
          <w:numId w:val="0"/>
        </w:numPr>
        <w:spacing w:after="200" w:line="360" w:lineRule="auto"/>
        <w:rPr>
          <w:sz w:val="24"/>
          <w:szCs w:val="24"/>
        </w:rPr>
      </w:pPr>
      <w:r>
        <w:rPr>
          <w:sz w:val="24"/>
          <w:szCs w:val="24"/>
        </w:rPr>
        <w:t>49.</w:t>
      </w:r>
      <w:r>
        <w:rPr>
          <w:sz w:val="24"/>
          <w:szCs w:val="24"/>
        </w:rPr>
        <w:tab/>
        <w:t>Future Trustees shall be appointed or elected, as the case may be, under these Articles. Where it is not possible for such a Trustee to be appointed or elected due to the fact that an Academy has not yet been established, then the relevant Article or part thereof shall not apply.</w:t>
      </w:r>
    </w:p>
    <w:p w14:paraId="387EC760" w14:textId="77777777" w:rsidR="007862C6" w:rsidRDefault="00D0423C" w:rsidP="003A5E80">
      <w:pPr>
        <w:pStyle w:val="Heading1"/>
      </w:pPr>
      <w:r>
        <w:t>Appointment of Trustees</w:t>
      </w:r>
      <w:bookmarkEnd w:id="41"/>
      <w:r>
        <w:t xml:space="preserve"> </w:t>
      </w:r>
    </w:p>
    <w:p w14:paraId="617E9B03" w14:textId="56943387" w:rsidR="0073069E" w:rsidRDefault="00AB435F">
      <w:pPr>
        <w:pStyle w:val="DfESOutNumbered"/>
        <w:numPr>
          <w:ilvl w:val="0"/>
          <w:numId w:val="0"/>
        </w:numPr>
        <w:spacing w:after="200" w:line="360" w:lineRule="auto"/>
        <w:rPr>
          <w:sz w:val="24"/>
          <w:szCs w:val="24"/>
        </w:rPr>
      </w:pPr>
      <w:r>
        <w:rPr>
          <w:sz w:val="24"/>
          <w:szCs w:val="24"/>
        </w:rPr>
        <w:t>50.</w:t>
      </w:r>
      <w:r>
        <w:rPr>
          <w:sz w:val="24"/>
          <w:szCs w:val="24"/>
        </w:rPr>
        <w:tab/>
        <w:t xml:space="preserve">The Members may appoint by ordinary resolution up to </w:t>
      </w:r>
      <w:r w:rsidR="00A243A3">
        <w:rPr>
          <w:sz w:val="24"/>
          <w:szCs w:val="24"/>
        </w:rPr>
        <w:t>9</w:t>
      </w:r>
      <w:r>
        <w:rPr>
          <w:sz w:val="24"/>
          <w:szCs w:val="24"/>
        </w:rPr>
        <w:t xml:space="preserve"> Trustees.</w:t>
      </w:r>
    </w:p>
    <w:p w14:paraId="510DAB97" w14:textId="6309F85E" w:rsidR="0073069E" w:rsidRDefault="00AB435F">
      <w:pPr>
        <w:pStyle w:val="DfESOutNumbered"/>
        <w:numPr>
          <w:ilvl w:val="0"/>
          <w:numId w:val="0"/>
        </w:numPr>
        <w:spacing w:after="200" w:line="360" w:lineRule="auto"/>
        <w:rPr>
          <w:sz w:val="24"/>
          <w:szCs w:val="24"/>
        </w:rPr>
      </w:pPr>
      <w:r>
        <w:rPr>
          <w:sz w:val="24"/>
          <w:szCs w:val="24"/>
        </w:rPr>
        <w:t>50B.</w:t>
      </w:r>
      <w:r>
        <w:rPr>
          <w:sz w:val="24"/>
          <w:szCs w:val="24"/>
        </w:rPr>
        <w:tab/>
        <w:t>The total number of Trustees including the Chief Executive Officer if they so choose to act as Trustee under Article 57 who are employees of the Academy Trust shall not exceed one third of the total number of Trustees.</w:t>
      </w:r>
      <w:r w:rsidR="006E051E">
        <w:rPr>
          <w:rStyle w:val="FootnoteReference"/>
          <w:sz w:val="24"/>
          <w:szCs w:val="24"/>
        </w:rPr>
        <w:footnoteReference w:id="7"/>
      </w:r>
    </w:p>
    <w:p w14:paraId="147C901B" w14:textId="77777777" w:rsidR="0073069E" w:rsidRDefault="00AB435F">
      <w:pPr>
        <w:pStyle w:val="DfESOutNumbered"/>
        <w:numPr>
          <w:ilvl w:val="0"/>
          <w:numId w:val="0"/>
        </w:numPr>
        <w:spacing w:after="200" w:line="360" w:lineRule="auto"/>
        <w:rPr>
          <w:sz w:val="24"/>
          <w:szCs w:val="24"/>
        </w:rPr>
      </w:pPr>
      <w:r>
        <w:rPr>
          <w:sz w:val="24"/>
          <w:szCs w:val="24"/>
        </w:rPr>
        <w:t>51.</w:t>
      </w:r>
      <w:r>
        <w:rPr>
          <w:sz w:val="24"/>
          <w:szCs w:val="24"/>
        </w:rPr>
        <w:tab/>
        <w:t>Not used.</w:t>
      </w:r>
    </w:p>
    <w:p w14:paraId="09B123E5" w14:textId="77777777" w:rsidR="0073069E" w:rsidRDefault="00AB435F">
      <w:pPr>
        <w:pStyle w:val="DfESOutNumbered"/>
        <w:numPr>
          <w:ilvl w:val="0"/>
          <w:numId w:val="0"/>
        </w:numPr>
        <w:spacing w:after="200" w:line="360" w:lineRule="auto"/>
        <w:rPr>
          <w:sz w:val="24"/>
          <w:szCs w:val="24"/>
        </w:rPr>
      </w:pPr>
      <w:r>
        <w:rPr>
          <w:sz w:val="24"/>
          <w:szCs w:val="24"/>
        </w:rPr>
        <w:lastRenderedPageBreak/>
        <w:t>52.</w:t>
      </w:r>
      <w:r>
        <w:rPr>
          <w:sz w:val="24"/>
          <w:szCs w:val="24"/>
        </w:rPr>
        <w:tab/>
        <w:t>Not used.</w:t>
      </w:r>
    </w:p>
    <w:p w14:paraId="74BA747F" w14:textId="77777777" w:rsidR="007862C6" w:rsidRDefault="002C0FFB" w:rsidP="003A5E80">
      <w:pPr>
        <w:pStyle w:val="Heading1"/>
      </w:pPr>
      <w:bookmarkStart w:id="42" w:name="_Toc75518949"/>
      <w:r w:rsidRPr="002C0FFB">
        <w:t>Parent Trustees</w:t>
      </w:r>
      <w:bookmarkEnd w:id="42"/>
      <w:r w:rsidRPr="00373FA2" w:rsidDel="002C0FFB">
        <w:t xml:space="preserve"> </w:t>
      </w:r>
    </w:p>
    <w:p w14:paraId="6AB8B7C9" w14:textId="64D2EB7A" w:rsidR="0073069E" w:rsidRDefault="00AB435F">
      <w:pPr>
        <w:pStyle w:val="DfESOutNumbered"/>
        <w:numPr>
          <w:ilvl w:val="0"/>
          <w:numId w:val="0"/>
        </w:numPr>
        <w:spacing w:after="200" w:line="360" w:lineRule="auto"/>
      </w:pPr>
      <w:r w:rsidRPr="656C6F1A">
        <w:rPr>
          <w:sz w:val="24"/>
          <w:szCs w:val="24"/>
        </w:rPr>
        <w:t>53.</w:t>
      </w:r>
      <w:r>
        <w:tab/>
      </w:r>
      <w:r w:rsidRPr="656C6F1A">
        <w:rPr>
          <w:sz w:val="24"/>
          <w:szCs w:val="24"/>
        </w:rPr>
        <w:t xml:space="preserve">In circumstances where the Trustees have not appointed Local Governing Bodies in respect of the Academies as envisaged in Article 100a or if no provision is made for at least </w:t>
      </w:r>
      <w:r w:rsidR="0AECDD03" w:rsidRPr="656C6F1A">
        <w:rPr>
          <w:sz w:val="24"/>
          <w:szCs w:val="24"/>
        </w:rPr>
        <w:t>two</w:t>
      </w:r>
      <w:r w:rsidRPr="656C6F1A">
        <w:rPr>
          <w:sz w:val="24"/>
          <w:szCs w:val="24"/>
        </w:rPr>
        <w:t xml:space="preserve"> Parent Local Governors on each established Local Governing Body pursuant to Article 101A</w:t>
      </w:r>
      <w:r>
        <w:t xml:space="preserve"> </w:t>
      </w:r>
      <w:r w:rsidRPr="656C6F1A">
        <w:rPr>
          <w:sz w:val="24"/>
          <w:szCs w:val="24"/>
        </w:rPr>
        <w:t>there shall be a minimum of two Parent Trustees</w:t>
      </w:r>
      <w:r>
        <w:t xml:space="preserve"> </w:t>
      </w:r>
      <w:r w:rsidRPr="656C6F1A">
        <w:rPr>
          <w:sz w:val="24"/>
          <w:szCs w:val="24"/>
        </w:rPr>
        <w:t>and otherwise such number as the Members shall decide who shall be appointed or elected in accordance with Articles 54 - 56.</w:t>
      </w:r>
    </w:p>
    <w:p w14:paraId="2BAEB3BB" w14:textId="77777777" w:rsidR="007862C6" w:rsidRDefault="0039080A" w:rsidP="003A5E80">
      <w:pPr>
        <w:pStyle w:val="Heading1"/>
      </w:pPr>
      <w:bookmarkStart w:id="43" w:name="_Toc75518950"/>
      <w:r>
        <w:t>Election of Parent Trustees and Parent Local Governors</w:t>
      </w:r>
      <w:bookmarkEnd w:id="43"/>
      <w:r>
        <w:t xml:space="preserve"> </w:t>
      </w:r>
    </w:p>
    <w:p w14:paraId="4B6F82D8" w14:textId="4CD95AE0" w:rsidR="0073069E" w:rsidRDefault="00AB435F">
      <w:pPr>
        <w:pStyle w:val="DfESOutNumbered"/>
        <w:numPr>
          <w:ilvl w:val="0"/>
          <w:numId w:val="0"/>
        </w:numPr>
        <w:spacing w:after="200" w:line="360" w:lineRule="auto"/>
        <w:rPr>
          <w:sz w:val="24"/>
          <w:szCs w:val="24"/>
        </w:rPr>
      </w:pPr>
      <w:r w:rsidRPr="7B7551FF">
        <w:rPr>
          <w:sz w:val="24"/>
          <w:szCs w:val="24"/>
        </w:rPr>
        <w:t>54.</w:t>
      </w:r>
      <w:r>
        <w:tab/>
      </w:r>
      <w:r w:rsidRPr="7B7551FF">
        <w:rPr>
          <w:sz w:val="24"/>
          <w:szCs w:val="24"/>
        </w:rPr>
        <w:t xml:space="preserve">Parent Trustees and Parent Local Governors shall be elected or, if the number of </w:t>
      </w:r>
      <w:r w:rsidR="00901E6E">
        <w:rPr>
          <w:sz w:val="24"/>
          <w:szCs w:val="24"/>
        </w:rPr>
        <w:t>P</w:t>
      </w:r>
      <w:r w:rsidRPr="7B7551FF">
        <w:rPr>
          <w:sz w:val="24"/>
          <w:szCs w:val="24"/>
        </w:rPr>
        <w:t>arents</w:t>
      </w:r>
      <w:r w:rsidR="001A0F01">
        <w:rPr>
          <w:sz w:val="24"/>
          <w:szCs w:val="24"/>
        </w:rPr>
        <w:t xml:space="preserve"> </w:t>
      </w:r>
      <w:r w:rsidRPr="7B7551FF">
        <w:rPr>
          <w:sz w:val="24"/>
          <w:szCs w:val="24"/>
        </w:rPr>
        <w:t xml:space="preserve">standing for election is less than the number of vacancies, appointed (in accordance with the terms of reference determined by the Trustees from time to time). The elected or appointed Parent Trustees must be a </w:t>
      </w:r>
      <w:r w:rsidR="00A123CC">
        <w:rPr>
          <w:sz w:val="24"/>
          <w:szCs w:val="24"/>
        </w:rPr>
        <w:t>P</w:t>
      </w:r>
      <w:r w:rsidRPr="7B7551FF">
        <w:rPr>
          <w:sz w:val="24"/>
          <w:szCs w:val="24"/>
        </w:rPr>
        <w:t>arent</w:t>
      </w:r>
      <w:r w:rsidR="001A0F01">
        <w:rPr>
          <w:sz w:val="24"/>
          <w:szCs w:val="24"/>
        </w:rPr>
        <w:t xml:space="preserve"> </w:t>
      </w:r>
      <w:r w:rsidRPr="7B7551FF">
        <w:rPr>
          <w:sz w:val="24"/>
          <w:szCs w:val="24"/>
        </w:rPr>
        <w:t xml:space="preserve">of a registered pupil at one or more of the Academies at the time when </w:t>
      </w:r>
      <w:r w:rsidR="6FE27699" w:rsidRPr="7B7551FF">
        <w:rPr>
          <w:sz w:val="24"/>
          <w:szCs w:val="24"/>
        </w:rPr>
        <w:t xml:space="preserve">they are </w:t>
      </w:r>
      <w:r w:rsidRPr="7B7551FF">
        <w:rPr>
          <w:sz w:val="24"/>
          <w:szCs w:val="24"/>
        </w:rPr>
        <w:t xml:space="preserve">elected or appointed. The elected (or, if the number of </w:t>
      </w:r>
      <w:r w:rsidR="000238F6">
        <w:rPr>
          <w:sz w:val="24"/>
          <w:szCs w:val="24"/>
        </w:rPr>
        <w:t>P</w:t>
      </w:r>
      <w:r w:rsidRPr="7B7551FF">
        <w:rPr>
          <w:sz w:val="24"/>
          <w:szCs w:val="24"/>
        </w:rPr>
        <w:t xml:space="preserve">arents standing for election is less than the number of vacancies, appointed) Parent Local Governors of the Local Governing Body must be a </w:t>
      </w:r>
      <w:r w:rsidR="000238F6">
        <w:rPr>
          <w:sz w:val="24"/>
          <w:szCs w:val="24"/>
        </w:rPr>
        <w:t>P</w:t>
      </w:r>
      <w:r w:rsidRPr="7B7551FF">
        <w:rPr>
          <w:sz w:val="24"/>
          <w:szCs w:val="24"/>
        </w:rPr>
        <w:t xml:space="preserve">arent of a registered pupil at one or more of the Academies overseen by the Local Governing Body at the time when </w:t>
      </w:r>
      <w:r w:rsidR="030631D2" w:rsidRPr="7B7551FF">
        <w:rPr>
          <w:sz w:val="24"/>
          <w:szCs w:val="24"/>
        </w:rPr>
        <w:t xml:space="preserve">they are </w:t>
      </w:r>
      <w:r w:rsidRPr="7B7551FF">
        <w:rPr>
          <w:sz w:val="24"/>
          <w:szCs w:val="24"/>
        </w:rPr>
        <w:t>elected or appointed.</w:t>
      </w:r>
    </w:p>
    <w:p w14:paraId="0FFB76BB" w14:textId="6DD9BFB5" w:rsidR="0073069E" w:rsidRDefault="00AB435F">
      <w:pPr>
        <w:spacing w:after="200" w:line="360" w:lineRule="auto"/>
      </w:pPr>
      <w:r>
        <w:t>54AA</w:t>
      </w:r>
      <w:r>
        <w:tab/>
        <w:t xml:space="preserve">In the case of 16-19 Academies, references to ‘a </w:t>
      </w:r>
      <w:r w:rsidR="00A123CC">
        <w:t>P</w:t>
      </w:r>
      <w:r>
        <w:t>arent</w:t>
      </w:r>
      <w:r w:rsidR="00A123CC">
        <w:t xml:space="preserve"> of</w:t>
      </w:r>
      <w:r>
        <w:t xml:space="preserve"> a registered pupil at one or more of the Academies’ in Article 54 shall be deemed to be references to ‘a </w:t>
      </w:r>
      <w:r w:rsidR="00A123CC">
        <w:t>P</w:t>
      </w:r>
      <w:r>
        <w:t>arent</w:t>
      </w:r>
      <w:r w:rsidR="00A123CC">
        <w:t xml:space="preserve"> of</w:t>
      </w:r>
      <w:r>
        <w:t xml:space="preserve"> a registered student at that 16-19 Academy’ or, in circumstances where no </w:t>
      </w:r>
      <w:r w:rsidR="00A123CC">
        <w:t>P</w:t>
      </w:r>
      <w:r>
        <w:t>arent</w:t>
      </w:r>
      <w:r w:rsidR="006F1B07">
        <w:t xml:space="preserve"> </w:t>
      </w:r>
      <w:r>
        <w:t xml:space="preserve">of a registered student at the 16-19 Academy is willing or able to act as a Parent Trustee or a Parent Local Governor, references to ‘a </w:t>
      </w:r>
      <w:r w:rsidR="00A123CC">
        <w:t>P</w:t>
      </w:r>
      <w:r>
        <w:t>arent</w:t>
      </w:r>
      <w:r w:rsidR="00A123CC">
        <w:t xml:space="preserve"> </w:t>
      </w:r>
      <w:r>
        <w:t xml:space="preserve">of a registered pupil at one or more of the Academies’ shall be deemed to be references to ‘a </w:t>
      </w:r>
      <w:r w:rsidR="00A123CC">
        <w:t>P</w:t>
      </w:r>
      <w:r>
        <w:t xml:space="preserve">arent of a child of above compulsory school age but not above the age of 19. </w:t>
      </w:r>
    </w:p>
    <w:p w14:paraId="3D06AABE" w14:textId="206092F1" w:rsidR="0073069E" w:rsidRDefault="00AB435F">
      <w:pPr>
        <w:pStyle w:val="DfESOutNumbered"/>
        <w:numPr>
          <w:ilvl w:val="0"/>
          <w:numId w:val="0"/>
        </w:numPr>
        <w:spacing w:after="200" w:line="360" w:lineRule="auto"/>
        <w:rPr>
          <w:sz w:val="24"/>
          <w:szCs w:val="24"/>
        </w:rPr>
      </w:pPr>
      <w:r>
        <w:rPr>
          <w:sz w:val="24"/>
          <w:szCs w:val="24"/>
        </w:rPr>
        <w:t>54A.</w:t>
      </w:r>
      <w:r>
        <w:rPr>
          <w:sz w:val="24"/>
          <w:szCs w:val="24"/>
        </w:rPr>
        <w:tab/>
        <w:t xml:space="preserve">The number of Parent Trustees and Parent Local Governors required shall be made up by Parent Trustees and Parent Local Governors appointed by the Trustees if the number of </w:t>
      </w:r>
      <w:r w:rsidR="006F1B07">
        <w:rPr>
          <w:sz w:val="24"/>
          <w:szCs w:val="24"/>
        </w:rPr>
        <w:t>P</w:t>
      </w:r>
      <w:r>
        <w:rPr>
          <w:sz w:val="24"/>
          <w:szCs w:val="24"/>
        </w:rPr>
        <w:t>arents standing for election is less than the number of vacancies.</w:t>
      </w:r>
    </w:p>
    <w:p w14:paraId="43D10773" w14:textId="52F2D3F4" w:rsidR="0073069E" w:rsidRDefault="00AB435F">
      <w:pPr>
        <w:pStyle w:val="DfESOutNumbered"/>
        <w:numPr>
          <w:ilvl w:val="0"/>
          <w:numId w:val="0"/>
        </w:numPr>
        <w:spacing w:after="200" w:line="360" w:lineRule="auto"/>
        <w:rPr>
          <w:sz w:val="24"/>
          <w:szCs w:val="24"/>
        </w:rPr>
      </w:pPr>
      <w:r>
        <w:rPr>
          <w:sz w:val="24"/>
          <w:szCs w:val="24"/>
        </w:rPr>
        <w:t>55.</w:t>
      </w:r>
      <w:r>
        <w:rPr>
          <w:sz w:val="24"/>
          <w:szCs w:val="24"/>
        </w:rPr>
        <w:tab/>
        <w:t xml:space="preserve">The Trustees shall make all necessary arrangements for, and determine all other matters relating to, an election of the Parent Trustees or Parent Local Governors, including </w:t>
      </w:r>
      <w:r w:rsidR="00F0082A">
        <w:rPr>
          <w:sz w:val="24"/>
          <w:szCs w:val="24"/>
        </w:rPr>
        <w:t>term dates and</w:t>
      </w:r>
      <w:r>
        <w:rPr>
          <w:sz w:val="24"/>
          <w:szCs w:val="24"/>
        </w:rPr>
        <w:t xml:space="preserve"> any question of whether a person is a </w:t>
      </w:r>
      <w:r w:rsidR="006F1B07">
        <w:rPr>
          <w:sz w:val="24"/>
          <w:szCs w:val="24"/>
        </w:rPr>
        <w:t>P</w:t>
      </w:r>
      <w:r>
        <w:rPr>
          <w:sz w:val="24"/>
          <w:szCs w:val="24"/>
        </w:rPr>
        <w:t>arent</w:t>
      </w:r>
      <w:r w:rsidR="006F1B07">
        <w:rPr>
          <w:sz w:val="24"/>
          <w:szCs w:val="24"/>
        </w:rPr>
        <w:t xml:space="preserve"> </w:t>
      </w:r>
      <w:r>
        <w:rPr>
          <w:sz w:val="24"/>
          <w:szCs w:val="24"/>
        </w:rPr>
        <w:t xml:space="preserve">of a registered pupil at one of the Academies. Any election of the Parent Trustees or Parent Local </w:t>
      </w:r>
      <w:r>
        <w:rPr>
          <w:sz w:val="24"/>
          <w:szCs w:val="24"/>
        </w:rPr>
        <w:lastRenderedPageBreak/>
        <w:t xml:space="preserve">Governors which is contested shall be held by secret ballot. For the purposes of any election of Parent Local Governors, any </w:t>
      </w:r>
      <w:r w:rsidR="006F1B07">
        <w:rPr>
          <w:sz w:val="24"/>
          <w:szCs w:val="24"/>
        </w:rPr>
        <w:t>P</w:t>
      </w:r>
      <w:r>
        <w:rPr>
          <w:sz w:val="24"/>
          <w:szCs w:val="24"/>
        </w:rPr>
        <w:t>arent</w:t>
      </w:r>
      <w:r w:rsidR="006F1B07">
        <w:rPr>
          <w:sz w:val="24"/>
          <w:szCs w:val="24"/>
        </w:rPr>
        <w:t xml:space="preserve"> </w:t>
      </w:r>
      <w:r>
        <w:rPr>
          <w:sz w:val="24"/>
          <w:szCs w:val="24"/>
        </w:rPr>
        <w:t>of a registered pupil at the Academies overseen by the Local Governing Body shall be eligible to vote.</w:t>
      </w:r>
    </w:p>
    <w:p w14:paraId="4517AB1B" w14:textId="7E3063DA" w:rsidR="0073069E" w:rsidRDefault="00AB435F">
      <w:pPr>
        <w:pStyle w:val="DfESOutNumbered"/>
        <w:numPr>
          <w:ilvl w:val="0"/>
          <w:numId w:val="0"/>
        </w:numPr>
        <w:spacing w:after="200" w:line="360" w:lineRule="auto"/>
        <w:rPr>
          <w:sz w:val="24"/>
          <w:szCs w:val="24"/>
        </w:rPr>
      </w:pPr>
      <w:r>
        <w:rPr>
          <w:sz w:val="24"/>
          <w:szCs w:val="24"/>
        </w:rPr>
        <w:t>56.</w:t>
      </w:r>
      <w:r>
        <w:rPr>
          <w:sz w:val="24"/>
          <w:szCs w:val="24"/>
        </w:rPr>
        <w:tab/>
        <w:t xml:space="preserve">In appointing a Parent Trustee or Parent Local Governor the Trustees shall appoint a person who is the </w:t>
      </w:r>
      <w:r w:rsidR="006F1B07">
        <w:rPr>
          <w:sz w:val="24"/>
          <w:szCs w:val="24"/>
        </w:rPr>
        <w:t>P</w:t>
      </w:r>
      <w:r>
        <w:rPr>
          <w:sz w:val="24"/>
          <w:szCs w:val="24"/>
        </w:rPr>
        <w:t>arent</w:t>
      </w:r>
      <w:r w:rsidR="006F1B07">
        <w:rPr>
          <w:sz w:val="24"/>
          <w:szCs w:val="24"/>
        </w:rPr>
        <w:t xml:space="preserve"> </w:t>
      </w:r>
      <w:r>
        <w:rPr>
          <w:sz w:val="24"/>
          <w:szCs w:val="24"/>
        </w:rPr>
        <w:t>of a registered pupil at an Academy as described in Articles</w:t>
      </w:r>
      <w:r w:rsidR="00967976">
        <w:rPr>
          <w:sz w:val="24"/>
          <w:szCs w:val="24"/>
        </w:rPr>
        <w:t xml:space="preserve"> </w:t>
      </w:r>
      <w:r>
        <w:rPr>
          <w:sz w:val="24"/>
          <w:szCs w:val="24"/>
        </w:rPr>
        <w:t xml:space="preserve">54 and 54AA; or where the Trustees are exercising their power to appoint a Parent Trustee or Parent Local Governor and it is not reasonably practical to appoint a </w:t>
      </w:r>
      <w:r w:rsidR="006F1B07">
        <w:rPr>
          <w:sz w:val="24"/>
          <w:szCs w:val="24"/>
        </w:rPr>
        <w:t>P</w:t>
      </w:r>
      <w:r>
        <w:rPr>
          <w:sz w:val="24"/>
          <w:szCs w:val="24"/>
        </w:rPr>
        <w:t>arent</w:t>
      </w:r>
      <w:r w:rsidR="006F1B07">
        <w:rPr>
          <w:sz w:val="24"/>
          <w:szCs w:val="24"/>
        </w:rPr>
        <w:t xml:space="preserve"> </w:t>
      </w:r>
      <w:r>
        <w:rPr>
          <w:sz w:val="24"/>
          <w:szCs w:val="24"/>
        </w:rPr>
        <w:t xml:space="preserve">as described in Articles 54 and 54AA, then the Trustees may appoint a person who is the </w:t>
      </w:r>
      <w:r w:rsidR="006F1B07">
        <w:rPr>
          <w:sz w:val="24"/>
          <w:szCs w:val="24"/>
        </w:rPr>
        <w:t>P</w:t>
      </w:r>
      <w:r>
        <w:rPr>
          <w:sz w:val="24"/>
          <w:szCs w:val="24"/>
        </w:rPr>
        <w:t>arent of a child within the age range of at least one of the Academies or, in the case of an appointment to a Local Governing Body, the age range of at least one of the Academies overseen by that Local Governing Body.</w:t>
      </w:r>
    </w:p>
    <w:p w14:paraId="18EB704E" w14:textId="079AA802" w:rsidR="007862C6" w:rsidRDefault="002D17C1" w:rsidP="003A5E80">
      <w:pPr>
        <w:pStyle w:val="Heading1"/>
      </w:pPr>
      <w:bookmarkStart w:id="44" w:name="_Toc75518951"/>
      <w:r>
        <w:t>Chief Executive Officer as Trustee</w:t>
      </w:r>
      <w:bookmarkEnd w:id="44"/>
      <w:r w:rsidRPr="7B7551FF" w:rsidDel="002D17C1">
        <w:t xml:space="preserve"> </w:t>
      </w:r>
    </w:p>
    <w:p w14:paraId="19836476" w14:textId="3CFCBE9B" w:rsidR="0073069E" w:rsidRDefault="00AB435F">
      <w:pPr>
        <w:pStyle w:val="DfESOutNumbered"/>
        <w:keepNext/>
        <w:keepLines/>
        <w:widowControl/>
        <w:numPr>
          <w:ilvl w:val="0"/>
          <w:numId w:val="0"/>
        </w:numPr>
        <w:spacing w:after="200" w:line="360" w:lineRule="auto"/>
      </w:pPr>
      <w:r>
        <w:rPr>
          <w:sz w:val="24"/>
          <w:szCs w:val="24"/>
        </w:rPr>
        <w:t>57.</w:t>
      </w:r>
      <w:r>
        <w:rPr>
          <w:sz w:val="24"/>
          <w:szCs w:val="24"/>
        </w:rPr>
        <w:tab/>
        <w:t>Providing that the Chief Executive Officer agrees so to act, the Members may by ordinary resolution appoint the Chief Executive Officer</w:t>
      </w:r>
      <w:r w:rsidR="00F704B4">
        <w:rPr>
          <w:sz w:val="24"/>
          <w:szCs w:val="24"/>
        </w:rPr>
        <w:t xml:space="preserve"> </w:t>
      </w:r>
      <w:r>
        <w:rPr>
          <w:sz w:val="24"/>
          <w:szCs w:val="24"/>
        </w:rPr>
        <w:t>as a Trustee.</w:t>
      </w:r>
      <w:r w:rsidR="006F2B43">
        <w:rPr>
          <w:rStyle w:val="FootnoteReference"/>
          <w:sz w:val="24"/>
          <w:szCs w:val="24"/>
        </w:rPr>
        <w:footnoteReference w:id="8"/>
      </w:r>
    </w:p>
    <w:p w14:paraId="395F6B91" w14:textId="77777777" w:rsidR="007862C6" w:rsidRDefault="00DE4CD4" w:rsidP="003A5E80">
      <w:pPr>
        <w:pStyle w:val="Heading1"/>
      </w:pPr>
      <w:bookmarkStart w:id="45" w:name="_Toc75518952"/>
      <w:r>
        <w:t>Co-opted Trustees</w:t>
      </w:r>
      <w:bookmarkEnd w:id="45"/>
      <w:r>
        <w:t xml:space="preserve"> </w:t>
      </w:r>
    </w:p>
    <w:p w14:paraId="1C14C67F" w14:textId="1E0FBB79" w:rsidR="0073069E" w:rsidRDefault="00AB435F">
      <w:pPr>
        <w:pStyle w:val="DfESOutNumbered"/>
        <w:numPr>
          <w:ilvl w:val="0"/>
          <w:numId w:val="0"/>
        </w:numPr>
        <w:spacing w:after="200" w:line="360" w:lineRule="auto"/>
        <w:rPr>
          <w:sz w:val="24"/>
          <w:szCs w:val="24"/>
        </w:rPr>
      </w:pPr>
      <w:r>
        <w:rPr>
          <w:sz w:val="24"/>
          <w:szCs w:val="24"/>
        </w:rPr>
        <w:t>58.</w:t>
      </w:r>
      <w:r>
        <w:rPr>
          <w:sz w:val="24"/>
          <w:szCs w:val="24"/>
        </w:rPr>
        <w:tab/>
        <w:t xml:space="preserve">The Trustees may appoint Co-opted Trustees. A ‘Co-opted Trustee’ means a person who is appointed to be a Trustee by being Co-opted by Trustees who have not themselves been so appointed. The Trustees may not co-opt an employee of the Academy Trust as a Co-opted Trustee if thereby the number of Trustees who are employees of the Academy Trust would exceed one third of the total number of Trustees [including the Chief Executive Officer to the extent </w:t>
      </w:r>
      <w:r w:rsidR="009354E0">
        <w:rPr>
          <w:sz w:val="24"/>
          <w:szCs w:val="24"/>
        </w:rPr>
        <w:t>they are</w:t>
      </w:r>
      <w:r>
        <w:rPr>
          <w:sz w:val="24"/>
          <w:szCs w:val="24"/>
        </w:rPr>
        <w:t xml:space="preserve"> a Trustee</w:t>
      </w:r>
      <w:r w:rsidR="008C6B6C">
        <w:rPr>
          <w:sz w:val="24"/>
          <w:szCs w:val="24"/>
        </w:rPr>
        <w:t>.</w:t>
      </w:r>
    </w:p>
    <w:p w14:paraId="640FC3C3" w14:textId="77777777" w:rsidR="0073069E" w:rsidRDefault="00AB435F">
      <w:pPr>
        <w:pStyle w:val="DfESOutNumbered"/>
        <w:numPr>
          <w:ilvl w:val="0"/>
          <w:numId w:val="0"/>
        </w:numPr>
        <w:spacing w:after="200" w:line="360" w:lineRule="auto"/>
        <w:rPr>
          <w:sz w:val="24"/>
          <w:szCs w:val="24"/>
        </w:rPr>
      </w:pPr>
      <w:r>
        <w:rPr>
          <w:sz w:val="24"/>
          <w:szCs w:val="24"/>
        </w:rPr>
        <w:t>59 – 63. Not used.</w:t>
      </w:r>
    </w:p>
    <w:p w14:paraId="4439430B" w14:textId="77777777" w:rsidR="002B0711" w:rsidRDefault="00E92FC9" w:rsidP="003A5E80">
      <w:pPr>
        <w:pStyle w:val="Heading1"/>
      </w:pPr>
      <w:bookmarkStart w:id="46" w:name="_Toc75518953"/>
      <w:r>
        <w:t>Term of office</w:t>
      </w:r>
      <w:bookmarkEnd w:id="46"/>
      <w:r>
        <w:t xml:space="preserve"> </w:t>
      </w:r>
    </w:p>
    <w:p w14:paraId="13D41C4C" w14:textId="4E1DE434" w:rsidR="0073069E" w:rsidRDefault="00AB435F" w:rsidP="7B7551FF">
      <w:pPr>
        <w:pStyle w:val="DfESOutNumbered"/>
        <w:numPr>
          <w:ilvl w:val="0"/>
          <w:numId w:val="0"/>
        </w:numPr>
        <w:spacing w:after="200" w:line="360" w:lineRule="auto"/>
        <w:rPr>
          <w:sz w:val="24"/>
          <w:szCs w:val="24"/>
        </w:rPr>
      </w:pPr>
      <w:r>
        <w:rPr>
          <w:sz w:val="24"/>
          <w:szCs w:val="24"/>
        </w:rPr>
        <w:t>64.</w:t>
      </w:r>
      <w:r>
        <w:rPr>
          <w:sz w:val="24"/>
          <w:szCs w:val="24"/>
        </w:rPr>
        <w:tab/>
      </w:r>
      <w:r w:rsidRPr="7B7551FF">
        <w:rPr>
          <w:sz w:val="24"/>
          <w:szCs w:val="24"/>
        </w:rPr>
        <w:t>The term of office for any Trustee shall be four years, save that</w:t>
      </w:r>
      <w:r w:rsidR="7EDAEF82" w:rsidRPr="7B7551FF">
        <w:rPr>
          <w:sz w:val="24"/>
          <w:szCs w:val="24"/>
        </w:rPr>
        <w:t>:</w:t>
      </w:r>
    </w:p>
    <w:p w14:paraId="72B0A14B" w14:textId="336C5805" w:rsidR="0073069E" w:rsidRDefault="5019FC46" w:rsidP="00782B66">
      <w:pPr>
        <w:pStyle w:val="DfESOutNumbered"/>
        <w:numPr>
          <w:ilvl w:val="1"/>
          <w:numId w:val="59"/>
        </w:numPr>
        <w:spacing w:after="200" w:line="360" w:lineRule="auto"/>
        <w:rPr>
          <w:rFonts w:eastAsia="Arial"/>
          <w:sz w:val="24"/>
          <w:szCs w:val="24"/>
        </w:rPr>
      </w:pPr>
      <w:r w:rsidRPr="7B7551FF">
        <w:rPr>
          <w:sz w:val="24"/>
          <w:szCs w:val="24"/>
        </w:rPr>
        <w:t>T</w:t>
      </w:r>
      <w:r w:rsidR="00AB435F" w:rsidRPr="7B7551FF">
        <w:rPr>
          <w:sz w:val="24"/>
          <w:szCs w:val="24"/>
        </w:rPr>
        <w:t>his time limit shall not apply to any post which is held ex officio.</w:t>
      </w:r>
    </w:p>
    <w:p w14:paraId="79B77DB0" w14:textId="1DFAC965" w:rsidR="0073069E" w:rsidRDefault="38106C54" w:rsidP="00782B66">
      <w:pPr>
        <w:pStyle w:val="DfESOutNumbered"/>
        <w:numPr>
          <w:ilvl w:val="1"/>
          <w:numId w:val="59"/>
        </w:numPr>
        <w:spacing w:after="200" w:line="360" w:lineRule="auto"/>
      </w:pPr>
      <w:bookmarkStart w:id="47" w:name="TrustToO"/>
      <w:r w:rsidRPr="7B7551FF">
        <w:rPr>
          <w:sz w:val="24"/>
          <w:szCs w:val="24"/>
        </w:rPr>
        <w:t>The</w:t>
      </w:r>
      <w:bookmarkEnd w:id="47"/>
      <w:r w:rsidRPr="7B7551FF">
        <w:rPr>
          <w:sz w:val="24"/>
          <w:szCs w:val="24"/>
        </w:rPr>
        <w:t xml:space="preserve"> term of office may be shorter than four years for any Trustee</w:t>
      </w:r>
      <w:r w:rsidR="002903DF">
        <w:rPr>
          <w:sz w:val="24"/>
          <w:szCs w:val="24"/>
        </w:rPr>
        <w:t xml:space="preserve"> except for </w:t>
      </w:r>
      <w:r w:rsidR="002903DF">
        <w:rPr>
          <w:sz w:val="24"/>
          <w:szCs w:val="24"/>
        </w:rPr>
        <w:lastRenderedPageBreak/>
        <w:t>Parent Trustees,</w:t>
      </w:r>
      <w:r w:rsidRPr="7B7551FF">
        <w:rPr>
          <w:sz w:val="24"/>
          <w:szCs w:val="24"/>
        </w:rPr>
        <w:t xml:space="preserve"> if the Members (or in the case of a Co-opted Trustee, the Trustees) determine this at the time of appointment of such </w:t>
      </w:r>
      <w:r w:rsidR="00EC003F">
        <w:rPr>
          <w:sz w:val="24"/>
          <w:szCs w:val="24"/>
        </w:rPr>
        <w:t>T</w:t>
      </w:r>
      <w:r w:rsidRPr="7B7551FF">
        <w:rPr>
          <w:sz w:val="24"/>
          <w:szCs w:val="24"/>
        </w:rPr>
        <w:t>rustee.</w:t>
      </w:r>
    </w:p>
    <w:p w14:paraId="06B3DF3E" w14:textId="77777777" w:rsidR="004C0B55" w:rsidRPr="00501E75" w:rsidRDefault="00AB435F" w:rsidP="00501E75">
      <w:pPr>
        <w:pStyle w:val="DfESOutNumbered"/>
        <w:numPr>
          <w:ilvl w:val="0"/>
          <w:numId w:val="0"/>
        </w:numPr>
        <w:spacing w:after="200" w:line="360" w:lineRule="auto"/>
        <w:rPr>
          <w:sz w:val="24"/>
          <w:szCs w:val="24"/>
        </w:rPr>
      </w:pPr>
      <w:r w:rsidRPr="00501E75">
        <w:rPr>
          <w:sz w:val="24"/>
          <w:szCs w:val="24"/>
        </w:rPr>
        <w:t>Subject to remaining eligible to be a particular type of Trustee, any Trustee may be re-appointed or re-elected</w:t>
      </w:r>
      <w:r w:rsidR="009D4A8D" w:rsidRPr="00501E75">
        <w:rPr>
          <w:sz w:val="24"/>
          <w:szCs w:val="24"/>
        </w:rPr>
        <w:t>.</w:t>
      </w:r>
    </w:p>
    <w:p w14:paraId="32A3030A" w14:textId="65299131" w:rsidR="004C479C" w:rsidRDefault="00600D10" w:rsidP="003A5E80">
      <w:pPr>
        <w:pStyle w:val="Heading1"/>
      </w:pPr>
      <w:bookmarkStart w:id="48" w:name="_Toc75518954"/>
      <w:r>
        <w:t>Resignation and removal</w:t>
      </w:r>
      <w:bookmarkEnd w:id="48"/>
      <w:r>
        <w:t xml:space="preserve"> </w:t>
      </w:r>
    </w:p>
    <w:p w14:paraId="61C18EA7" w14:textId="302E4A38" w:rsidR="0073069E" w:rsidRDefault="00AB435F">
      <w:pPr>
        <w:pStyle w:val="DfESOutNumbered"/>
        <w:numPr>
          <w:ilvl w:val="0"/>
          <w:numId w:val="0"/>
        </w:numPr>
        <w:spacing w:after="200" w:line="360" w:lineRule="auto"/>
        <w:rPr>
          <w:sz w:val="24"/>
          <w:szCs w:val="24"/>
        </w:rPr>
      </w:pPr>
      <w:r w:rsidRPr="7B7551FF">
        <w:rPr>
          <w:sz w:val="24"/>
          <w:szCs w:val="24"/>
        </w:rPr>
        <w:t>65.</w:t>
      </w:r>
      <w:r>
        <w:tab/>
      </w:r>
      <w:r w:rsidRPr="7B7551FF">
        <w:rPr>
          <w:sz w:val="24"/>
          <w:szCs w:val="24"/>
        </w:rPr>
        <w:t xml:space="preserve">A Trustee </w:t>
      </w:r>
      <w:r w:rsidR="1AB8FB7C" w:rsidRPr="7B7551FF">
        <w:rPr>
          <w:sz w:val="24"/>
          <w:szCs w:val="24"/>
        </w:rPr>
        <w:t>may resign their office</w:t>
      </w:r>
      <w:r w:rsidRPr="7B7551FF">
        <w:rPr>
          <w:sz w:val="24"/>
          <w:szCs w:val="24"/>
        </w:rPr>
        <w:t xml:space="preserve"> by notice to the Academy Trust (but only if at least three Trustees will remain in office when the notice of resignation is to take effect).</w:t>
      </w:r>
    </w:p>
    <w:p w14:paraId="598A7DB3" w14:textId="29940FC9" w:rsidR="0073069E" w:rsidRDefault="00AB435F">
      <w:pPr>
        <w:pStyle w:val="DfESOutNumbered"/>
        <w:keepNext/>
        <w:keepLines/>
        <w:widowControl/>
        <w:numPr>
          <w:ilvl w:val="0"/>
          <w:numId w:val="0"/>
        </w:numPr>
        <w:spacing w:after="200" w:line="360" w:lineRule="auto"/>
        <w:rPr>
          <w:sz w:val="24"/>
          <w:szCs w:val="24"/>
        </w:rPr>
      </w:pPr>
      <w:r w:rsidRPr="7B7551FF">
        <w:rPr>
          <w:sz w:val="24"/>
          <w:szCs w:val="24"/>
        </w:rPr>
        <w:t>66.</w:t>
      </w:r>
      <w:r>
        <w:tab/>
      </w:r>
      <w:r w:rsidRPr="7B7551FF">
        <w:rPr>
          <w:sz w:val="24"/>
          <w:szCs w:val="24"/>
        </w:rPr>
        <w:t xml:space="preserve">A Trustee </w:t>
      </w:r>
      <w:r w:rsidR="6C1C9E48" w:rsidRPr="7B7551FF">
        <w:rPr>
          <w:sz w:val="24"/>
          <w:szCs w:val="24"/>
        </w:rPr>
        <w:t>may be</w:t>
      </w:r>
      <w:r w:rsidRPr="7B7551FF">
        <w:rPr>
          <w:sz w:val="24"/>
          <w:szCs w:val="24"/>
        </w:rPr>
        <w:t xml:space="preserve"> removed by the person or persons who appointed or elected </w:t>
      </w:r>
      <w:r w:rsidR="211F91E0" w:rsidRPr="7B7551FF">
        <w:rPr>
          <w:sz w:val="24"/>
          <w:szCs w:val="24"/>
        </w:rPr>
        <w:t>them</w:t>
      </w:r>
      <w:r w:rsidRPr="7B7551FF">
        <w:rPr>
          <w:sz w:val="24"/>
          <w:szCs w:val="24"/>
        </w:rPr>
        <w:t>, or otherwise by ordinary resolution of the Members in accordance with the Companies Act 2006.</w:t>
      </w:r>
    </w:p>
    <w:p w14:paraId="31051E7C" w14:textId="575EE06B" w:rsidR="0073069E" w:rsidRDefault="00AB435F">
      <w:pPr>
        <w:pStyle w:val="DfESOutNumbered"/>
        <w:numPr>
          <w:ilvl w:val="0"/>
          <w:numId w:val="0"/>
        </w:numPr>
        <w:spacing w:after="200" w:line="360" w:lineRule="auto"/>
        <w:rPr>
          <w:sz w:val="24"/>
          <w:szCs w:val="24"/>
        </w:rPr>
      </w:pPr>
      <w:r w:rsidRPr="7B7551FF">
        <w:rPr>
          <w:sz w:val="24"/>
          <w:szCs w:val="24"/>
        </w:rPr>
        <w:t>67.</w:t>
      </w:r>
      <w:r>
        <w:tab/>
      </w:r>
      <w:r w:rsidR="473281C5" w:rsidRPr="7B7551FF">
        <w:rPr>
          <w:sz w:val="24"/>
          <w:szCs w:val="24"/>
        </w:rPr>
        <w:t>Either the Trustee resigning, or those removing the Trustee</w:t>
      </w:r>
      <w:r w:rsidRPr="7B7551FF">
        <w:rPr>
          <w:sz w:val="24"/>
          <w:szCs w:val="24"/>
        </w:rPr>
        <w:t xml:space="preserve"> shall give written notice thereof to the </w:t>
      </w:r>
      <w:r w:rsidR="00F66F6B">
        <w:rPr>
          <w:sz w:val="24"/>
          <w:szCs w:val="24"/>
        </w:rPr>
        <w:t>Governance Professional</w:t>
      </w:r>
      <w:r w:rsidRPr="7B7551FF">
        <w:rPr>
          <w:sz w:val="24"/>
          <w:szCs w:val="24"/>
        </w:rPr>
        <w:t>.</w:t>
      </w:r>
    </w:p>
    <w:p w14:paraId="3C3F5D1C" w14:textId="77777777" w:rsidR="00462A0B" w:rsidRDefault="00F34AB0" w:rsidP="003A5E80">
      <w:pPr>
        <w:pStyle w:val="Heading1"/>
      </w:pPr>
      <w:bookmarkStart w:id="49" w:name="_Toc75518955"/>
      <w:r>
        <w:t>Disqualification of Trustees</w:t>
      </w:r>
      <w:bookmarkEnd w:id="49"/>
      <w:r>
        <w:t xml:space="preserve"> </w:t>
      </w:r>
    </w:p>
    <w:p w14:paraId="443B2F9B" w14:textId="4A534CE0" w:rsidR="0073069E" w:rsidRDefault="00AB435F">
      <w:pPr>
        <w:pStyle w:val="DfESOutNumbered"/>
        <w:numPr>
          <w:ilvl w:val="0"/>
          <w:numId w:val="0"/>
        </w:numPr>
        <w:spacing w:after="200" w:line="360" w:lineRule="auto"/>
        <w:rPr>
          <w:sz w:val="24"/>
          <w:szCs w:val="24"/>
        </w:rPr>
      </w:pPr>
      <w:r w:rsidRPr="7B7551FF">
        <w:rPr>
          <w:sz w:val="24"/>
          <w:szCs w:val="24"/>
        </w:rPr>
        <w:t>68.</w:t>
      </w:r>
      <w:r>
        <w:tab/>
      </w:r>
      <w:r w:rsidR="61F9A200" w:rsidRPr="7B7551FF">
        <w:rPr>
          <w:sz w:val="24"/>
          <w:szCs w:val="24"/>
        </w:rPr>
        <w:t xml:space="preserve">A Trustee must be </w:t>
      </w:r>
      <w:r w:rsidRPr="7B7551FF">
        <w:rPr>
          <w:sz w:val="24"/>
          <w:szCs w:val="24"/>
        </w:rPr>
        <w:t>aged 18 or over at the date of election or appointment. No current pupil of any of the Academies shall be a Trustee.</w:t>
      </w:r>
    </w:p>
    <w:p w14:paraId="2D9E2041" w14:textId="39F36AB0" w:rsidR="0073069E" w:rsidRDefault="00AB435F">
      <w:pPr>
        <w:pStyle w:val="DfESOutNumbered"/>
        <w:numPr>
          <w:ilvl w:val="0"/>
          <w:numId w:val="0"/>
        </w:numPr>
        <w:spacing w:after="200" w:line="360" w:lineRule="auto"/>
        <w:rPr>
          <w:sz w:val="24"/>
          <w:szCs w:val="24"/>
        </w:rPr>
      </w:pPr>
      <w:r w:rsidRPr="500C046C">
        <w:rPr>
          <w:sz w:val="24"/>
          <w:szCs w:val="24"/>
        </w:rPr>
        <w:t>69.</w:t>
      </w:r>
      <w:r>
        <w:tab/>
      </w:r>
      <w:r w:rsidRPr="500C046C">
        <w:rPr>
          <w:sz w:val="24"/>
          <w:szCs w:val="24"/>
        </w:rPr>
        <w:t>A Trustee shall cease to hold office if</w:t>
      </w:r>
      <w:r w:rsidR="2388F9DC" w:rsidRPr="500C046C">
        <w:rPr>
          <w:sz w:val="24"/>
          <w:szCs w:val="24"/>
        </w:rPr>
        <w:t xml:space="preserve"> they become </w:t>
      </w:r>
      <w:r w:rsidRPr="500C046C">
        <w:rPr>
          <w:sz w:val="24"/>
          <w:szCs w:val="24"/>
        </w:rPr>
        <w:t xml:space="preserve">incapable by reason of illness or injury of managing or administering </w:t>
      </w:r>
      <w:r w:rsidR="7DA92510" w:rsidRPr="500C046C">
        <w:rPr>
          <w:sz w:val="24"/>
          <w:szCs w:val="24"/>
        </w:rPr>
        <w:t xml:space="preserve">their </w:t>
      </w:r>
      <w:r w:rsidRPr="500C046C">
        <w:rPr>
          <w:sz w:val="24"/>
          <w:szCs w:val="24"/>
        </w:rPr>
        <w:t>own affairs.</w:t>
      </w:r>
    </w:p>
    <w:p w14:paraId="26483A60" w14:textId="7D81776F" w:rsidR="0073069E" w:rsidRDefault="00AB435F">
      <w:pPr>
        <w:pStyle w:val="DfESOutNumbered"/>
        <w:numPr>
          <w:ilvl w:val="0"/>
          <w:numId w:val="0"/>
        </w:numPr>
        <w:spacing w:after="200" w:line="360" w:lineRule="auto"/>
        <w:rPr>
          <w:sz w:val="24"/>
          <w:szCs w:val="24"/>
        </w:rPr>
      </w:pPr>
      <w:r w:rsidRPr="656C6F1A">
        <w:rPr>
          <w:sz w:val="24"/>
          <w:szCs w:val="24"/>
        </w:rPr>
        <w:t>70.</w:t>
      </w:r>
      <w:r>
        <w:tab/>
      </w:r>
      <w:r w:rsidRPr="656C6F1A">
        <w:rPr>
          <w:sz w:val="24"/>
          <w:szCs w:val="24"/>
        </w:rPr>
        <w:t xml:space="preserve">A Trustee shall cease to hold office if </w:t>
      </w:r>
      <w:r w:rsidR="17C64AAD" w:rsidRPr="656C6F1A">
        <w:rPr>
          <w:sz w:val="24"/>
          <w:szCs w:val="24"/>
        </w:rPr>
        <w:t>they are</w:t>
      </w:r>
      <w:r w:rsidR="00B83003">
        <w:rPr>
          <w:sz w:val="24"/>
          <w:szCs w:val="24"/>
        </w:rPr>
        <w:t xml:space="preserve"> </w:t>
      </w:r>
      <w:r w:rsidRPr="656C6F1A">
        <w:rPr>
          <w:sz w:val="24"/>
          <w:szCs w:val="24"/>
        </w:rPr>
        <w:t>absent without the permission of the Trustees from all their meetings held within a period of six months and the Trustees resolve that</w:t>
      </w:r>
      <w:r w:rsidR="2A41DB65" w:rsidRPr="656C6F1A">
        <w:rPr>
          <w:sz w:val="24"/>
          <w:szCs w:val="24"/>
        </w:rPr>
        <w:t xml:space="preserve"> </w:t>
      </w:r>
      <w:r w:rsidR="004E36A8">
        <w:rPr>
          <w:sz w:val="24"/>
          <w:szCs w:val="24"/>
        </w:rPr>
        <w:t xml:space="preserve">the </w:t>
      </w:r>
      <w:r w:rsidR="2A41DB65" w:rsidRPr="656C6F1A">
        <w:rPr>
          <w:sz w:val="24"/>
          <w:szCs w:val="24"/>
        </w:rPr>
        <w:t>Trustee’s</w:t>
      </w:r>
      <w:r w:rsidRPr="656C6F1A">
        <w:rPr>
          <w:sz w:val="24"/>
          <w:szCs w:val="24"/>
        </w:rPr>
        <w:t xml:space="preserve"> office be vacated.</w:t>
      </w:r>
    </w:p>
    <w:p w14:paraId="3BF449C5" w14:textId="16E3131A" w:rsidR="0073069E" w:rsidRDefault="00AB435F">
      <w:pPr>
        <w:pStyle w:val="DfESOutNumbered"/>
        <w:numPr>
          <w:ilvl w:val="0"/>
          <w:numId w:val="0"/>
        </w:numPr>
        <w:spacing w:after="200" w:line="360" w:lineRule="auto"/>
        <w:rPr>
          <w:sz w:val="24"/>
          <w:szCs w:val="24"/>
        </w:rPr>
      </w:pPr>
      <w:r>
        <w:rPr>
          <w:sz w:val="24"/>
          <w:szCs w:val="24"/>
        </w:rPr>
        <w:t>71.</w:t>
      </w:r>
      <w:r>
        <w:rPr>
          <w:sz w:val="24"/>
          <w:szCs w:val="24"/>
        </w:rPr>
        <w:tab/>
        <w:t>A person shall be disqualified from holding or continuing to hold office as a Trustee if</w:t>
      </w:r>
      <w:r w:rsidR="006732AB">
        <w:rPr>
          <w:sz w:val="24"/>
          <w:szCs w:val="24"/>
        </w:rPr>
        <w:t>:</w:t>
      </w:r>
    </w:p>
    <w:p w14:paraId="25BEDCB1" w14:textId="3B7AEDEF" w:rsidR="0073069E" w:rsidRDefault="6810434F" w:rsidP="500C046C">
      <w:pPr>
        <w:pStyle w:val="Numbered"/>
        <w:numPr>
          <w:ilvl w:val="1"/>
          <w:numId w:val="44"/>
        </w:numPr>
        <w:spacing w:after="200" w:line="360" w:lineRule="auto"/>
        <w:ind w:hanging="731"/>
        <w:rPr>
          <w:rFonts w:cs="Arial"/>
        </w:rPr>
      </w:pPr>
      <w:r w:rsidRPr="500C046C">
        <w:rPr>
          <w:rFonts w:cs="Arial"/>
        </w:rPr>
        <w:t xml:space="preserve">they have </w:t>
      </w:r>
      <w:r w:rsidR="00AB435F" w:rsidRPr="500C046C">
        <w:rPr>
          <w:rFonts w:cs="Arial"/>
        </w:rPr>
        <w:t>been declared bankrupt and/or</w:t>
      </w:r>
      <w:r w:rsidR="2D48A1BA" w:rsidRPr="500C046C">
        <w:rPr>
          <w:rFonts w:cs="Arial"/>
        </w:rPr>
        <w:t xml:space="preserve"> their</w:t>
      </w:r>
      <w:r w:rsidR="00AB435F" w:rsidRPr="500C046C">
        <w:rPr>
          <w:rFonts w:cs="Arial"/>
        </w:rPr>
        <w:t xml:space="preserve"> estate has been seized from </w:t>
      </w:r>
      <w:r w:rsidR="6E76D9B3" w:rsidRPr="500C046C">
        <w:rPr>
          <w:rFonts w:cs="Arial"/>
        </w:rPr>
        <w:t>their</w:t>
      </w:r>
      <w:r w:rsidR="00AB435F" w:rsidRPr="500C046C">
        <w:rPr>
          <w:rFonts w:cs="Arial"/>
        </w:rPr>
        <w:t xml:space="preserve"> possession for the benefit of </w:t>
      </w:r>
      <w:r w:rsidR="58447EBC" w:rsidRPr="500C046C">
        <w:rPr>
          <w:rFonts w:cs="Arial"/>
        </w:rPr>
        <w:t>their</w:t>
      </w:r>
      <w:r w:rsidR="00AB435F" w:rsidRPr="500C046C">
        <w:rPr>
          <w:rFonts w:cs="Arial"/>
        </w:rPr>
        <w:t xml:space="preserve"> creditors and the declaration or seizure has not been discharged, annulled or reduced; or</w:t>
      </w:r>
    </w:p>
    <w:p w14:paraId="262528C7" w14:textId="46A4F094" w:rsidR="0073069E" w:rsidRDefault="00710ED1" w:rsidP="500C046C">
      <w:pPr>
        <w:pStyle w:val="Numbered"/>
        <w:numPr>
          <w:ilvl w:val="1"/>
          <w:numId w:val="44"/>
        </w:numPr>
        <w:spacing w:after="200" w:line="360" w:lineRule="auto"/>
        <w:ind w:hanging="731"/>
        <w:rPr>
          <w:rFonts w:cs="Arial"/>
        </w:rPr>
      </w:pPr>
      <w:r>
        <w:rPr>
          <w:rFonts w:cs="Arial"/>
        </w:rPr>
        <w:t>t</w:t>
      </w:r>
      <w:r w:rsidR="1E534834" w:rsidRPr="500C046C">
        <w:rPr>
          <w:rFonts w:cs="Arial"/>
        </w:rPr>
        <w:t>hey are</w:t>
      </w:r>
      <w:r w:rsidR="00AB435F" w:rsidRPr="500C046C">
        <w:rPr>
          <w:rFonts w:cs="Arial"/>
        </w:rPr>
        <w:t xml:space="preserve"> the subject of a bankruptcy restrictions order or an interim order.</w:t>
      </w:r>
    </w:p>
    <w:p w14:paraId="7A9A0FCA" w14:textId="42A35F1A" w:rsidR="0073069E" w:rsidRDefault="00AB435F">
      <w:pPr>
        <w:pStyle w:val="DfESOutNumbered"/>
        <w:numPr>
          <w:ilvl w:val="0"/>
          <w:numId w:val="0"/>
        </w:numPr>
        <w:spacing w:after="200" w:line="360" w:lineRule="auto"/>
        <w:rPr>
          <w:sz w:val="24"/>
          <w:szCs w:val="24"/>
        </w:rPr>
      </w:pPr>
      <w:r w:rsidRPr="500C046C">
        <w:rPr>
          <w:sz w:val="24"/>
          <w:szCs w:val="24"/>
        </w:rPr>
        <w:t>72.</w:t>
      </w:r>
      <w:r>
        <w:tab/>
      </w:r>
      <w:r w:rsidRPr="500C046C">
        <w:rPr>
          <w:sz w:val="24"/>
          <w:szCs w:val="24"/>
        </w:rPr>
        <w:t xml:space="preserve">A person shall be disqualified from holding or continuing to hold office as a Trustee at any time when </w:t>
      </w:r>
      <w:r w:rsidR="17BA5587" w:rsidRPr="500C046C">
        <w:rPr>
          <w:sz w:val="24"/>
          <w:szCs w:val="24"/>
        </w:rPr>
        <w:t>they are</w:t>
      </w:r>
      <w:r w:rsidRPr="500C046C">
        <w:rPr>
          <w:sz w:val="24"/>
          <w:szCs w:val="24"/>
        </w:rPr>
        <w:t xml:space="preserve"> subject to a disqualification order or a disqualification undertaking under the Company Directors Disqualification Act 1986 or to an order made </w:t>
      </w:r>
      <w:r w:rsidRPr="500C046C">
        <w:rPr>
          <w:sz w:val="24"/>
          <w:szCs w:val="24"/>
        </w:rPr>
        <w:lastRenderedPageBreak/>
        <w:t>under section 429(2)(b) of the Insolvency Act 1986 (failure to pay under county court administration order).</w:t>
      </w:r>
    </w:p>
    <w:p w14:paraId="035CACC0" w14:textId="40AE38E1" w:rsidR="0073069E" w:rsidRDefault="00AB435F">
      <w:pPr>
        <w:pStyle w:val="DfESOutNumbered"/>
        <w:numPr>
          <w:ilvl w:val="0"/>
          <w:numId w:val="0"/>
        </w:numPr>
        <w:spacing w:after="200" w:line="360" w:lineRule="auto"/>
      </w:pPr>
      <w:r w:rsidRPr="500C046C">
        <w:rPr>
          <w:sz w:val="24"/>
          <w:szCs w:val="24"/>
        </w:rPr>
        <w:t>73.</w:t>
      </w:r>
      <w:r>
        <w:tab/>
      </w:r>
      <w:r w:rsidRPr="500C046C">
        <w:rPr>
          <w:sz w:val="24"/>
          <w:szCs w:val="24"/>
        </w:rPr>
        <w:t>A Trustee shall cease to hold office if</w:t>
      </w:r>
      <w:r w:rsidRPr="500C046C" w:rsidDel="0022002A">
        <w:rPr>
          <w:sz w:val="24"/>
          <w:szCs w:val="24"/>
        </w:rPr>
        <w:t xml:space="preserve"> </w:t>
      </w:r>
      <w:r w:rsidR="13C09250" w:rsidRPr="500C046C">
        <w:rPr>
          <w:sz w:val="24"/>
          <w:szCs w:val="24"/>
        </w:rPr>
        <w:t>they</w:t>
      </w:r>
      <w:r w:rsidRPr="500C046C">
        <w:rPr>
          <w:sz w:val="24"/>
          <w:szCs w:val="24"/>
        </w:rPr>
        <w:t xml:space="preserve"> cease to be a Trustee by virtue of any provision in the Companies Act 2006, </w:t>
      </w:r>
      <w:r w:rsidR="25902D56" w:rsidRPr="500C046C">
        <w:rPr>
          <w:sz w:val="24"/>
          <w:szCs w:val="24"/>
        </w:rPr>
        <w:t>or are</w:t>
      </w:r>
      <w:r w:rsidRPr="500C046C">
        <w:rPr>
          <w:sz w:val="24"/>
          <w:szCs w:val="24"/>
        </w:rPr>
        <w:t xml:space="preserve"> disqualified from acting as a trustee by virtue of section 178 of the Charities Act 2011 (or any statutory re-enactment or modification of that provision).</w:t>
      </w:r>
    </w:p>
    <w:p w14:paraId="155BF8AD" w14:textId="46A4A9D5" w:rsidR="0073069E" w:rsidRDefault="00AB435F">
      <w:pPr>
        <w:pStyle w:val="DfESOutNumbered"/>
        <w:keepNext/>
        <w:keepLines/>
        <w:widowControl/>
        <w:numPr>
          <w:ilvl w:val="0"/>
          <w:numId w:val="0"/>
        </w:numPr>
        <w:spacing w:after="200" w:line="360" w:lineRule="auto"/>
        <w:rPr>
          <w:sz w:val="24"/>
          <w:szCs w:val="24"/>
        </w:rPr>
      </w:pPr>
      <w:r w:rsidRPr="500C046C">
        <w:rPr>
          <w:sz w:val="24"/>
          <w:szCs w:val="24"/>
        </w:rPr>
        <w:t>74.</w:t>
      </w:r>
      <w:r>
        <w:tab/>
      </w:r>
      <w:r w:rsidRPr="500C046C">
        <w:rPr>
          <w:sz w:val="24"/>
          <w:szCs w:val="24"/>
        </w:rPr>
        <w:t xml:space="preserve">A person shall be disqualified from holding or continuing to hold office as a Trustee if </w:t>
      </w:r>
      <w:r w:rsidR="462FD1B8" w:rsidRPr="500C046C">
        <w:rPr>
          <w:sz w:val="24"/>
          <w:szCs w:val="24"/>
        </w:rPr>
        <w:t>they have</w:t>
      </w:r>
      <w:r w:rsidRPr="500C046C">
        <w:rPr>
          <w:sz w:val="24"/>
          <w:szCs w:val="24"/>
        </w:rPr>
        <w:t xml:space="preserve"> been removed from the office of charity trustee or trustee for a charity by an order made by the Charity Commission or the High Court on the grounds of any misconduct or mismanagement in the administration of the charity for which </w:t>
      </w:r>
      <w:r w:rsidR="3D3FFE07" w:rsidRPr="500C046C">
        <w:rPr>
          <w:sz w:val="24"/>
          <w:szCs w:val="24"/>
        </w:rPr>
        <w:t>they were</w:t>
      </w:r>
      <w:r w:rsidRPr="500C046C">
        <w:rPr>
          <w:sz w:val="24"/>
          <w:szCs w:val="24"/>
        </w:rPr>
        <w:t xml:space="preserve"> responsible or to which </w:t>
      </w:r>
      <w:r w:rsidR="1E999066" w:rsidRPr="500C046C">
        <w:rPr>
          <w:sz w:val="24"/>
          <w:szCs w:val="24"/>
        </w:rPr>
        <w:t>they were</w:t>
      </w:r>
      <w:r w:rsidRPr="500C046C">
        <w:rPr>
          <w:sz w:val="24"/>
          <w:szCs w:val="24"/>
        </w:rPr>
        <w:t xml:space="preserve"> privy, or which </w:t>
      </w:r>
      <w:r w:rsidR="0A34FDA5" w:rsidRPr="500C046C">
        <w:rPr>
          <w:sz w:val="24"/>
          <w:szCs w:val="24"/>
        </w:rPr>
        <w:t>their</w:t>
      </w:r>
      <w:r w:rsidRPr="500C046C">
        <w:rPr>
          <w:sz w:val="24"/>
          <w:szCs w:val="24"/>
        </w:rPr>
        <w:t xml:space="preserve"> conduct contributed to or facilitated.</w:t>
      </w:r>
    </w:p>
    <w:p w14:paraId="045FBDCC" w14:textId="77777777" w:rsidR="0073069E" w:rsidRDefault="00AB435F">
      <w:pPr>
        <w:pStyle w:val="DfESOutNumbered"/>
        <w:numPr>
          <w:ilvl w:val="0"/>
          <w:numId w:val="0"/>
        </w:numPr>
        <w:spacing w:after="200" w:line="360" w:lineRule="auto"/>
        <w:rPr>
          <w:sz w:val="24"/>
          <w:szCs w:val="24"/>
        </w:rPr>
      </w:pPr>
      <w:r>
        <w:rPr>
          <w:sz w:val="24"/>
          <w:szCs w:val="24"/>
        </w:rPr>
        <w:t>75.</w:t>
      </w:r>
      <w:r>
        <w:rPr>
          <w:sz w:val="24"/>
          <w:szCs w:val="24"/>
        </w:rPr>
        <w:tab/>
        <w:t>Not used.</w:t>
      </w:r>
    </w:p>
    <w:p w14:paraId="6800F062" w14:textId="77777777" w:rsidR="0073069E" w:rsidRDefault="00AB435F">
      <w:pPr>
        <w:pStyle w:val="DfESOutNumbered"/>
        <w:numPr>
          <w:ilvl w:val="0"/>
          <w:numId w:val="0"/>
        </w:numPr>
        <w:spacing w:after="200" w:line="360" w:lineRule="auto"/>
        <w:rPr>
          <w:sz w:val="24"/>
          <w:szCs w:val="24"/>
        </w:rPr>
      </w:pPr>
      <w:r>
        <w:rPr>
          <w:sz w:val="24"/>
          <w:szCs w:val="24"/>
        </w:rPr>
        <w:t>76.</w:t>
      </w:r>
      <w:r>
        <w:rPr>
          <w:sz w:val="24"/>
          <w:szCs w:val="24"/>
        </w:rPr>
        <w:tab/>
        <w:t>Not used.</w:t>
      </w:r>
    </w:p>
    <w:p w14:paraId="0712BF10" w14:textId="13FDACB8" w:rsidR="0073069E" w:rsidRDefault="00AB435F">
      <w:pPr>
        <w:pStyle w:val="DfESOutNumbered"/>
        <w:numPr>
          <w:ilvl w:val="0"/>
          <w:numId w:val="0"/>
        </w:numPr>
        <w:spacing w:after="200" w:line="360" w:lineRule="auto"/>
        <w:rPr>
          <w:sz w:val="24"/>
          <w:szCs w:val="24"/>
        </w:rPr>
      </w:pPr>
      <w:r w:rsidRPr="7B7551FF">
        <w:rPr>
          <w:sz w:val="24"/>
          <w:szCs w:val="24"/>
        </w:rPr>
        <w:t>77.</w:t>
      </w:r>
      <w:r>
        <w:tab/>
      </w:r>
      <w:r w:rsidRPr="7B7551FF">
        <w:rPr>
          <w:sz w:val="24"/>
          <w:szCs w:val="24"/>
        </w:rPr>
        <w:t xml:space="preserve">A person shall be disqualified from holding or continuing to hold office as a Trustee where </w:t>
      </w:r>
      <w:r w:rsidR="3814ECBC" w:rsidRPr="7B7551FF">
        <w:rPr>
          <w:sz w:val="24"/>
          <w:szCs w:val="24"/>
        </w:rPr>
        <w:t>they have</w:t>
      </w:r>
      <w:r w:rsidRPr="7B7551FF">
        <w:rPr>
          <w:sz w:val="24"/>
          <w:szCs w:val="24"/>
        </w:rPr>
        <w:t xml:space="preserve">, at any time, been convicted of </w:t>
      </w:r>
      <w:r w:rsidR="53B1E3AF" w:rsidRPr="7B7551FF">
        <w:rPr>
          <w:sz w:val="24"/>
          <w:szCs w:val="24"/>
        </w:rPr>
        <w:t xml:space="preserve">a </w:t>
      </w:r>
      <w:r w:rsidR="34DCBBD7" w:rsidRPr="7B7551FF">
        <w:rPr>
          <w:sz w:val="24"/>
          <w:szCs w:val="24"/>
        </w:rPr>
        <w:t>S</w:t>
      </w:r>
      <w:r w:rsidR="51CE9675" w:rsidRPr="7B7551FF">
        <w:rPr>
          <w:sz w:val="24"/>
          <w:szCs w:val="24"/>
        </w:rPr>
        <w:t xml:space="preserve">erious </w:t>
      </w:r>
      <w:r w:rsidR="7DD5501E" w:rsidRPr="7B7551FF">
        <w:rPr>
          <w:sz w:val="24"/>
          <w:szCs w:val="24"/>
        </w:rPr>
        <w:t>C</w:t>
      </w:r>
      <w:r w:rsidR="51CE9675" w:rsidRPr="7B7551FF">
        <w:rPr>
          <w:sz w:val="24"/>
          <w:szCs w:val="24"/>
        </w:rPr>
        <w:t xml:space="preserve">riminal </w:t>
      </w:r>
      <w:r w:rsidR="66DE944C" w:rsidRPr="7B7551FF">
        <w:rPr>
          <w:sz w:val="24"/>
          <w:szCs w:val="24"/>
        </w:rPr>
        <w:t>O</w:t>
      </w:r>
      <w:r w:rsidR="51CE9675" w:rsidRPr="7B7551FF">
        <w:rPr>
          <w:sz w:val="24"/>
          <w:szCs w:val="24"/>
        </w:rPr>
        <w:t xml:space="preserve">ffence. </w:t>
      </w:r>
    </w:p>
    <w:p w14:paraId="75388C05" w14:textId="47303CEE" w:rsidR="0073069E" w:rsidRDefault="00AB435F">
      <w:pPr>
        <w:pStyle w:val="DfESOutNumbered"/>
        <w:numPr>
          <w:ilvl w:val="0"/>
          <w:numId w:val="0"/>
        </w:numPr>
        <w:spacing w:after="200" w:line="360" w:lineRule="auto"/>
        <w:rPr>
          <w:sz w:val="24"/>
          <w:szCs w:val="24"/>
        </w:rPr>
      </w:pPr>
      <w:r w:rsidRPr="44DFCF26">
        <w:rPr>
          <w:sz w:val="24"/>
          <w:szCs w:val="24"/>
        </w:rPr>
        <w:t>78.</w:t>
      </w:r>
      <w:r>
        <w:tab/>
      </w:r>
      <w:r w:rsidRPr="44DFCF26">
        <w:rPr>
          <w:sz w:val="24"/>
          <w:szCs w:val="24"/>
        </w:rPr>
        <w:t>After the first</w:t>
      </w:r>
      <w:r w:rsidR="00F704B4">
        <w:rPr>
          <w:sz w:val="24"/>
          <w:szCs w:val="24"/>
        </w:rPr>
        <w:t xml:space="preserve"> </w:t>
      </w:r>
      <w:r w:rsidRPr="44DFCF26">
        <w:rPr>
          <w:sz w:val="24"/>
          <w:szCs w:val="24"/>
        </w:rPr>
        <w:t>Academy has opened, a</w:t>
      </w:r>
      <w:r w:rsidRPr="44DFCF26">
        <w:rPr>
          <w:sz w:val="24"/>
          <w:szCs w:val="24"/>
          <w:lang w:eastAsia="en-GB"/>
        </w:rPr>
        <w:t xml:space="preserve"> person shall be disqualified from holding or continuing to hold office as a Trustee if </w:t>
      </w:r>
      <w:r w:rsidR="34F39C36" w:rsidRPr="44DFCF26">
        <w:rPr>
          <w:sz w:val="24"/>
          <w:szCs w:val="24"/>
          <w:lang w:eastAsia="en-GB"/>
        </w:rPr>
        <w:t xml:space="preserve">that person does not provide the </w:t>
      </w:r>
      <w:r w:rsidR="007C64A1">
        <w:rPr>
          <w:sz w:val="24"/>
          <w:szCs w:val="24"/>
          <w:lang w:eastAsia="en-GB"/>
        </w:rPr>
        <w:t>Chair</w:t>
      </w:r>
      <w:r w:rsidR="34F39C36" w:rsidRPr="44DFCF26">
        <w:rPr>
          <w:sz w:val="24"/>
          <w:szCs w:val="24"/>
          <w:lang w:eastAsia="en-GB"/>
        </w:rPr>
        <w:t xml:space="preserve"> with a</w:t>
      </w:r>
      <w:r w:rsidRPr="44DFCF26">
        <w:rPr>
          <w:sz w:val="24"/>
          <w:szCs w:val="24"/>
          <w:lang w:eastAsia="en-GB"/>
        </w:rPr>
        <w:t xml:space="preserve"> criminal records certificate at an enhanced disclosure level under section 113B of the Police Act 1997</w:t>
      </w:r>
      <w:r w:rsidR="1C9787F6" w:rsidRPr="44DFCF26">
        <w:rPr>
          <w:sz w:val="24"/>
          <w:szCs w:val="24"/>
          <w:lang w:eastAsia="en-GB"/>
        </w:rPr>
        <w:t xml:space="preserve"> or if such a certificate discloses information which the </w:t>
      </w:r>
      <w:r w:rsidR="007C64A1">
        <w:rPr>
          <w:sz w:val="24"/>
          <w:szCs w:val="24"/>
          <w:lang w:eastAsia="en-GB"/>
        </w:rPr>
        <w:t>Chair</w:t>
      </w:r>
      <w:r w:rsidR="1C9787F6" w:rsidRPr="44DFCF26">
        <w:rPr>
          <w:sz w:val="24"/>
          <w:szCs w:val="24"/>
          <w:lang w:eastAsia="en-GB"/>
        </w:rPr>
        <w:t xml:space="preserve"> </w:t>
      </w:r>
      <w:r w:rsidR="247BD755" w:rsidRPr="44DFCF26">
        <w:rPr>
          <w:sz w:val="24"/>
          <w:szCs w:val="24"/>
        </w:rPr>
        <w:t>consider</w:t>
      </w:r>
      <w:r w:rsidR="00176FB9">
        <w:rPr>
          <w:sz w:val="24"/>
          <w:szCs w:val="24"/>
        </w:rPr>
        <w:t>s</w:t>
      </w:r>
      <w:r w:rsidR="247BD755" w:rsidRPr="44DFCF26">
        <w:rPr>
          <w:sz w:val="24"/>
          <w:szCs w:val="24"/>
        </w:rPr>
        <w:t xml:space="preserve"> would make </w:t>
      </w:r>
      <w:r w:rsidR="00421988" w:rsidRPr="44DFCF26">
        <w:rPr>
          <w:sz w:val="24"/>
          <w:szCs w:val="24"/>
        </w:rPr>
        <w:t xml:space="preserve">that person </w:t>
      </w:r>
      <w:r w:rsidR="247BD755" w:rsidRPr="44DFCF26">
        <w:rPr>
          <w:sz w:val="24"/>
          <w:szCs w:val="24"/>
        </w:rPr>
        <w:t>unsuitable for their role.</w:t>
      </w:r>
      <w:r w:rsidRPr="44DFCF26">
        <w:rPr>
          <w:sz w:val="24"/>
          <w:szCs w:val="24"/>
        </w:rPr>
        <w:t xml:space="preserve"> If a dispute arises as to whether a person shall be disqualified, a referral shall be made to the Secretary of State to determine the matter. The determination of the Secretary of State shall be final.</w:t>
      </w:r>
    </w:p>
    <w:p w14:paraId="258236C5" w14:textId="27A1BD07" w:rsidR="002266FC" w:rsidRPr="00CD326A" w:rsidRDefault="002266FC" w:rsidP="002266FC">
      <w:pPr>
        <w:pStyle w:val="DfESOutNumbered"/>
        <w:numPr>
          <w:ilvl w:val="0"/>
          <w:numId w:val="0"/>
        </w:numPr>
        <w:spacing w:after="200" w:line="360" w:lineRule="auto"/>
        <w:rPr>
          <w:sz w:val="24"/>
          <w:szCs w:val="24"/>
        </w:rPr>
      </w:pPr>
      <w:r w:rsidRPr="00CD326A">
        <w:rPr>
          <w:sz w:val="24"/>
          <w:szCs w:val="24"/>
        </w:rPr>
        <w:t>78A</w:t>
      </w:r>
      <w:r w:rsidRPr="00CD326A">
        <w:rPr>
          <w:sz w:val="24"/>
          <w:szCs w:val="24"/>
        </w:rPr>
        <w:tab/>
      </w:r>
      <w:bookmarkStart w:id="50" w:name="TrustDisqual"/>
      <w:r w:rsidRPr="00CD326A">
        <w:rPr>
          <w:sz w:val="24"/>
          <w:szCs w:val="24"/>
        </w:rPr>
        <w:t>A</w:t>
      </w:r>
      <w:bookmarkEnd w:id="50"/>
      <w:r w:rsidRPr="00CD326A">
        <w:rPr>
          <w:sz w:val="24"/>
          <w:szCs w:val="24"/>
        </w:rPr>
        <w:t xml:space="preserve"> person</w:t>
      </w:r>
      <w:r w:rsidR="000711AE">
        <w:rPr>
          <w:sz w:val="24"/>
          <w:szCs w:val="24"/>
        </w:rPr>
        <w:t xml:space="preserve"> (including the </w:t>
      </w:r>
      <w:r w:rsidR="007C64A1">
        <w:rPr>
          <w:sz w:val="24"/>
          <w:szCs w:val="24"/>
        </w:rPr>
        <w:t>Chair</w:t>
      </w:r>
      <w:r w:rsidR="000711AE">
        <w:rPr>
          <w:sz w:val="24"/>
          <w:szCs w:val="24"/>
        </w:rPr>
        <w:t>)</w:t>
      </w:r>
      <w:r w:rsidRPr="00CD326A">
        <w:rPr>
          <w:sz w:val="24"/>
          <w:szCs w:val="24"/>
        </w:rPr>
        <w:t xml:space="preserve"> shall be disqualified from holding or continuing to hold office</w:t>
      </w:r>
      <w:r w:rsidR="006971DF">
        <w:rPr>
          <w:sz w:val="24"/>
          <w:szCs w:val="24"/>
        </w:rPr>
        <w:t xml:space="preserve"> as a Trustee</w:t>
      </w:r>
      <w:r w:rsidR="00A84E3B">
        <w:rPr>
          <w:sz w:val="24"/>
          <w:szCs w:val="24"/>
        </w:rPr>
        <w:t xml:space="preserve"> </w:t>
      </w:r>
      <w:r w:rsidRPr="00CD326A">
        <w:rPr>
          <w:sz w:val="24"/>
          <w:szCs w:val="24"/>
        </w:rPr>
        <w:t xml:space="preserve">if that </w:t>
      </w:r>
      <w:r w:rsidR="000711AE">
        <w:rPr>
          <w:sz w:val="24"/>
          <w:szCs w:val="24"/>
        </w:rPr>
        <w:t>person:</w:t>
      </w:r>
    </w:p>
    <w:p w14:paraId="0464AA7C" w14:textId="219D64EF" w:rsidR="007B0370" w:rsidRDefault="007B0370" w:rsidP="001F54A7">
      <w:pPr>
        <w:pStyle w:val="DfESOutNumbered"/>
        <w:numPr>
          <w:ilvl w:val="1"/>
          <w:numId w:val="60"/>
        </w:numPr>
        <w:spacing w:after="200" w:line="360" w:lineRule="auto"/>
        <w:rPr>
          <w:sz w:val="24"/>
          <w:szCs w:val="24"/>
        </w:rPr>
      </w:pPr>
      <w:r w:rsidRPr="00373FA2">
        <w:rPr>
          <w:sz w:val="24"/>
          <w:szCs w:val="24"/>
        </w:rPr>
        <w:t>refuses to consent to any checks required by the Secretary of State under the provisions of the Funding Agreement</w:t>
      </w:r>
      <w:r w:rsidR="001203CC">
        <w:rPr>
          <w:sz w:val="24"/>
          <w:szCs w:val="24"/>
        </w:rPr>
        <w:t>, the Education (Independent School Standards) Regulations 2014</w:t>
      </w:r>
      <w:r w:rsidRPr="00373FA2">
        <w:rPr>
          <w:sz w:val="24"/>
          <w:szCs w:val="24"/>
        </w:rPr>
        <w:t xml:space="preserve"> or otherwise;</w:t>
      </w:r>
      <w:r w:rsidR="00A00B11">
        <w:rPr>
          <w:sz w:val="24"/>
          <w:szCs w:val="24"/>
        </w:rPr>
        <w:t xml:space="preserve"> </w:t>
      </w:r>
      <w:r w:rsidR="00074B75">
        <w:rPr>
          <w:sz w:val="24"/>
          <w:szCs w:val="24"/>
        </w:rPr>
        <w:t>or</w:t>
      </w:r>
    </w:p>
    <w:p w14:paraId="1DB39E0A" w14:textId="183F93C2" w:rsidR="003D4D3F" w:rsidRPr="00373FA2" w:rsidRDefault="00F0004E" w:rsidP="001F54A7">
      <w:pPr>
        <w:pStyle w:val="DfESOutNumbered"/>
        <w:numPr>
          <w:ilvl w:val="1"/>
          <w:numId w:val="60"/>
        </w:numPr>
        <w:spacing w:after="200" w:line="360" w:lineRule="auto"/>
        <w:rPr>
          <w:sz w:val="24"/>
          <w:szCs w:val="24"/>
        </w:rPr>
      </w:pPr>
      <w:r w:rsidRPr="00373FA2">
        <w:rPr>
          <w:sz w:val="24"/>
        </w:rPr>
        <w:t xml:space="preserve">is found to be unsuitable to be a </w:t>
      </w:r>
      <w:r w:rsidR="00391F38" w:rsidRPr="00195B0F">
        <w:rPr>
          <w:sz w:val="24"/>
          <w:szCs w:val="24"/>
        </w:rPr>
        <w:t xml:space="preserve">Trustee </w:t>
      </w:r>
      <w:r w:rsidRPr="00373FA2">
        <w:rPr>
          <w:sz w:val="24"/>
        </w:rPr>
        <w:t xml:space="preserve">by the </w:t>
      </w:r>
      <w:r w:rsidR="007B0370" w:rsidRPr="00373FA2">
        <w:rPr>
          <w:sz w:val="24"/>
        </w:rPr>
        <w:t xml:space="preserve">Secretary of State under the provisions of the Funding </w:t>
      </w:r>
      <w:r w:rsidR="007B0370" w:rsidRPr="000E4577">
        <w:rPr>
          <w:sz w:val="24"/>
          <w:szCs w:val="24"/>
        </w:rPr>
        <w:t>Agreement</w:t>
      </w:r>
      <w:r w:rsidR="000E4577" w:rsidRPr="000E4577">
        <w:rPr>
          <w:sz w:val="24"/>
          <w:szCs w:val="24"/>
        </w:rPr>
        <w:t xml:space="preserve"> or the Education (Independent School Standards) Regulations 2014</w:t>
      </w:r>
      <w:r w:rsidR="007B0370" w:rsidRPr="000E4577">
        <w:rPr>
          <w:sz w:val="24"/>
          <w:szCs w:val="24"/>
        </w:rPr>
        <w:t>.</w:t>
      </w:r>
    </w:p>
    <w:p w14:paraId="15609966" w14:textId="065FD078" w:rsidR="0073069E" w:rsidRDefault="00AB435F">
      <w:pPr>
        <w:pStyle w:val="DfESOutNumbered"/>
        <w:numPr>
          <w:ilvl w:val="0"/>
          <w:numId w:val="0"/>
        </w:numPr>
        <w:spacing w:after="200" w:line="360" w:lineRule="auto"/>
        <w:rPr>
          <w:sz w:val="24"/>
          <w:szCs w:val="24"/>
        </w:rPr>
      </w:pPr>
      <w:r w:rsidRPr="500C046C">
        <w:rPr>
          <w:sz w:val="24"/>
          <w:szCs w:val="24"/>
        </w:rPr>
        <w:lastRenderedPageBreak/>
        <w:t>79.</w:t>
      </w:r>
      <w:r>
        <w:tab/>
      </w:r>
      <w:r w:rsidRPr="500C046C">
        <w:rPr>
          <w:sz w:val="24"/>
          <w:szCs w:val="24"/>
        </w:rPr>
        <w:t>Where, by virtue of these Articles a person becomes disqualified from holding, or continuing to hold office as a Trustee; and</w:t>
      </w:r>
      <w:r w:rsidR="6D9F6950" w:rsidRPr="500C046C">
        <w:rPr>
          <w:sz w:val="24"/>
          <w:szCs w:val="24"/>
        </w:rPr>
        <w:t xml:space="preserve"> they are</w:t>
      </w:r>
      <w:r w:rsidRPr="500C046C">
        <w:rPr>
          <w:sz w:val="24"/>
          <w:szCs w:val="24"/>
        </w:rPr>
        <w:t xml:space="preserve">, or </w:t>
      </w:r>
      <w:r w:rsidR="0A043B03" w:rsidRPr="500C046C">
        <w:rPr>
          <w:sz w:val="24"/>
          <w:szCs w:val="24"/>
        </w:rPr>
        <w:t>are</w:t>
      </w:r>
      <w:r w:rsidRPr="500C046C">
        <w:rPr>
          <w:sz w:val="24"/>
          <w:szCs w:val="24"/>
        </w:rPr>
        <w:t xml:space="preserve"> proposed, to become such a Trustee, </w:t>
      </w:r>
      <w:r w:rsidR="34C298EE" w:rsidRPr="500C046C">
        <w:rPr>
          <w:sz w:val="24"/>
          <w:szCs w:val="24"/>
        </w:rPr>
        <w:t>they</w:t>
      </w:r>
      <w:r w:rsidRPr="500C046C">
        <w:rPr>
          <w:sz w:val="24"/>
          <w:szCs w:val="24"/>
        </w:rPr>
        <w:t xml:space="preserve"> shall upon becoming so disqualified give written notice of that fact to the </w:t>
      </w:r>
      <w:r w:rsidR="00F66F6B">
        <w:rPr>
          <w:sz w:val="24"/>
          <w:szCs w:val="24"/>
        </w:rPr>
        <w:t>Governance Professional</w:t>
      </w:r>
      <w:r w:rsidRPr="500C046C">
        <w:rPr>
          <w:sz w:val="24"/>
          <w:szCs w:val="24"/>
        </w:rPr>
        <w:t>.</w:t>
      </w:r>
    </w:p>
    <w:p w14:paraId="3EF4E494" w14:textId="77777777" w:rsidR="00462A0B" w:rsidRDefault="00505CA0" w:rsidP="003A5E80">
      <w:pPr>
        <w:pStyle w:val="Heading1"/>
      </w:pPr>
      <w:bookmarkStart w:id="51" w:name="_Toc75518956"/>
      <w:r>
        <w:t>Disqualification of those on committees including Local Governing Bodies</w:t>
      </w:r>
      <w:bookmarkEnd w:id="51"/>
      <w:r w:rsidRPr="007D1A1B" w:rsidDel="00505CA0">
        <w:t xml:space="preserve"> </w:t>
      </w:r>
    </w:p>
    <w:p w14:paraId="35E9A204" w14:textId="540381F5" w:rsidR="0073069E" w:rsidRDefault="00AB435F">
      <w:pPr>
        <w:pStyle w:val="DfESOutNumbered"/>
        <w:keepNext/>
        <w:keepLines/>
        <w:widowControl/>
        <w:numPr>
          <w:ilvl w:val="0"/>
          <w:numId w:val="0"/>
        </w:numPr>
        <w:spacing w:after="200" w:line="360" w:lineRule="auto"/>
      </w:pPr>
      <w:r>
        <w:rPr>
          <w:sz w:val="24"/>
          <w:szCs w:val="24"/>
        </w:rPr>
        <w:t>80.</w:t>
      </w:r>
      <w:r>
        <w:rPr>
          <w:sz w:val="24"/>
          <w:szCs w:val="24"/>
        </w:rPr>
        <w:tab/>
        <w:t>Articles 68 to 74, Article</w:t>
      </w:r>
      <w:r w:rsidR="00B67452">
        <w:rPr>
          <w:sz w:val="24"/>
          <w:szCs w:val="24"/>
        </w:rPr>
        <w:t>s</w:t>
      </w:r>
      <w:r>
        <w:rPr>
          <w:sz w:val="24"/>
          <w:szCs w:val="24"/>
        </w:rPr>
        <w:t xml:space="preserve"> 77</w:t>
      </w:r>
      <w:r w:rsidR="00B67452">
        <w:rPr>
          <w:sz w:val="24"/>
          <w:szCs w:val="24"/>
        </w:rPr>
        <w:t xml:space="preserve"> to </w:t>
      </w:r>
      <w:r w:rsidR="00045FCF">
        <w:rPr>
          <w:sz w:val="24"/>
          <w:szCs w:val="24"/>
        </w:rPr>
        <w:t>78</w:t>
      </w:r>
      <w:r w:rsidR="00B67452">
        <w:rPr>
          <w:sz w:val="24"/>
          <w:szCs w:val="24"/>
        </w:rPr>
        <w:t>,</w:t>
      </w:r>
      <w:r>
        <w:rPr>
          <w:sz w:val="24"/>
          <w:szCs w:val="24"/>
        </w:rPr>
        <w:t xml:space="preserve"> </w:t>
      </w:r>
      <w:r w:rsidR="00CD3E9A">
        <w:rPr>
          <w:sz w:val="24"/>
          <w:szCs w:val="24"/>
        </w:rPr>
        <w:t xml:space="preserve">Article </w:t>
      </w:r>
      <w:r>
        <w:rPr>
          <w:sz w:val="24"/>
          <w:szCs w:val="24"/>
        </w:rPr>
        <w:t>79 and Articles 97 to 98 also apply to any member of any committee or delegate of the Trustees</w:t>
      </w:r>
      <w:r w:rsidR="009D64AC">
        <w:rPr>
          <w:sz w:val="24"/>
          <w:szCs w:val="24"/>
        </w:rPr>
        <w:t xml:space="preserve"> </w:t>
      </w:r>
      <w:r>
        <w:rPr>
          <w:sz w:val="24"/>
          <w:szCs w:val="24"/>
        </w:rPr>
        <w:t>including a Local Governing Body</w:t>
      </w:r>
      <w:r w:rsidR="00F704B4">
        <w:rPr>
          <w:sz w:val="24"/>
          <w:szCs w:val="24"/>
        </w:rPr>
        <w:t xml:space="preserve"> </w:t>
      </w:r>
      <w:r>
        <w:rPr>
          <w:sz w:val="24"/>
          <w:szCs w:val="24"/>
        </w:rPr>
        <w:t>who is not a Trustee.</w:t>
      </w:r>
    </w:p>
    <w:p w14:paraId="7EE34763" w14:textId="24CD4EA9" w:rsidR="00462A0B" w:rsidRDefault="00F66F6B" w:rsidP="003A5E80">
      <w:pPr>
        <w:pStyle w:val="Heading1"/>
      </w:pPr>
      <w:bookmarkStart w:id="52" w:name="_Toc75518957"/>
      <w:r>
        <w:t>Governance Professional</w:t>
      </w:r>
      <w:r w:rsidR="00E10A12">
        <w:t xml:space="preserve"> to the Trustees</w:t>
      </w:r>
      <w:bookmarkEnd w:id="52"/>
      <w:r w:rsidR="00E10A12">
        <w:t xml:space="preserve"> </w:t>
      </w:r>
    </w:p>
    <w:p w14:paraId="1BA4389A" w14:textId="711D16E7" w:rsidR="0073069E" w:rsidRDefault="00AB435F">
      <w:pPr>
        <w:pStyle w:val="DfESOutNumbered"/>
        <w:numPr>
          <w:ilvl w:val="0"/>
          <w:numId w:val="0"/>
        </w:numPr>
        <w:spacing w:after="200" w:line="360" w:lineRule="auto"/>
      </w:pPr>
      <w:r w:rsidRPr="501C39E9">
        <w:rPr>
          <w:sz w:val="24"/>
          <w:szCs w:val="24"/>
        </w:rPr>
        <w:t>81.</w:t>
      </w:r>
      <w:r>
        <w:tab/>
      </w:r>
      <w:bookmarkStart w:id="53" w:name="GPmust"/>
      <w:r w:rsidR="4433D3D6" w:rsidRPr="501C39E9">
        <w:rPr>
          <w:sz w:val="24"/>
          <w:szCs w:val="24"/>
        </w:rPr>
        <w:t>The</w:t>
      </w:r>
      <w:bookmarkEnd w:id="53"/>
      <w:r w:rsidR="4433D3D6" w:rsidRPr="501C39E9">
        <w:rPr>
          <w:sz w:val="24"/>
          <w:szCs w:val="24"/>
        </w:rPr>
        <w:t xml:space="preserve"> Trustees must appoint a </w:t>
      </w:r>
      <w:r w:rsidR="00F66F6B">
        <w:rPr>
          <w:sz w:val="24"/>
          <w:szCs w:val="24"/>
        </w:rPr>
        <w:t>Governance Professional</w:t>
      </w:r>
      <w:r w:rsidR="4433D3D6" w:rsidRPr="501C39E9">
        <w:rPr>
          <w:sz w:val="24"/>
          <w:szCs w:val="24"/>
        </w:rPr>
        <w:t xml:space="preserve">. </w:t>
      </w:r>
      <w:r w:rsidRPr="501C39E9">
        <w:rPr>
          <w:sz w:val="24"/>
          <w:szCs w:val="24"/>
        </w:rPr>
        <w:t xml:space="preserve">The </w:t>
      </w:r>
      <w:r w:rsidR="00F66F6B">
        <w:rPr>
          <w:sz w:val="24"/>
          <w:szCs w:val="24"/>
        </w:rPr>
        <w:t>Governance Professional</w:t>
      </w:r>
      <w:r w:rsidRPr="501C39E9">
        <w:rPr>
          <w:sz w:val="24"/>
          <w:szCs w:val="24"/>
        </w:rPr>
        <w:t xml:space="preserve"> shall be appointed by the Trustees for such term, at such remuneration and upon such conditions as they may think fit; and any </w:t>
      </w:r>
      <w:r w:rsidR="00F66F6B">
        <w:rPr>
          <w:sz w:val="24"/>
          <w:szCs w:val="24"/>
        </w:rPr>
        <w:t>Governance Professional</w:t>
      </w:r>
      <w:r w:rsidRPr="501C39E9">
        <w:rPr>
          <w:sz w:val="24"/>
          <w:szCs w:val="24"/>
        </w:rPr>
        <w:t xml:space="preserve"> so appointed may be removed by them. The </w:t>
      </w:r>
      <w:r w:rsidR="00F66F6B">
        <w:rPr>
          <w:sz w:val="24"/>
          <w:szCs w:val="24"/>
        </w:rPr>
        <w:t>Governance Professional</w:t>
      </w:r>
      <w:r w:rsidRPr="501C39E9">
        <w:rPr>
          <w:sz w:val="24"/>
          <w:szCs w:val="24"/>
        </w:rPr>
        <w:t xml:space="preserve"> shall not be a Trustee, </w:t>
      </w:r>
      <w:proofErr w:type="gramStart"/>
      <w:r w:rsidRPr="501C39E9">
        <w:rPr>
          <w:sz w:val="24"/>
          <w:szCs w:val="24"/>
        </w:rPr>
        <w:t xml:space="preserve">or </w:t>
      </w:r>
      <w:r w:rsidR="00F704B4">
        <w:rPr>
          <w:sz w:val="24"/>
          <w:szCs w:val="24"/>
        </w:rPr>
        <w:t xml:space="preserve"> </w:t>
      </w:r>
      <w:r w:rsidRPr="501C39E9">
        <w:rPr>
          <w:sz w:val="24"/>
          <w:szCs w:val="24"/>
        </w:rPr>
        <w:t>the</w:t>
      </w:r>
      <w:proofErr w:type="gramEnd"/>
      <w:r w:rsidRPr="501C39E9">
        <w:rPr>
          <w:sz w:val="24"/>
          <w:szCs w:val="24"/>
        </w:rPr>
        <w:t xml:space="preserve"> Chief Executive Officer</w:t>
      </w:r>
      <w:r w:rsidR="00F704B4">
        <w:rPr>
          <w:sz w:val="24"/>
          <w:szCs w:val="24"/>
        </w:rPr>
        <w:t>.</w:t>
      </w:r>
      <w:r w:rsidRPr="501C39E9">
        <w:rPr>
          <w:sz w:val="24"/>
          <w:szCs w:val="24"/>
        </w:rPr>
        <w:t xml:space="preserve"> Notwithstanding this Article, the Trustees may, where the </w:t>
      </w:r>
      <w:r w:rsidR="00F66F6B">
        <w:rPr>
          <w:sz w:val="24"/>
          <w:szCs w:val="24"/>
        </w:rPr>
        <w:t>Governance Professional</w:t>
      </w:r>
      <w:r w:rsidRPr="501C39E9">
        <w:rPr>
          <w:sz w:val="24"/>
          <w:szCs w:val="24"/>
        </w:rPr>
        <w:t xml:space="preserve"> fails to attend a meeting of theirs, appoint any one of their number or any other person to act as </w:t>
      </w:r>
      <w:r w:rsidR="00F66F6B">
        <w:rPr>
          <w:sz w:val="24"/>
          <w:szCs w:val="24"/>
        </w:rPr>
        <w:t>Governance Professional</w:t>
      </w:r>
      <w:r w:rsidRPr="501C39E9">
        <w:rPr>
          <w:sz w:val="24"/>
          <w:szCs w:val="24"/>
        </w:rPr>
        <w:t xml:space="preserve"> for the purposes of that meeting. The </w:t>
      </w:r>
      <w:r w:rsidR="00F66F6B">
        <w:rPr>
          <w:sz w:val="24"/>
          <w:szCs w:val="24"/>
        </w:rPr>
        <w:t>Governance Professional</w:t>
      </w:r>
      <w:r w:rsidRPr="501C39E9">
        <w:rPr>
          <w:sz w:val="24"/>
          <w:szCs w:val="24"/>
        </w:rPr>
        <w:t xml:space="preserve"> may, but need not be, the appointed company secretary of the Academy Trust.</w:t>
      </w:r>
    </w:p>
    <w:p w14:paraId="4BE458E6" w14:textId="667DE265" w:rsidR="00462A0B" w:rsidRDefault="007C64A1" w:rsidP="003A5E80">
      <w:pPr>
        <w:pStyle w:val="Heading1"/>
      </w:pPr>
      <w:bookmarkStart w:id="54" w:name="_Toc75518958"/>
      <w:r>
        <w:t>Chair</w:t>
      </w:r>
      <w:r w:rsidR="00693192" w:rsidRPr="0082481E">
        <w:t xml:space="preserve"> and </w:t>
      </w:r>
      <w:r>
        <w:t>Vice-</w:t>
      </w:r>
      <w:r w:rsidR="00FA7234">
        <w:t>Chair</w:t>
      </w:r>
      <w:r w:rsidR="00693192" w:rsidRPr="0082481E">
        <w:t xml:space="preserve"> of the Trustees</w:t>
      </w:r>
      <w:bookmarkEnd w:id="54"/>
      <w:r w:rsidR="00693192" w:rsidDel="00693192">
        <w:t xml:space="preserve"> </w:t>
      </w:r>
    </w:p>
    <w:p w14:paraId="04CAEBE9" w14:textId="3A1AC28B" w:rsidR="0073069E" w:rsidRDefault="00AB435F">
      <w:pPr>
        <w:pStyle w:val="DfESOutNumbered"/>
        <w:numPr>
          <w:ilvl w:val="0"/>
          <w:numId w:val="0"/>
        </w:numPr>
        <w:spacing w:after="200" w:line="360" w:lineRule="auto"/>
        <w:rPr>
          <w:sz w:val="24"/>
          <w:szCs w:val="24"/>
        </w:rPr>
      </w:pPr>
      <w:r>
        <w:rPr>
          <w:sz w:val="24"/>
          <w:szCs w:val="24"/>
        </w:rPr>
        <w:t>82.</w:t>
      </w:r>
      <w:r>
        <w:rPr>
          <w:sz w:val="24"/>
          <w:szCs w:val="24"/>
        </w:rPr>
        <w:tab/>
        <w:t xml:space="preserve">The Trustees shall each school year elect a </w:t>
      </w:r>
      <w:r w:rsidR="007C64A1">
        <w:rPr>
          <w:sz w:val="24"/>
          <w:szCs w:val="24"/>
        </w:rPr>
        <w:t>Chair</w:t>
      </w:r>
      <w:r>
        <w:rPr>
          <w:sz w:val="24"/>
          <w:szCs w:val="24"/>
        </w:rPr>
        <w:t xml:space="preserve"> and a </w:t>
      </w:r>
      <w:r w:rsidR="00DE08C3">
        <w:rPr>
          <w:sz w:val="24"/>
          <w:szCs w:val="24"/>
        </w:rPr>
        <w:t>V</w:t>
      </w:r>
      <w:r>
        <w:rPr>
          <w:sz w:val="24"/>
          <w:szCs w:val="24"/>
        </w:rPr>
        <w:t>ice-</w:t>
      </w:r>
      <w:r w:rsidR="007C64A1">
        <w:rPr>
          <w:sz w:val="24"/>
          <w:szCs w:val="24"/>
        </w:rPr>
        <w:t>Chair</w:t>
      </w:r>
      <w:r>
        <w:rPr>
          <w:sz w:val="24"/>
          <w:szCs w:val="24"/>
        </w:rPr>
        <w:t xml:space="preserve"> from among their number. A Trustee who is employed by the Academy Trust shall not be eligible for election as </w:t>
      </w:r>
      <w:r w:rsidR="007C64A1">
        <w:rPr>
          <w:sz w:val="24"/>
          <w:szCs w:val="24"/>
        </w:rPr>
        <w:t>Chair</w:t>
      </w:r>
      <w:r>
        <w:rPr>
          <w:sz w:val="24"/>
          <w:szCs w:val="24"/>
        </w:rPr>
        <w:t xml:space="preserve"> or </w:t>
      </w:r>
      <w:r w:rsidR="007C64A1">
        <w:rPr>
          <w:sz w:val="24"/>
          <w:szCs w:val="24"/>
        </w:rPr>
        <w:t>Vice-</w:t>
      </w:r>
      <w:r w:rsidR="00FA7234">
        <w:rPr>
          <w:sz w:val="24"/>
          <w:szCs w:val="24"/>
        </w:rPr>
        <w:t>Chair</w:t>
      </w:r>
      <w:r>
        <w:rPr>
          <w:sz w:val="24"/>
          <w:szCs w:val="24"/>
        </w:rPr>
        <w:t>.</w:t>
      </w:r>
    </w:p>
    <w:p w14:paraId="77C90F53" w14:textId="2FA61228" w:rsidR="0073069E" w:rsidRDefault="00AB435F">
      <w:pPr>
        <w:pStyle w:val="DfESOutNumbered"/>
        <w:numPr>
          <w:ilvl w:val="0"/>
          <w:numId w:val="0"/>
        </w:numPr>
        <w:spacing w:after="200" w:line="360" w:lineRule="auto"/>
        <w:rPr>
          <w:sz w:val="24"/>
          <w:szCs w:val="24"/>
        </w:rPr>
      </w:pPr>
      <w:r w:rsidRPr="7B7551FF">
        <w:rPr>
          <w:sz w:val="24"/>
          <w:szCs w:val="24"/>
        </w:rPr>
        <w:t>83.</w:t>
      </w:r>
      <w:r>
        <w:tab/>
      </w:r>
      <w:r w:rsidRPr="7B7551FF">
        <w:rPr>
          <w:sz w:val="24"/>
          <w:szCs w:val="24"/>
        </w:rPr>
        <w:t xml:space="preserve">Subject to Article 84, the </w:t>
      </w:r>
      <w:r w:rsidR="007C64A1">
        <w:rPr>
          <w:sz w:val="24"/>
          <w:szCs w:val="24"/>
        </w:rPr>
        <w:t>Chair</w:t>
      </w:r>
      <w:r w:rsidRPr="7B7551FF">
        <w:rPr>
          <w:sz w:val="24"/>
          <w:szCs w:val="24"/>
        </w:rPr>
        <w:t xml:space="preserve"> or </w:t>
      </w:r>
      <w:r w:rsidR="002C188B">
        <w:rPr>
          <w:sz w:val="24"/>
          <w:szCs w:val="24"/>
        </w:rPr>
        <w:t>Vice</w:t>
      </w:r>
      <w:r w:rsidR="007C64A1">
        <w:rPr>
          <w:sz w:val="24"/>
          <w:szCs w:val="24"/>
        </w:rPr>
        <w:t>-</w:t>
      </w:r>
      <w:r w:rsidR="0089252C">
        <w:rPr>
          <w:sz w:val="24"/>
          <w:szCs w:val="24"/>
        </w:rPr>
        <w:t>Chair</w:t>
      </w:r>
      <w:r w:rsidRPr="7B7551FF">
        <w:rPr>
          <w:sz w:val="24"/>
          <w:szCs w:val="24"/>
        </w:rPr>
        <w:t xml:space="preserve"> shall hold office as such until </w:t>
      </w:r>
      <w:r w:rsidR="7519E5C4" w:rsidRPr="7B7551FF">
        <w:rPr>
          <w:sz w:val="24"/>
          <w:szCs w:val="24"/>
        </w:rPr>
        <w:t>a</w:t>
      </w:r>
      <w:r w:rsidRPr="7B7551FF">
        <w:rPr>
          <w:sz w:val="24"/>
          <w:szCs w:val="24"/>
        </w:rPr>
        <w:t xml:space="preserve"> successor has been elected in accordance with Article 85.</w:t>
      </w:r>
    </w:p>
    <w:p w14:paraId="775DE081" w14:textId="389BD223" w:rsidR="0073069E" w:rsidRDefault="00AB435F">
      <w:pPr>
        <w:pStyle w:val="DfESOutNumbered"/>
        <w:numPr>
          <w:ilvl w:val="0"/>
          <w:numId w:val="0"/>
        </w:numPr>
        <w:spacing w:after="200" w:line="360" w:lineRule="auto"/>
        <w:rPr>
          <w:sz w:val="24"/>
          <w:szCs w:val="24"/>
        </w:rPr>
      </w:pPr>
      <w:r w:rsidRPr="7B7551FF">
        <w:rPr>
          <w:sz w:val="24"/>
          <w:szCs w:val="24"/>
        </w:rPr>
        <w:t>84.</w:t>
      </w:r>
      <w:r>
        <w:tab/>
      </w:r>
      <w:r w:rsidRPr="7B7551FF">
        <w:rPr>
          <w:sz w:val="24"/>
          <w:szCs w:val="24"/>
        </w:rPr>
        <w:t xml:space="preserve">The </w:t>
      </w:r>
      <w:r w:rsidR="007C64A1">
        <w:rPr>
          <w:sz w:val="24"/>
          <w:szCs w:val="24"/>
        </w:rPr>
        <w:t>Chair</w:t>
      </w:r>
      <w:r w:rsidRPr="7B7551FF">
        <w:rPr>
          <w:sz w:val="24"/>
          <w:szCs w:val="24"/>
        </w:rPr>
        <w:t xml:space="preserve"> or </w:t>
      </w:r>
      <w:r w:rsidR="0089252C">
        <w:rPr>
          <w:sz w:val="24"/>
          <w:szCs w:val="24"/>
        </w:rPr>
        <w:t>Vice-Chair</w:t>
      </w:r>
      <w:r w:rsidRPr="7B7551FF">
        <w:rPr>
          <w:sz w:val="24"/>
          <w:szCs w:val="24"/>
        </w:rPr>
        <w:t xml:space="preserve"> may at any time resign </w:t>
      </w:r>
      <w:r w:rsidR="7B807C28" w:rsidRPr="7B7551FF">
        <w:rPr>
          <w:sz w:val="24"/>
          <w:szCs w:val="24"/>
        </w:rPr>
        <w:t xml:space="preserve">their </w:t>
      </w:r>
      <w:r w:rsidRPr="7B7551FF">
        <w:rPr>
          <w:sz w:val="24"/>
          <w:szCs w:val="24"/>
        </w:rPr>
        <w:t xml:space="preserve">office by giving notice in writing to the </w:t>
      </w:r>
      <w:r w:rsidR="00F66F6B">
        <w:rPr>
          <w:sz w:val="24"/>
          <w:szCs w:val="24"/>
        </w:rPr>
        <w:t>Governance Professional</w:t>
      </w:r>
      <w:r w:rsidRPr="7B7551FF">
        <w:rPr>
          <w:sz w:val="24"/>
          <w:szCs w:val="24"/>
        </w:rPr>
        <w:t xml:space="preserve">. The </w:t>
      </w:r>
      <w:r w:rsidR="007C64A1">
        <w:rPr>
          <w:sz w:val="24"/>
          <w:szCs w:val="24"/>
        </w:rPr>
        <w:t>Chair</w:t>
      </w:r>
      <w:r w:rsidRPr="7B7551FF">
        <w:rPr>
          <w:sz w:val="24"/>
          <w:szCs w:val="24"/>
        </w:rPr>
        <w:t xml:space="preserve"> or </w:t>
      </w:r>
      <w:r w:rsidR="0089252C">
        <w:rPr>
          <w:sz w:val="24"/>
          <w:szCs w:val="24"/>
        </w:rPr>
        <w:t>Vice-Chair</w:t>
      </w:r>
      <w:r w:rsidRPr="7B7551FF">
        <w:rPr>
          <w:sz w:val="24"/>
          <w:szCs w:val="24"/>
        </w:rPr>
        <w:t xml:space="preserve"> shall cease to hold office if</w:t>
      </w:r>
      <w:r w:rsidR="07983397" w:rsidRPr="7B7551FF">
        <w:rPr>
          <w:sz w:val="24"/>
          <w:szCs w:val="24"/>
        </w:rPr>
        <w:t xml:space="preserve"> </w:t>
      </w:r>
      <w:r w:rsidR="009354E0">
        <w:rPr>
          <w:sz w:val="24"/>
          <w:szCs w:val="24"/>
        </w:rPr>
        <w:t>they</w:t>
      </w:r>
      <w:r w:rsidRPr="7B7551FF">
        <w:rPr>
          <w:sz w:val="24"/>
          <w:szCs w:val="24"/>
        </w:rPr>
        <w:t xml:space="preserve">: </w:t>
      </w:r>
    </w:p>
    <w:p w14:paraId="677AB0B8" w14:textId="6052A73B" w:rsidR="0073069E" w:rsidRDefault="00AB435F">
      <w:pPr>
        <w:pStyle w:val="DfESOutNumbered"/>
        <w:numPr>
          <w:ilvl w:val="0"/>
          <w:numId w:val="45"/>
        </w:numPr>
        <w:spacing w:after="200" w:line="360" w:lineRule="auto"/>
        <w:ind w:hanging="720"/>
        <w:rPr>
          <w:sz w:val="24"/>
          <w:szCs w:val="24"/>
        </w:rPr>
      </w:pPr>
      <w:r w:rsidRPr="500C046C">
        <w:rPr>
          <w:sz w:val="24"/>
          <w:szCs w:val="24"/>
        </w:rPr>
        <w:t>cease to be a Trustee;</w:t>
      </w:r>
    </w:p>
    <w:p w14:paraId="68DA666C" w14:textId="6B51A55F" w:rsidR="0073069E" w:rsidRDefault="009352F7">
      <w:pPr>
        <w:pStyle w:val="DfESOutNumbered"/>
        <w:numPr>
          <w:ilvl w:val="0"/>
          <w:numId w:val="45"/>
        </w:numPr>
        <w:spacing w:after="200" w:line="360" w:lineRule="auto"/>
        <w:ind w:hanging="720"/>
        <w:rPr>
          <w:sz w:val="24"/>
          <w:szCs w:val="24"/>
        </w:rPr>
      </w:pPr>
      <w:r>
        <w:rPr>
          <w:sz w:val="24"/>
          <w:szCs w:val="24"/>
        </w:rPr>
        <w:t>are</w:t>
      </w:r>
      <w:r w:rsidR="00AB435F" w:rsidRPr="500C046C">
        <w:rPr>
          <w:sz w:val="24"/>
          <w:szCs w:val="24"/>
        </w:rPr>
        <w:t xml:space="preserve"> employed by the Academy Trust;</w:t>
      </w:r>
    </w:p>
    <w:p w14:paraId="1D982670" w14:textId="238A5B1C" w:rsidR="0073069E" w:rsidRDefault="009352F7">
      <w:pPr>
        <w:pStyle w:val="DfESOutNumbered"/>
        <w:numPr>
          <w:ilvl w:val="0"/>
          <w:numId w:val="45"/>
        </w:numPr>
        <w:spacing w:after="200" w:line="360" w:lineRule="auto"/>
        <w:ind w:hanging="720"/>
        <w:rPr>
          <w:sz w:val="24"/>
          <w:szCs w:val="24"/>
        </w:rPr>
      </w:pPr>
      <w:r>
        <w:rPr>
          <w:sz w:val="24"/>
          <w:szCs w:val="24"/>
        </w:rPr>
        <w:lastRenderedPageBreak/>
        <w:t>are</w:t>
      </w:r>
      <w:r w:rsidR="00AB435F" w:rsidRPr="500C046C">
        <w:rPr>
          <w:sz w:val="24"/>
          <w:szCs w:val="24"/>
        </w:rPr>
        <w:t xml:space="preserve"> removed from office in accordance with these Articles; or</w:t>
      </w:r>
    </w:p>
    <w:p w14:paraId="71074B0F" w14:textId="749737F6" w:rsidR="0073069E" w:rsidRDefault="00AB435F">
      <w:pPr>
        <w:pStyle w:val="DfESOutNumbered"/>
        <w:numPr>
          <w:ilvl w:val="0"/>
          <w:numId w:val="45"/>
        </w:numPr>
        <w:spacing w:after="200" w:line="360" w:lineRule="auto"/>
        <w:ind w:hanging="720"/>
        <w:rPr>
          <w:sz w:val="24"/>
          <w:szCs w:val="24"/>
        </w:rPr>
      </w:pPr>
      <w:r w:rsidRPr="500C046C">
        <w:rPr>
          <w:sz w:val="24"/>
          <w:szCs w:val="24"/>
        </w:rPr>
        <w:t xml:space="preserve">in the case of the </w:t>
      </w:r>
      <w:r w:rsidR="0089252C">
        <w:rPr>
          <w:sz w:val="24"/>
          <w:szCs w:val="24"/>
        </w:rPr>
        <w:t>Vice-Chair</w:t>
      </w:r>
      <w:r w:rsidRPr="500C046C">
        <w:rPr>
          <w:sz w:val="24"/>
          <w:szCs w:val="24"/>
        </w:rPr>
        <w:t xml:space="preserve">, </w:t>
      </w:r>
      <w:r w:rsidR="009352F7">
        <w:rPr>
          <w:sz w:val="24"/>
          <w:szCs w:val="24"/>
        </w:rPr>
        <w:t>they are</w:t>
      </w:r>
      <w:r w:rsidRPr="500C046C">
        <w:rPr>
          <w:sz w:val="24"/>
          <w:szCs w:val="24"/>
        </w:rPr>
        <w:t xml:space="preserve"> elected in accordance with these Articles to fill a vacancy in the office of </w:t>
      </w:r>
      <w:r w:rsidR="007C64A1">
        <w:rPr>
          <w:sz w:val="24"/>
          <w:szCs w:val="24"/>
        </w:rPr>
        <w:t>Chair</w:t>
      </w:r>
      <w:r w:rsidRPr="500C046C">
        <w:rPr>
          <w:sz w:val="24"/>
          <w:szCs w:val="24"/>
        </w:rPr>
        <w:t>.</w:t>
      </w:r>
    </w:p>
    <w:p w14:paraId="3FD77D61" w14:textId="3E7AC224" w:rsidR="0073069E" w:rsidRDefault="00AB435F">
      <w:pPr>
        <w:pStyle w:val="DfESOutNumbered"/>
        <w:keepNext/>
        <w:keepLines/>
        <w:widowControl/>
        <w:numPr>
          <w:ilvl w:val="0"/>
          <w:numId w:val="0"/>
        </w:numPr>
        <w:spacing w:after="200" w:line="360" w:lineRule="auto"/>
        <w:rPr>
          <w:sz w:val="24"/>
          <w:szCs w:val="24"/>
        </w:rPr>
      </w:pPr>
      <w:r>
        <w:rPr>
          <w:sz w:val="24"/>
          <w:szCs w:val="24"/>
        </w:rPr>
        <w:t>85.</w:t>
      </w:r>
      <w:r>
        <w:rPr>
          <w:sz w:val="24"/>
          <w:szCs w:val="24"/>
        </w:rPr>
        <w:tab/>
        <w:t xml:space="preserve">Where by reason of any of the matters referred to in Article 84, a vacancy arises in the office of </w:t>
      </w:r>
      <w:r w:rsidR="007C64A1">
        <w:rPr>
          <w:sz w:val="24"/>
          <w:szCs w:val="24"/>
        </w:rPr>
        <w:t>Chair</w:t>
      </w:r>
      <w:r>
        <w:rPr>
          <w:sz w:val="24"/>
          <w:szCs w:val="24"/>
        </w:rPr>
        <w:t xml:space="preserve"> or </w:t>
      </w:r>
      <w:r w:rsidR="0089252C">
        <w:rPr>
          <w:sz w:val="24"/>
          <w:szCs w:val="24"/>
        </w:rPr>
        <w:t>Vice-Chair</w:t>
      </w:r>
      <w:r>
        <w:rPr>
          <w:sz w:val="24"/>
          <w:szCs w:val="24"/>
        </w:rPr>
        <w:t xml:space="preserve">, the Trustees shall at their next meeting elect one of their number to fill that vacancy. </w:t>
      </w:r>
    </w:p>
    <w:p w14:paraId="48F1C0B0" w14:textId="7A3C2C4C" w:rsidR="0073069E" w:rsidRDefault="00AB435F">
      <w:pPr>
        <w:pStyle w:val="DfESOutNumbered"/>
        <w:numPr>
          <w:ilvl w:val="0"/>
          <w:numId w:val="0"/>
        </w:numPr>
        <w:spacing w:after="200" w:line="360" w:lineRule="auto"/>
        <w:rPr>
          <w:sz w:val="24"/>
          <w:szCs w:val="24"/>
        </w:rPr>
      </w:pPr>
      <w:r>
        <w:rPr>
          <w:sz w:val="24"/>
          <w:szCs w:val="24"/>
        </w:rPr>
        <w:t>86.</w:t>
      </w:r>
      <w:r>
        <w:rPr>
          <w:sz w:val="24"/>
          <w:szCs w:val="24"/>
        </w:rPr>
        <w:tab/>
        <w:t xml:space="preserve">Where the </w:t>
      </w:r>
      <w:r w:rsidR="007C64A1">
        <w:rPr>
          <w:sz w:val="24"/>
          <w:szCs w:val="24"/>
        </w:rPr>
        <w:t>Chair</w:t>
      </w:r>
      <w:r>
        <w:rPr>
          <w:sz w:val="24"/>
          <w:szCs w:val="24"/>
        </w:rPr>
        <w:t xml:space="preserve"> is absent from any meeting or there is at the time a vacancy in the office of the </w:t>
      </w:r>
      <w:r w:rsidR="007C64A1">
        <w:rPr>
          <w:sz w:val="24"/>
          <w:szCs w:val="24"/>
        </w:rPr>
        <w:t>Chair</w:t>
      </w:r>
      <w:r>
        <w:rPr>
          <w:sz w:val="24"/>
          <w:szCs w:val="24"/>
        </w:rPr>
        <w:t xml:space="preserve">, the </w:t>
      </w:r>
      <w:r w:rsidR="0089252C">
        <w:rPr>
          <w:sz w:val="24"/>
          <w:szCs w:val="24"/>
        </w:rPr>
        <w:t>Vice-Chair</w:t>
      </w:r>
      <w:r>
        <w:rPr>
          <w:sz w:val="24"/>
          <w:szCs w:val="24"/>
        </w:rPr>
        <w:t xml:space="preserve"> shall act as the </w:t>
      </w:r>
      <w:r w:rsidR="007C64A1">
        <w:rPr>
          <w:sz w:val="24"/>
          <w:szCs w:val="24"/>
        </w:rPr>
        <w:t>Chair</w:t>
      </w:r>
      <w:r>
        <w:rPr>
          <w:sz w:val="24"/>
          <w:szCs w:val="24"/>
        </w:rPr>
        <w:t xml:space="preserve"> for the purposes of the meeting.</w:t>
      </w:r>
    </w:p>
    <w:p w14:paraId="7D7A0097" w14:textId="77777777" w:rsidR="0073069E" w:rsidRDefault="00AB435F">
      <w:pPr>
        <w:pStyle w:val="DfESOutNumbered"/>
        <w:numPr>
          <w:ilvl w:val="0"/>
          <w:numId w:val="0"/>
        </w:numPr>
        <w:spacing w:after="200" w:line="360" w:lineRule="auto"/>
        <w:rPr>
          <w:sz w:val="24"/>
          <w:szCs w:val="24"/>
        </w:rPr>
      </w:pPr>
      <w:r>
        <w:rPr>
          <w:sz w:val="24"/>
          <w:szCs w:val="24"/>
        </w:rPr>
        <w:t>87-89.</w:t>
      </w:r>
      <w:r>
        <w:rPr>
          <w:sz w:val="24"/>
          <w:szCs w:val="24"/>
        </w:rPr>
        <w:tab/>
        <w:t>Not used.</w:t>
      </w:r>
    </w:p>
    <w:p w14:paraId="4C75AD32" w14:textId="72CE689B" w:rsidR="0073069E" w:rsidRDefault="00AB435F">
      <w:pPr>
        <w:pStyle w:val="DfESOutNumbered"/>
        <w:numPr>
          <w:ilvl w:val="0"/>
          <w:numId w:val="0"/>
        </w:numPr>
        <w:spacing w:after="200" w:line="360" w:lineRule="auto"/>
        <w:rPr>
          <w:sz w:val="24"/>
          <w:szCs w:val="24"/>
        </w:rPr>
      </w:pPr>
      <w:r>
        <w:rPr>
          <w:sz w:val="24"/>
          <w:szCs w:val="24"/>
        </w:rPr>
        <w:t>90.</w:t>
      </w:r>
      <w:r>
        <w:rPr>
          <w:sz w:val="24"/>
          <w:szCs w:val="24"/>
        </w:rPr>
        <w:tab/>
        <w:t xml:space="preserve">The Trustees may remove the </w:t>
      </w:r>
      <w:r w:rsidR="007C64A1">
        <w:rPr>
          <w:sz w:val="24"/>
          <w:szCs w:val="24"/>
        </w:rPr>
        <w:t>Chair</w:t>
      </w:r>
      <w:r>
        <w:rPr>
          <w:sz w:val="24"/>
          <w:szCs w:val="24"/>
        </w:rPr>
        <w:t xml:space="preserve"> or </w:t>
      </w:r>
      <w:r w:rsidR="0089252C">
        <w:rPr>
          <w:sz w:val="24"/>
          <w:szCs w:val="24"/>
        </w:rPr>
        <w:t>Vice-Chair</w:t>
      </w:r>
      <w:r>
        <w:rPr>
          <w:sz w:val="24"/>
          <w:szCs w:val="24"/>
        </w:rPr>
        <w:t xml:space="preserve"> from office in accordance with these Articles.</w:t>
      </w:r>
    </w:p>
    <w:p w14:paraId="5982393E" w14:textId="12265C4F" w:rsidR="0073069E" w:rsidRDefault="00AB435F">
      <w:pPr>
        <w:pStyle w:val="DfESOutNumbered"/>
        <w:numPr>
          <w:ilvl w:val="0"/>
          <w:numId w:val="0"/>
        </w:numPr>
        <w:spacing w:after="200" w:line="360" w:lineRule="auto"/>
        <w:rPr>
          <w:sz w:val="24"/>
          <w:szCs w:val="24"/>
        </w:rPr>
      </w:pPr>
      <w:r>
        <w:rPr>
          <w:sz w:val="24"/>
          <w:szCs w:val="24"/>
        </w:rPr>
        <w:t>91.</w:t>
      </w:r>
      <w:r>
        <w:rPr>
          <w:sz w:val="24"/>
          <w:szCs w:val="24"/>
        </w:rPr>
        <w:tab/>
        <w:t xml:space="preserve">A resolution to remove the </w:t>
      </w:r>
      <w:r w:rsidR="007C64A1">
        <w:rPr>
          <w:sz w:val="24"/>
          <w:szCs w:val="24"/>
        </w:rPr>
        <w:t>Chair</w:t>
      </w:r>
      <w:r>
        <w:rPr>
          <w:sz w:val="24"/>
          <w:szCs w:val="24"/>
        </w:rPr>
        <w:t xml:space="preserve"> or </w:t>
      </w:r>
      <w:r w:rsidR="0089252C">
        <w:rPr>
          <w:sz w:val="24"/>
          <w:szCs w:val="24"/>
        </w:rPr>
        <w:t>Vice-Chair</w:t>
      </w:r>
      <w:r>
        <w:rPr>
          <w:sz w:val="24"/>
          <w:szCs w:val="24"/>
        </w:rPr>
        <w:t xml:space="preserve"> from office which is passed at a meeting of the Trustees shall not have effect unless:</w:t>
      </w:r>
    </w:p>
    <w:p w14:paraId="73DAF6CE" w14:textId="77777777" w:rsidR="0073069E" w:rsidRDefault="00AB435F">
      <w:pPr>
        <w:pStyle w:val="DfESOutNumbered"/>
        <w:numPr>
          <w:ilvl w:val="0"/>
          <w:numId w:val="0"/>
        </w:numPr>
        <w:spacing w:after="200" w:line="360" w:lineRule="auto"/>
        <w:ind w:left="1418" w:hanging="709"/>
        <w:rPr>
          <w:sz w:val="24"/>
          <w:szCs w:val="24"/>
        </w:rPr>
      </w:pPr>
      <w:r>
        <w:rPr>
          <w:sz w:val="24"/>
          <w:szCs w:val="24"/>
        </w:rPr>
        <w:t>a.</w:t>
      </w:r>
      <w:r>
        <w:rPr>
          <w:sz w:val="24"/>
          <w:szCs w:val="24"/>
        </w:rPr>
        <w:tab/>
        <w:t>it is confirmed by a resolution passed at a second meeting of the Trustees held not less than fourteen days after the first meeting; and</w:t>
      </w:r>
    </w:p>
    <w:p w14:paraId="323B43A2" w14:textId="041F9178" w:rsidR="0073069E" w:rsidRDefault="00AB435F">
      <w:pPr>
        <w:pStyle w:val="DfESOutNumbered"/>
        <w:numPr>
          <w:ilvl w:val="0"/>
          <w:numId w:val="0"/>
        </w:numPr>
        <w:spacing w:after="200" w:line="360" w:lineRule="auto"/>
        <w:ind w:left="1418" w:hanging="709"/>
        <w:rPr>
          <w:sz w:val="24"/>
          <w:szCs w:val="24"/>
        </w:rPr>
      </w:pPr>
      <w:r>
        <w:rPr>
          <w:sz w:val="24"/>
          <w:szCs w:val="24"/>
        </w:rPr>
        <w:t>b.</w:t>
      </w:r>
      <w:r>
        <w:rPr>
          <w:sz w:val="24"/>
          <w:szCs w:val="24"/>
        </w:rPr>
        <w:tab/>
        <w:t xml:space="preserve">the matter of the </w:t>
      </w:r>
      <w:r w:rsidR="007C64A1">
        <w:rPr>
          <w:sz w:val="24"/>
          <w:szCs w:val="24"/>
        </w:rPr>
        <w:t>Chair</w:t>
      </w:r>
      <w:r>
        <w:rPr>
          <w:sz w:val="24"/>
          <w:szCs w:val="24"/>
        </w:rPr>
        <w:t xml:space="preserve">’s or </w:t>
      </w:r>
      <w:r w:rsidR="0089252C">
        <w:rPr>
          <w:sz w:val="24"/>
          <w:szCs w:val="24"/>
        </w:rPr>
        <w:t>Vice-Chair</w:t>
      </w:r>
      <w:r>
        <w:rPr>
          <w:sz w:val="24"/>
          <w:szCs w:val="24"/>
        </w:rPr>
        <w:t>’s removal from office is specified as an item of business on the agenda for each of those meetings.</w:t>
      </w:r>
    </w:p>
    <w:p w14:paraId="269E6F00" w14:textId="23C6979C" w:rsidR="0073069E" w:rsidRDefault="00AB435F">
      <w:pPr>
        <w:pStyle w:val="DfESOutNumbered"/>
        <w:numPr>
          <w:ilvl w:val="0"/>
          <w:numId w:val="0"/>
        </w:numPr>
        <w:spacing w:after="200" w:line="360" w:lineRule="auto"/>
        <w:rPr>
          <w:sz w:val="24"/>
          <w:szCs w:val="24"/>
        </w:rPr>
      </w:pPr>
      <w:r>
        <w:rPr>
          <w:sz w:val="24"/>
          <w:szCs w:val="24"/>
        </w:rPr>
        <w:t>92.</w:t>
      </w:r>
      <w:r>
        <w:rPr>
          <w:sz w:val="24"/>
          <w:szCs w:val="24"/>
        </w:rPr>
        <w:tab/>
        <w:t xml:space="preserve">Before the Trustees resolve at the relevant meeting on whether to confirm the resolution to remove the </w:t>
      </w:r>
      <w:r w:rsidR="007C64A1">
        <w:rPr>
          <w:sz w:val="24"/>
          <w:szCs w:val="24"/>
        </w:rPr>
        <w:t>Chair</w:t>
      </w:r>
      <w:r>
        <w:rPr>
          <w:sz w:val="24"/>
          <w:szCs w:val="24"/>
        </w:rPr>
        <w:t xml:space="preserve"> or </w:t>
      </w:r>
      <w:r w:rsidR="0089252C">
        <w:rPr>
          <w:sz w:val="24"/>
          <w:szCs w:val="24"/>
        </w:rPr>
        <w:t>Vice-Chair</w:t>
      </w:r>
      <w:r>
        <w:rPr>
          <w:sz w:val="24"/>
          <w:szCs w:val="24"/>
        </w:rPr>
        <w:t xml:space="preserve"> from office, the Trustee or Trustees proposing </w:t>
      </w:r>
      <w:r w:rsidR="001242ED">
        <w:rPr>
          <w:sz w:val="24"/>
          <w:szCs w:val="24"/>
        </w:rPr>
        <w:t>their</w:t>
      </w:r>
      <w:r>
        <w:rPr>
          <w:sz w:val="24"/>
          <w:szCs w:val="24"/>
        </w:rPr>
        <w:t xml:space="preserve"> removal shall at that meeting state their reasons for doing so and the </w:t>
      </w:r>
      <w:r w:rsidR="007C64A1">
        <w:rPr>
          <w:sz w:val="24"/>
          <w:szCs w:val="24"/>
        </w:rPr>
        <w:t>Chair</w:t>
      </w:r>
      <w:r>
        <w:rPr>
          <w:sz w:val="24"/>
          <w:szCs w:val="24"/>
        </w:rPr>
        <w:t xml:space="preserve"> or </w:t>
      </w:r>
      <w:r w:rsidR="0089252C">
        <w:rPr>
          <w:sz w:val="24"/>
          <w:szCs w:val="24"/>
        </w:rPr>
        <w:t>Vice-Chair</w:t>
      </w:r>
      <w:r>
        <w:rPr>
          <w:sz w:val="24"/>
          <w:szCs w:val="24"/>
        </w:rPr>
        <w:t xml:space="preserve"> shall be given an opportunity to make a statement in response.</w:t>
      </w:r>
    </w:p>
    <w:p w14:paraId="127D17AD" w14:textId="77777777" w:rsidR="00462A0B" w:rsidRDefault="00E7485C" w:rsidP="003A5E80">
      <w:pPr>
        <w:pStyle w:val="Heading1"/>
      </w:pPr>
      <w:bookmarkStart w:id="55" w:name="_Toc75518959"/>
      <w:r>
        <w:t>Powers of the Trustees</w:t>
      </w:r>
      <w:bookmarkEnd w:id="55"/>
      <w:r>
        <w:t xml:space="preserve"> </w:t>
      </w:r>
    </w:p>
    <w:p w14:paraId="70C53887" w14:textId="77777777" w:rsidR="0073069E" w:rsidRDefault="00AB435F">
      <w:pPr>
        <w:pStyle w:val="DfESOutNumbered"/>
        <w:numPr>
          <w:ilvl w:val="0"/>
          <w:numId w:val="0"/>
        </w:numPr>
        <w:spacing w:after="200" w:line="360" w:lineRule="auto"/>
        <w:rPr>
          <w:sz w:val="24"/>
          <w:szCs w:val="24"/>
        </w:rPr>
      </w:pPr>
      <w:r>
        <w:rPr>
          <w:sz w:val="24"/>
          <w:szCs w:val="24"/>
        </w:rPr>
        <w:t>93.</w:t>
      </w:r>
      <w:r>
        <w:rPr>
          <w:sz w:val="24"/>
          <w:szCs w:val="24"/>
        </w:rPr>
        <w:tab/>
        <w:t xml:space="preserve">Subject to provisions of the Companies Act 2006, the Articles and to any directions given by special resolution, the business of the Academy Trust shall be managed by the Trustees who may exercise all the powers of the Academy Trust. No alteration of the Articles and no such direction shall invalidate any prior act of the Trustees which would have been valid if that alteration had not been made or that direction had not been given. The powers given by this Article shall not be limited by any special power given to the Trustees by the Articles and a meeting of Trustees at which a </w:t>
      </w:r>
      <w:r>
        <w:rPr>
          <w:sz w:val="24"/>
          <w:szCs w:val="24"/>
        </w:rPr>
        <w:lastRenderedPageBreak/>
        <w:t>quorum is present may exercise all the powers exercisable by the Trustees.</w:t>
      </w:r>
    </w:p>
    <w:p w14:paraId="59168289" w14:textId="77777777" w:rsidR="0073069E" w:rsidRDefault="00AB435F">
      <w:pPr>
        <w:pStyle w:val="DfESOutNumbered"/>
        <w:numPr>
          <w:ilvl w:val="0"/>
          <w:numId w:val="0"/>
        </w:numPr>
        <w:spacing w:after="200" w:line="360" w:lineRule="auto"/>
        <w:rPr>
          <w:sz w:val="24"/>
          <w:szCs w:val="24"/>
        </w:rPr>
      </w:pPr>
      <w:r>
        <w:rPr>
          <w:sz w:val="24"/>
          <w:szCs w:val="24"/>
        </w:rPr>
        <w:t>94.</w:t>
      </w:r>
      <w:r>
        <w:rPr>
          <w:sz w:val="24"/>
          <w:szCs w:val="24"/>
        </w:rPr>
        <w:tab/>
        <w:t>In addition to all powers hereby expressly conferred upon them and without detracting from the generality of their powers under the Articles the Trustees shall have the following powers, namely:</w:t>
      </w:r>
    </w:p>
    <w:p w14:paraId="4F9AA666" w14:textId="77777777" w:rsidR="0073069E" w:rsidRDefault="00AB435F">
      <w:pPr>
        <w:pStyle w:val="DfESOutNumbered"/>
        <w:numPr>
          <w:ilvl w:val="0"/>
          <w:numId w:val="46"/>
        </w:numPr>
        <w:spacing w:after="200" w:line="360" w:lineRule="auto"/>
        <w:ind w:left="1418" w:hanging="709"/>
        <w:rPr>
          <w:sz w:val="24"/>
          <w:szCs w:val="24"/>
        </w:rPr>
      </w:pPr>
      <w:r>
        <w:rPr>
          <w:sz w:val="24"/>
          <w:szCs w:val="24"/>
        </w:rPr>
        <w:t>to expend the funds of the Academy Trust in such manner as they shall consider most beneficial for the achievement of the Objects and to invest in the name of the Academy Trust such part of the funds as they may see fit and to direct the sale or transposition of any such investments and to expend the proceeds of any such sale in furtherance of the Objects; and</w:t>
      </w:r>
    </w:p>
    <w:p w14:paraId="7AEE6EB8" w14:textId="77777777" w:rsidR="0073069E" w:rsidRDefault="00AB435F">
      <w:pPr>
        <w:pStyle w:val="DfESOutNumbered"/>
        <w:numPr>
          <w:ilvl w:val="0"/>
          <w:numId w:val="46"/>
        </w:numPr>
        <w:spacing w:after="200" w:line="360" w:lineRule="auto"/>
        <w:ind w:left="1418" w:hanging="709"/>
        <w:rPr>
          <w:sz w:val="24"/>
          <w:szCs w:val="24"/>
        </w:rPr>
      </w:pPr>
      <w:r>
        <w:rPr>
          <w:sz w:val="24"/>
          <w:szCs w:val="24"/>
        </w:rPr>
        <w:t>to enter into contracts on behalf of the Academy Trust.</w:t>
      </w:r>
    </w:p>
    <w:p w14:paraId="281A769E" w14:textId="4D17E6C7" w:rsidR="0073069E" w:rsidRDefault="00AB435F">
      <w:pPr>
        <w:pStyle w:val="DfESOutNumbered"/>
        <w:numPr>
          <w:ilvl w:val="0"/>
          <w:numId w:val="0"/>
        </w:numPr>
        <w:spacing w:after="200" w:line="360" w:lineRule="auto"/>
      </w:pPr>
      <w:r>
        <w:rPr>
          <w:sz w:val="24"/>
          <w:szCs w:val="24"/>
        </w:rPr>
        <w:t>95.</w:t>
      </w:r>
      <w:r>
        <w:rPr>
          <w:sz w:val="24"/>
          <w:szCs w:val="24"/>
        </w:rPr>
        <w:tab/>
        <w:t xml:space="preserve">In the exercise of their powers and functions, the Trustees may consider any advice given by the Chief Executive </w:t>
      </w:r>
      <w:proofErr w:type="gramStart"/>
      <w:r>
        <w:rPr>
          <w:sz w:val="24"/>
          <w:szCs w:val="24"/>
        </w:rPr>
        <w:t>Officer</w:t>
      </w:r>
      <w:r w:rsidR="00F704B4">
        <w:rPr>
          <w:szCs w:val="24"/>
        </w:rPr>
        <w:t xml:space="preserve"> </w:t>
      </w:r>
      <w:r>
        <w:rPr>
          <w:szCs w:val="24"/>
        </w:rPr>
        <w:t xml:space="preserve"> </w:t>
      </w:r>
      <w:r>
        <w:rPr>
          <w:sz w:val="24"/>
          <w:szCs w:val="24"/>
        </w:rPr>
        <w:t>to</w:t>
      </w:r>
      <w:proofErr w:type="gramEnd"/>
      <w:r>
        <w:rPr>
          <w:sz w:val="24"/>
          <w:szCs w:val="24"/>
        </w:rPr>
        <w:t xml:space="preserve"> the extent </w:t>
      </w:r>
      <w:r w:rsidR="009352F7">
        <w:rPr>
          <w:sz w:val="24"/>
          <w:szCs w:val="24"/>
        </w:rPr>
        <w:t>they are</w:t>
      </w:r>
      <w:r>
        <w:rPr>
          <w:sz w:val="24"/>
          <w:szCs w:val="24"/>
        </w:rPr>
        <w:t xml:space="preserve"> not a Trustee and any other executive officer.</w:t>
      </w:r>
    </w:p>
    <w:p w14:paraId="1A4542EC" w14:textId="77777777" w:rsidR="0073069E" w:rsidRDefault="00AB435F">
      <w:pPr>
        <w:pStyle w:val="DfESOutNumbered"/>
        <w:numPr>
          <w:ilvl w:val="0"/>
          <w:numId w:val="0"/>
        </w:numPr>
        <w:spacing w:after="200" w:line="360" w:lineRule="auto"/>
        <w:rPr>
          <w:sz w:val="24"/>
          <w:szCs w:val="24"/>
        </w:rPr>
      </w:pPr>
      <w:r>
        <w:rPr>
          <w:sz w:val="24"/>
          <w:szCs w:val="24"/>
        </w:rPr>
        <w:t>96.</w:t>
      </w:r>
      <w:r>
        <w:rPr>
          <w:sz w:val="24"/>
          <w:szCs w:val="24"/>
        </w:rPr>
        <w:tab/>
        <w:t>Any bank account in which any money of the Academy Trust is deposited shall be operated by the Trustees in the name of the Academy Trust. All cheques and orders for the payment of money from such an account shall be signed by at least two signatories authorised by the Trustees.</w:t>
      </w:r>
    </w:p>
    <w:p w14:paraId="1836BE11" w14:textId="77777777" w:rsidR="00462A0B" w:rsidRDefault="00572490" w:rsidP="003A5E80">
      <w:pPr>
        <w:pStyle w:val="Heading1"/>
      </w:pPr>
      <w:bookmarkStart w:id="56" w:name="_Toc75518960"/>
      <w:r>
        <w:t>Conflicts of interest</w:t>
      </w:r>
      <w:bookmarkEnd w:id="56"/>
      <w:r>
        <w:t xml:space="preserve"> </w:t>
      </w:r>
    </w:p>
    <w:p w14:paraId="2198A0D9" w14:textId="40A37DFD" w:rsidR="0073069E" w:rsidRDefault="00AB435F">
      <w:pPr>
        <w:pStyle w:val="DfESOutNumbered"/>
        <w:numPr>
          <w:ilvl w:val="0"/>
          <w:numId w:val="0"/>
        </w:numPr>
        <w:spacing w:after="200" w:line="360" w:lineRule="auto"/>
        <w:rPr>
          <w:sz w:val="24"/>
          <w:szCs w:val="24"/>
        </w:rPr>
      </w:pPr>
      <w:r w:rsidRPr="7B7551FF">
        <w:rPr>
          <w:sz w:val="24"/>
          <w:szCs w:val="24"/>
        </w:rPr>
        <w:t>97.</w:t>
      </w:r>
      <w:r>
        <w:tab/>
      </w:r>
      <w:r w:rsidRPr="7B7551FF">
        <w:rPr>
          <w:sz w:val="24"/>
          <w:szCs w:val="24"/>
        </w:rPr>
        <w:t xml:space="preserve">Any Trustee who has or can have any direct or indirect duty or personal interest (including but not limited to any Personal Financial Interest) which conflicts or may conflict with </w:t>
      </w:r>
      <w:r w:rsidR="009354E0">
        <w:rPr>
          <w:sz w:val="24"/>
          <w:szCs w:val="24"/>
        </w:rPr>
        <w:t>their</w:t>
      </w:r>
      <w:r w:rsidR="5EA81C01" w:rsidRPr="7B7551FF">
        <w:rPr>
          <w:sz w:val="24"/>
          <w:szCs w:val="24"/>
        </w:rPr>
        <w:t xml:space="preserve"> </w:t>
      </w:r>
      <w:r w:rsidRPr="7B7551FF">
        <w:rPr>
          <w:sz w:val="24"/>
          <w:szCs w:val="24"/>
        </w:rPr>
        <w:t xml:space="preserve">duties as a Trustee shall disclose that fact to the Trustees as soon as </w:t>
      </w:r>
      <w:r w:rsidR="009352F7">
        <w:rPr>
          <w:sz w:val="24"/>
          <w:szCs w:val="24"/>
        </w:rPr>
        <w:t>they</w:t>
      </w:r>
      <w:r w:rsidRPr="7B7551FF">
        <w:rPr>
          <w:sz w:val="24"/>
          <w:szCs w:val="24"/>
        </w:rPr>
        <w:t xml:space="preserve"> become aware of it. A Trustee must </w:t>
      </w:r>
      <w:r w:rsidR="14AD36F6" w:rsidRPr="7B7551FF">
        <w:rPr>
          <w:sz w:val="24"/>
          <w:szCs w:val="24"/>
        </w:rPr>
        <w:t xml:space="preserve">be </w:t>
      </w:r>
      <w:r w:rsidRPr="7B7551FF">
        <w:rPr>
          <w:sz w:val="24"/>
          <w:szCs w:val="24"/>
        </w:rPr>
        <w:t xml:space="preserve">absent from any discussions of the Trustees in which it is possible that a conflict will arise between </w:t>
      </w:r>
      <w:r w:rsidR="009354E0">
        <w:rPr>
          <w:sz w:val="24"/>
          <w:szCs w:val="24"/>
        </w:rPr>
        <w:t>their</w:t>
      </w:r>
      <w:r w:rsidRPr="7B7551FF">
        <w:rPr>
          <w:sz w:val="24"/>
          <w:szCs w:val="24"/>
        </w:rPr>
        <w:t xml:space="preserve"> duty to act solely in the interests of the Academy Trust and any duty or personal interest (including but not limited to any Personal Financial Interest).</w:t>
      </w:r>
    </w:p>
    <w:p w14:paraId="775F60FF" w14:textId="77777777" w:rsidR="0073069E" w:rsidRDefault="00AB435F">
      <w:pPr>
        <w:pStyle w:val="DfESOutNumbered"/>
        <w:numPr>
          <w:ilvl w:val="0"/>
          <w:numId w:val="0"/>
        </w:numPr>
        <w:spacing w:after="200" w:line="360" w:lineRule="auto"/>
      </w:pPr>
      <w:r>
        <w:rPr>
          <w:sz w:val="24"/>
          <w:szCs w:val="24"/>
        </w:rPr>
        <w:t>98.</w:t>
      </w:r>
      <w:r>
        <w:rPr>
          <w:sz w:val="24"/>
          <w:szCs w:val="24"/>
        </w:rPr>
        <w:tab/>
        <w:t>For the purpose of Article 97, a Trustee has a Personal Financial Interest in the employment or remuneration of, or the provision of any other benefit to, that Trustee as permitted by and as defined by Articles 6.5-6.8A.</w:t>
      </w:r>
    </w:p>
    <w:p w14:paraId="43C34599" w14:textId="77777777" w:rsidR="00462A0B" w:rsidRDefault="00F57046" w:rsidP="003A5E80">
      <w:pPr>
        <w:pStyle w:val="Heading1"/>
      </w:pPr>
      <w:bookmarkStart w:id="57" w:name="_Toc75518961"/>
      <w:r>
        <w:t>The minutes</w:t>
      </w:r>
      <w:bookmarkEnd w:id="57"/>
      <w:r>
        <w:t xml:space="preserve"> </w:t>
      </w:r>
    </w:p>
    <w:p w14:paraId="59BC315E" w14:textId="11A4CD4F" w:rsidR="0073069E" w:rsidRDefault="00AB435F">
      <w:pPr>
        <w:pStyle w:val="DfESOutNumbered"/>
        <w:numPr>
          <w:ilvl w:val="0"/>
          <w:numId w:val="0"/>
        </w:numPr>
        <w:spacing w:after="200" w:line="360" w:lineRule="auto"/>
        <w:rPr>
          <w:sz w:val="24"/>
          <w:szCs w:val="24"/>
        </w:rPr>
      </w:pPr>
      <w:r w:rsidRPr="656C6F1A">
        <w:rPr>
          <w:sz w:val="24"/>
          <w:szCs w:val="24"/>
        </w:rPr>
        <w:t>99.</w:t>
      </w:r>
      <w:r>
        <w:tab/>
      </w:r>
      <w:r w:rsidRPr="656C6F1A">
        <w:rPr>
          <w:sz w:val="24"/>
          <w:szCs w:val="24"/>
        </w:rPr>
        <w:t xml:space="preserve">The minutes of the proceedings of a meeting of the Trustees shall be </w:t>
      </w:r>
      <w:r w:rsidR="42FB1869" w:rsidRPr="656C6F1A">
        <w:rPr>
          <w:sz w:val="24"/>
          <w:szCs w:val="24"/>
        </w:rPr>
        <w:t>recorded</w:t>
      </w:r>
      <w:r w:rsidRPr="656C6F1A" w:rsidDel="00AB435F">
        <w:rPr>
          <w:sz w:val="24"/>
          <w:szCs w:val="24"/>
        </w:rPr>
        <w:t xml:space="preserve"> </w:t>
      </w:r>
      <w:r w:rsidRPr="656C6F1A" w:rsidDel="00AB435F">
        <w:rPr>
          <w:sz w:val="24"/>
          <w:szCs w:val="24"/>
        </w:rPr>
        <w:lastRenderedPageBreak/>
        <w:t xml:space="preserve">and </w:t>
      </w:r>
      <w:r w:rsidRPr="656C6F1A">
        <w:rPr>
          <w:sz w:val="24"/>
          <w:szCs w:val="24"/>
        </w:rPr>
        <w:t xml:space="preserve">kept for the purpose by the person acting as </w:t>
      </w:r>
      <w:r w:rsidR="00F66F6B">
        <w:rPr>
          <w:sz w:val="24"/>
          <w:szCs w:val="24"/>
        </w:rPr>
        <w:t>Governance Professional</w:t>
      </w:r>
      <w:r w:rsidRPr="656C6F1A">
        <w:rPr>
          <w:sz w:val="24"/>
          <w:szCs w:val="24"/>
        </w:rPr>
        <w:t xml:space="preserve"> for the purposes of the meeting; and shall be signed</w:t>
      </w:r>
      <w:r w:rsidR="2C98214E" w:rsidRPr="656C6F1A">
        <w:rPr>
          <w:sz w:val="24"/>
          <w:szCs w:val="24"/>
        </w:rPr>
        <w:t xml:space="preserve"> </w:t>
      </w:r>
      <w:r w:rsidRPr="656C6F1A">
        <w:rPr>
          <w:sz w:val="24"/>
          <w:szCs w:val="24"/>
        </w:rPr>
        <w:t xml:space="preserve">(subject to the approval of the Trustees) at the same or next subsequent meeting by the person acting as </w:t>
      </w:r>
      <w:r w:rsidR="00226747">
        <w:rPr>
          <w:sz w:val="24"/>
          <w:szCs w:val="24"/>
        </w:rPr>
        <w:t>c</w:t>
      </w:r>
      <w:r w:rsidR="007C64A1">
        <w:rPr>
          <w:sz w:val="24"/>
          <w:szCs w:val="24"/>
        </w:rPr>
        <w:t>hair</w:t>
      </w:r>
      <w:r w:rsidRPr="656C6F1A">
        <w:rPr>
          <w:sz w:val="24"/>
          <w:szCs w:val="24"/>
        </w:rPr>
        <w:t xml:space="preserve"> thereof.</w:t>
      </w:r>
    </w:p>
    <w:p w14:paraId="6DA63151" w14:textId="77777777" w:rsidR="00462A0B" w:rsidRDefault="009941D6" w:rsidP="003A5E80">
      <w:pPr>
        <w:pStyle w:val="Heading1"/>
      </w:pPr>
      <w:bookmarkStart w:id="58" w:name="_Toc75518962"/>
      <w:r>
        <w:t>Committees</w:t>
      </w:r>
      <w:bookmarkEnd w:id="58"/>
      <w:r>
        <w:t xml:space="preserve"> </w:t>
      </w:r>
    </w:p>
    <w:p w14:paraId="68819AC7" w14:textId="77777777" w:rsidR="0073069E" w:rsidRDefault="00AB435F">
      <w:pPr>
        <w:pStyle w:val="DfESOutNumbered"/>
        <w:numPr>
          <w:ilvl w:val="0"/>
          <w:numId w:val="0"/>
        </w:numPr>
        <w:spacing w:after="200" w:line="360" w:lineRule="auto"/>
        <w:rPr>
          <w:sz w:val="24"/>
          <w:szCs w:val="24"/>
        </w:rPr>
      </w:pPr>
      <w:r>
        <w:rPr>
          <w:sz w:val="24"/>
          <w:szCs w:val="24"/>
        </w:rPr>
        <w:t>100.</w:t>
      </w:r>
      <w:r>
        <w:rPr>
          <w:sz w:val="24"/>
          <w:szCs w:val="24"/>
        </w:rPr>
        <w:tab/>
        <w:t>Subject to these Articles, the Trustees:</w:t>
      </w:r>
    </w:p>
    <w:p w14:paraId="4F1BABB2" w14:textId="4D789CE9" w:rsidR="0073069E" w:rsidRDefault="00AB435F">
      <w:pPr>
        <w:pStyle w:val="DfESOutNumbered"/>
        <w:numPr>
          <w:ilvl w:val="3"/>
          <w:numId w:val="47"/>
        </w:numPr>
        <w:spacing w:after="200" w:line="360" w:lineRule="auto"/>
        <w:ind w:left="1418" w:hanging="709"/>
      </w:pPr>
      <w:r>
        <w:rPr>
          <w:sz w:val="24"/>
          <w:szCs w:val="24"/>
        </w:rPr>
        <w:t>may appoint committees to be known as Local Governing Bodies for each Academy (and the same Local Governing Body may be appointed for more than one Academy); and</w:t>
      </w:r>
    </w:p>
    <w:p w14:paraId="7396989D" w14:textId="27286FED" w:rsidR="0073069E" w:rsidRDefault="00AB435F">
      <w:pPr>
        <w:pStyle w:val="DfESOutNumbered"/>
        <w:numPr>
          <w:ilvl w:val="3"/>
          <w:numId w:val="47"/>
        </w:numPr>
        <w:spacing w:after="200" w:line="360" w:lineRule="auto"/>
        <w:ind w:left="1418" w:hanging="709"/>
      </w:pPr>
      <w:r>
        <w:rPr>
          <w:sz w:val="24"/>
          <w:szCs w:val="24"/>
        </w:rPr>
        <w:t>may establish any other committee.</w:t>
      </w:r>
    </w:p>
    <w:p w14:paraId="7369ADC7" w14:textId="20175A45" w:rsidR="0073069E" w:rsidRDefault="00AB435F">
      <w:pPr>
        <w:pStyle w:val="DfESOutNumbered"/>
        <w:numPr>
          <w:ilvl w:val="0"/>
          <w:numId w:val="0"/>
        </w:numPr>
        <w:spacing w:after="200" w:line="360" w:lineRule="auto"/>
      </w:pPr>
      <w:r>
        <w:rPr>
          <w:sz w:val="24"/>
          <w:szCs w:val="24"/>
        </w:rPr>
        <w:t>101.</w:t>
      </w:r>
      <w:r>
        <w:rPr>
          <w:sz w:val="24"/>
          <w:szCs w:val="24"/>
        </w:rPr>
        <w:tab/>
        <w:t>Subject to these Articles, the constitution, membership and proceedings of any committee shall be determined by the Trustees. The establishment, terms of reference, constitution and membership of any committee of the Trustees shall be reviewed at least once in every twelve months. The membership of any committee of the Trustees may include persons who are not Trustees, provided that [(with the exception of the Local Governing Bodies)</w:t>
      </w:r>
      <w:r w:rsidR="000F69E3">
        <w:rPr>
          <w:sz w:val="24"/>
          <w:szCs w:val="24"/>
        </w:rPr>
        <w:t xml:space="preserve"> a</w:t>
      </w:r>
      <w:r>
        <w:rPr>
          <w:sz w:val="24"/>
          <w:szCs w:val="24"/>
        </w:rPr>
        <w:t xml:space="preserve"> majority of members of any such committee shall be Trustees. Except in the case of a Local Governing Body, no vote on any matter shall be taken at a meeting of a committee of the Trustees unless the majority of members of the committee present are Trustees.</w:t>
      </w:r>
    </w:p>
    <w:p w14:paraId="383C971E" w14:textId="754DC073" w:rsidR="0073069E" w:rsidRDefault="00AB435F">
      <w:pPr>
        <w:pStyle w:val="DfESOutNumbered"/>
        <w:numPr>
          <w:ilvl w:val="0"/>
          <w:numId w:val="0"/>
        </w:numPr>
        <w:spacing w:after="200" w:line="360" w:lineRule="auto"/>
      </w:pPr>
      <w:r>
        <w:rPr>
          <w:sz w:val="24"/>
          <w:szCs w:val="24"/>
        </w:rPr>
        <w:t>101A.</w:t>
      </w:r>
      <w:r>
        <w:rPr>
          <w:sz w:val="24"/>
          <w:szCs w:val="24"/>
        </w:rPr>
        <w:tab/>
        <w:t xml:space="preserve">The Trustees shall ensure that any Local Governing Body shall include at least </w:t>
      </w:r>
      <w:r w:rsidR="00D77CF2">
        <w:rPr>
          <w:sz w:val="24"/>
          <w:szCs w:val="24"/>
        </w:rPr>
        <w:t>two</w:t>
      </w:r>
      <w:r>
        <w:rPr>
          <w:sz w:val="24"/>
          <w:szCs w:val="24"/>
        </w:rPr>
        <w:t xml:space="preserve"> Parent Local Governors. </w:t>
      </w:r>
    </w:p>
    <w:p w14:paraId="077E1C10" w14:textId="77777777" w:rsidR="0073069E" w:rsidRDefault="00AB435F">
      <w:pPr>
        <w:pStyle w:val="DfESOutNumbered"/>
        <w:numPr>
          <w:ilvl w:val="0"/>
          <w:numId w:val="0"/>
        </w:numPr>
        <w:spacing w:after="200" w:line="360" w:lineRule="auto"/>
        <w:rPr>
          <w:sz w:val="24"/>
          <w:szCs w:val="24"/>
        </w:rPr>
      </w:pPr>
      <w:r>
        <w:rPr>
          <w:sz w:val="24"/>
          <w:szCs w:val="24"/>
        </w:rPr>
        <w:t>102.</w:t>
      </w:r>
      <w:r>
        <w:rPr>
          <w:sz w:val="24"/>
          <w:szCs w:val="24"/>
        </w:rPr>
        <w:tab/>
        <w:t>Not used.</w:t>
      </w:r>
    </w:p>
    <w:p w14:paraId="0C075434" w14:textId="77777777" w:rsidR="0073069E" w:rsidRDefault="00AB435F">
      <w:pPr>
        <w:pStyle w:val="DfESOutNumbered"/>
        <w:numPr>
          <w:ilvl w:val="0"/>
          <w:numId w:val="0"/>
        </w:numPr>
        <w:spacing w:after="200" w:line="360" w:lineRule="auto"/>
        <w:rPr>
          <w:sz w:val="24"/>
          <w:szCs w:val="24"/>
        </w:rPr>
      </w:pPr>
      <w:r>
        <w:rPr>
          <w:sz w:val="24"/>
          <w:szCs w:val="24"/>
        </w:rPr>
        <w:t>103.</w:t>
      </w:r>
      <w:r>
        <w:rPr>
          <w:sz w:val="24"/>
          <w:szCs w:val="24"/>
        </w:rPr>
        <w:tab/>
        <w:t>Not used.</w:t>
      </w:r>
    </w:p>
    <w:p w14:paraId="1035FFD2" w14:textId="4FCE9751" w:rsidR="0073069E" w:rsidRPr="00B12ED5" w:rsidRDefault="00AB435F">
      <w:pPr>
        <w:pStyle w:val="DfESOutNumbered"/>
        <w:numPr>
          <w:ilvl w:val="0"/>
          <w:numId w:val="0"/>
        </w:numPr>
        <w:spacing w:after="200" w:line="360" w:lineRule="auto"/>
        <w:rPr>
          <w:iCs/>
        </w:rPr>
      </w:pPr>
      <w:r>
        <w:rPr>
          <w:sz w:val="24"/>
          <w:szCs w:val="24"/>
        </w:rPr>
        <w:t>104.</w:t>
      </w:r>
      <w:r>
        <w:rPr>
          <w:sz w:val="24"/>
          <w:szCs w:val="24"/>
        </w:rPr>
        <w:tab/>
        <w:t>The functions, duties and proceedings of the Local Governing Bodies committees shall be subject to regulations made by the Trustees from time to time.</w:t>
      </w:r>
      <w:r>
        <w:rPr>
          <w:szCs w:val="22"/>
        </w:rPr>
        <w:t xml:space="preserve"> </w:t>
      </w:r>
      <w:r>
        <w:rPr>
          <w:sz w:val="24"/>
          <w:szCs w:val="24"/>
        </w:rPr>
        <w:t>Local Governing Bodies may also be established solely for the purpose of fulfilling an advisory function to the board of Trustees</w:t>
      </w:r>
      <w:r>
        <w:rPr>
          <w:szCs w:val="22"/>
        </w:rPr>
        <w:t>.</w:t>
      </w:r>
      <w:r>
        <w:rPr>
          <w:sz w:val="24"/>
          <w:szCs w:val="24"/>
        </w:rPr>
        <w:t xml:space="preserve"> </w:t>
      </w:r>
    </w:p>
    <w:p w14:paraId="0259DBB5" w14:textId="77777777" w:rsidR="00C628FB" w:rsidRDefault="00AD050D" w:rsidP="003A5E80">
      <w:pPr>
        <w:pStyle w:val="Heading1"/>
      </w:pPr>
      <w:bookmarkStart w:id="59" w:name="_Toc75518963"/>
      <w:r>
        <w:t>Delegation</w:t>
      </w:r>
      <w:bookmarkEnd w:id="59"/>
      <w:r>
        <w:t xml:space="preserve"> </w:t>
      </w:r>
    </w:p>
    <w:p w14:paraId="64C3BE65" w14:textId="49BD96BE" w:rsidR="0073069E" w:rsidRDefault="00AB435F">
      <w:pPr>
        <w:pStyle w:val="DfESOutNumbered"/>
        <w:numPr>
          <w:ilvl w:val="0"/>
          <w:numId w:val="0"/>
        </w:numPr>
        <w:spacing w:after="200" w:line="360" w:lineRule="auto"/>
      </w:pPr>
      <w:r>
        <w:rPr>
          <w:sz w:val="24"/>
          <w:szCs w:val="24"/>
        </w:rPr>
        <w:t>105.</w:t>
      </w:r>
      <w:r>
        <w:rPr>
          <w:sz w:val="24"/>
          <w:szCs w:val="24"/>
        </w:rPr>
        <w:tab/>
        <w:t>The Trustees may delegate any of their powers or functions (including the power to sub-delegate) to any Trustee, committee (including any Local Governing Body)</w:t>
      </w:r>
      <w:r w:rsidR="00834936">
        <w:rPr>
          <w:sz w:val="24"/>
          <w:szCs w:val="24"/>
        </w:rPr>
        <w:t xml:space="preserve"> </w:t>
      </w:r>
      <w:r>
        <w:rPr>
          <w:sz w:val="24"/>
          <w:szCs w:val="24"/>
        </w:rPr>
        <w:t>the Chief Executive Officer</w:t>
      </w:r>
      <w:r>
        <w:rPr>
          <w:szCs w:val="24"/>
        </w:rPr>
        <w:t xml:space="preserve"> </w:t>
      </w:r>
      <w:r>
        <w:rPr>
          <w:sz w:val="24"/>
          <w:szCs w:val="24"/>
        </w:rPr>
        <w:t xml:space="preserve">or any other holder of an executive office. Any such delegation </w:t>
      </w:r>
      <w:r>
        <w:rPr>
          <w:sz w:val="24"/>
          <w:szCs w:val="24"/>
        </w:rPr>
        <w:lastRenderedPageBreak/>
        <w:t>shall be made in writing and subject to any conditions the Trustees may impose, and may be revoked or altered.</w:t>
      </w:r>
    </w:p>
    <w:p w14:paraId="446C108B" w14:textId="75B999D4" w:rsidR="0073069E" w:rsidRDefault="00AB435F">
      <w:pPr>
        <w:pStyle w:val="DfESOutNumbered"/>
        <w:numPr>
          <w:ilvl w:val="0"/>
          <w:numId w:val="0"/>
        </w:numPr>
        <w:spacing w:after="200" w:line="360" w:lineRule="auto"/>
      </w:pPr>
      <w:r>
        <w:rPr>
          <w:sz w:val="24"/>
          <w:szCs w:val="24"/>
        </w:rPr>
        <w:t>105A.</w:t>
      </w:r>
      <w:r>
        <w:rPr>
          <w:sz w:val="24"/>
          <w:szCs w:val="24"/>
        </w:rPr>
        <w:tab/>
        <w:t>A Trustee, committee (including any Local Governing Body)</w:t>
      </w:r>
      <w:r w:rsidR="00834936">
        <w:rPr>
          <w:sz w:val="24"/>
          <w:szCs w:val="24"/>
        </w:rPr>
        <w:t>,</w:t>
      </w:r>
      <w:r>
        <w:rPr>
          <w:sz w:val="24"/>
          <w:szCs w:val="24"/>
        </w:rPr>
        <w:t xml:space="preserve"> the Chief Executive Officer</w:t>
      </w:r>
      <w:r w:rsidR="00834936">
        <w:rPr>
          <w:sz w:val="24"/>
          <w:szCs w:val="24"/>
        </w:rPr>
        <w:t xml:space="preserve"> </w:t>
      </w:r>
      <w:r>
        <w:rPr>
          <w:sz w:val="24"/>
          <w:szCs w:val="24"/>
        </w:rPr>
        <w:t>or any other holder of an executive office to whom a power or function of the Trustees is delegated under Article 105 may further sub-delegate those powers or functions (or any of them) to a further person. Where any power or function of the Trustees is sub-delegated by any person to whom it has been delegated, that person must inform the Trustees as soon as reasonably practicable which powers and functions have been further delegated and to whom, and any such sub-delegation shall be made subject to any conditions the Trustees may impose, and may be revoked or altered by the Trustees.</w:t>
      </w:r>
    </w:p>
    <w:p w14:paraId="00C38BE7" w14:textId="5FB21A5D" w:rsidR="0073069E" w:rsidRDefault="00AB435F">
      <w:pPr>
        <w:pStyle w:val="DfESOutNumbered"/>
        <w:keepNext/>
        <w:keepLines/>
        <w:widowControl/>
        <w:numPr>
          <w:ilvl w:val="0"/>
          <w:numId w:val="0"/>
        </w:numPr>
        <w:spacing w:after="200" w:line="360" w:lineRule="auto"/>
      </w:pPr>
      <w:r>
        <w:rPr>
          <w:sz w:val="24"/>
          <w:szCs w:val="24"/>
        </w:rPr>
        <w:t>106.</w:t>
      </w:r>
      <w:r>
        <w:rPr>
          <w:sz w:val="24"/>
          <w:szCs w:val="24"/>
        </w:rPr>
        <w:tab/>
        <w:t>Where any power or function of the Trustees has been exercised by any committee (including any Local Governing Body)</w:t>
      </w:r>
      <w:r w:rsidR="00834936">
        <w:rPr>
          <w:sz w:val="24"/>
          <w:szCs w:val="24"/>
        </w:rPr>
        <w:t xml:space="preserve"> </w:t>
      </w:r>
      <w:r>
        <w:rPr>
          <w:sz w:val="24"/>
          <w:szCs w:val="24"/>
        </w:rPr>
        <w:t>any Trustee, the Chief Executive Officer</w:t>
      </w:r>
      <w:r w:rsidR="00834936">
        <w:rPr>
          <w:sz w:val="24"/>
          <w:szCs w:val="24"/>
        </w:rPr>
        <w:t xml:space="preserve"> </w:t>
      </w:r>
      <w:r>
        <w:rPr>
          <w:sz w:val="24"/>
          <w:szCs w:val="24"/>
        </w:rPr>
        <w:t>any other holder of an executive office, or a person to whom a power or function has been sub-delegated under Article 105A, that person or committee shall report to the Trustees in respect of any action taken or decision made with respect to the exercise of that power or function at the meeting of the Trustees immediately following the taking of the action or the making of the decision.</w:t>
      </w:r>
    </w:p>
    <w:p w14:paraId="4544C9C1" w14:textId="604C5A92" w:rsidR="00C628FB" w:rsidRDefault="00FA6278" w:rsidP="003A5E80">
      <w:pPr>
        <w:pStyle w:val="Heading1"/>
      </w:pPr>
      <w:bookmarkStart w:id="60" w:name="_Toc75518964"/>
      <w:r>
        <w:t>Appointing and delegating to Chief Executive Officer</w:t>
      </w:r>
      <w:bookmarkEnd w:id="60"/>
    </w:p>
    <w:p w14:paraId="2B8B1A9C" w14:textId="636F0233" w:rsidR="0073069E" w:rsidRDefault="00AB435F">
      <w:pPr>
        <w:pStyle w:val="DfESOutNumbered"/>
        <w:numPr>
          <w:ilvl w:val="0"/>
          <w:numId w:val="0"/>
        </w:numPr>
        <w:spacing w:after="200" w:line="360" w:lineRule="auto"/>
      </w:pPr>
      <w:r>
        <w:rPr>
          <w:sz w:val="24"/>
          <w:szCs w:val="24"/>
        </w:rPr>
        <w:t>107.</w:t>
      </w:r>
      <w:r>
        <w:rPr>
          <w:sz w:val="24"/>
          <w:szCs w:val="24"/>
        </w:rPr>
        <w:tab/>
        <w:t>The Trustees shall appoint the Chief Executive Officer and</w:t>
      </w:r>
      <w:r w:rsidR="00C36F8C">
        <w:rPr>
          <w:sz w:val="24"/>
          <w:szCs w:val="24"/>
        </w:rPr>
        <w:t xml:space="preserve"> Principals</w:t>
      </w:r>
      <w:r>
        <w:rPr>
          <w:sz w:val="24"/>
          <w:szCs w:val="24"/>
        </w:rPr>
        <w:t xml:space="preserve"> of the Academies</w:t>
      </w:r>
      <w:r w:rsidR="00C36F8C">
        <w:rPr>
          <w:sz w:val="24"/>
          <w:szCs w:val="24"/>
        </w:rPr>
        <w:t>.</w:t>
      </w:r>
      <w:r>
        <w:rPr>
          <w:sz w:val="24"/>
          <w:szCs w:val="24"/>
        </w:rPr>
        <w:t xml:space="preserve"> The Trustees may delegate such powers and functions as they consider are required by the Chief Executive Officer and</w:t>
      </w:r>
      <w:r w:rsidR="004311EB">
        <w:rPr>
          <w:sz w:val="24"/>
          <w:szCs w:val="24"/>
        </w:rPr>
        <w:t xml:space="preserve"> </w:t>
      </w:r>
      <w:r>
        <w:rPr>
          <w:sz w:val="24"/>
          <w:szCs w:val="24"/>
        </w:rPr>
        <w:t>the Principals</w:t>
      </w:r>
      <w:r w:rsidR="00C36F8C">
        <w:rPr>
          <w:sz w:val="24"/>
          <w:szCs w:val="24"/>
        </w:rPr>
        <w:t xml:space="preserve"> </w:t>
      </w:r>
      <w:r>
        <w:rPr>
          <w:sz w:val="24"/>
          <w:szCs w:val="24"/>
        </w:rPr>
        <w:t>for the internal organisation, management and control of the Academies</w:t>
      </w:r>
      <w:r w:rsidR="00C36F8C">
        <w:rPr>
          <w:sz w:val="24"/>
          <w:szCs w:val="24"/>
        </w:rPr>
        <w:t xml:space="preserve"> </w:t>
      </w:r>
      <w:r>
        <w:rPr>
          <w:sz w:val="24"/>
          <w:szCs w:val="24"/>
        </w:rPr>
        <w:t>(including the implementation of all policies approved by the Trustees and for the direction of the teaching and curriculum at the Academies</w:t>
      </w:r>
      <w:r w:rsidR="004311EB">
        <w:rPr>
          <w:sz w:val="24"/>
          <w:szCs w:val="24"/>
        </w:rPr>
        <w:t>.</w:t>
      </w:r>
    </w:p>
    <w:p w14:paraId="509FBCD2" w14:textId="77777777" w:rsidR="00C628FB" w:rsidRDefault="00ED0AD3" w:rsidP="003A5E80">
      <w:pPr>
        <w:pStyle w:val="Heading1"/>
      </w:pPr>
      <w:bookmarkStart w:id="61" w:name="_Toc75518965"/>
      <w:r>
        <w:t>Meetings of the Trustees</w:t>
      </w:r>
      <w:bookmarkEnd w:id="61"/>
      <w:r>
        <w:t xml:space="preserve"> </w:t>
      </w:r>
    </w:p>
    <w:p w14:paraId="22A6D1AF" w14:textId="77777777" w:rsidR="00C628FB" w:rsidRDefault="00253ADE" w:rsidP="003A5E80">
      <w:pPr>
        <w:pStyle w:val="Heading1"/>
      </w:pPr>
      <w:bookmarkStart w:id="62" w:name="_Toc75518966"/>
      <w:r>
        <w:t>Proceedings at Trustee meetings</w:t>
      </w:r>
      <w:bookmarkEnd w:id="62"/>
      <w:r>
        <w:t xml:space="preserve"> </w:t>
      </w:r>
    </w:p>
    <w:p w14:paraId="1EF31EEA" w14:textId="1FE319A7" w:rsidR="0073069E" w:rsidRDefault="00AB435F">
      <w:pPr>
        <w:pStyle w:val="DfESOutNumbered"/>
        <w:numPr>
          <w:ilvl w:val="0"/>
          <w:numId w:val="0"/>
        </w:numPr>
        <w:spacing w:after="200" w:line="360" w:lineRule="auto"/>
        <w:rPr>
          <w:sz w:val="24"/>
          <w:szCs w:val="24"/>
        </w:rPr>
      </w:pPr>
      <w:r>
        <w:rPr>
          <w:sz w:val="24"/>
          <w:szCs w:val="24"/>
        </w:rPr>
        <w:t>108.</w:t>
      </w:r>
      <w:r>
        <w:rPr>
          <w:sz w:val="24"/>
          <w:szCs w:val="24"/>
        </w:rPr>
        <w:tab/>
        <w:t>Subject to these Articles, the Trustees may regulate their proceedings as they think fit.</w:t>
      </w:r>
    </w:p>
    <w:p w14:paraId="6FF5A9F5" w14:textId="7D43D3F2" w:rsidR="0073069E" w:rsidRDefault="00AB435F">
      <w:pPr>
        <w:pStyle w:val="DfESOutNumbered"/>
        <w:numPr>
          <w:ilvl w:val="0"/>
          <w:numId w:val="0"/>
        </w:numPr>
        <w:spacing w:after="200" w:line="360" w:lineRule="auto"/>
        <w:rPr>
          <w:sz w:val="24"/>
          <w:szCs w:val="24"/>
        </w:rPr>
      </w:pPr>
      <w:r w:rsidRPr="7B7551FF">
        <w:rPr>
          <w:sz w:val="24"/>
          <w:szCs w:val="24"/>
        </w:rPr>
        <w:t>109.</w:t>
      </w:r>
      <w:r>
        <w:tab/>
      </w:r>
      <w:r w:rsidRPr="7B7551FF">
        <w:rPr>
          <w:sz w:val="24"/>
          <w:szCs w:val="24"/>
        </w:rPr>
        <w:t xml:space="preserve">The Trustees shall hold at least three meetings in every school year. Meetings of the Trustees shall be convened by the </w:t>
      </w:r>
      <w:r w:rsidR="00F66F6B">
        <w:rPr>
          <w:sz w:val="24"/>
          <w:szCs w:val="24"/>
        </w:rPr>
        <w:t>Governance Professional</w:t>
      </w:r>
      <w:r w:rsidRPr="7B7551FF">
        <w:rPr>
          <w:sz w:val="24"/>
          <w:szCs w:val="24"/>
        </w:rPr>
        <w:t xml:space="preserve">. In exercising </w:t>
      </w:r>
      <w:r w:rsidR="4D6FB7E5" w:rsidRPr="7B7551FF">
        <w:rPr>
          <w:sz w:val="24"/>
          <w:szCs w:val="24"/>
        </w:rPr>
        <w:t>the</w:t>
      </w:r>
      <w:r w:rsidRPr="7B7551FF">
        <w:rPr>
          <w:sz w:val="24"/>
          <w:szCs w:val="24"/>
        </w:rPr>
        <w:t xml:space="preserve"> </w:t>
      </w:r>
      <w:r w:rsidRPr="7B7551FF">
        <w:rPr>
          <w:sz w:val="24"/>
          <w:szCs w:val="24"/>
        </w:rPr>
        <w:lastRenderedPageBreak/>
        <w:t xml:space="preserve">functions under this </w:t>
      </w:r>
      <w:proofErr w:type="gramStart"/>
      <w:r w:rsidRPr="7B7551FF">
        <w:rPr>
          <w:sz w:val="24"/>
          <w:szCs w:val="24"/>
        </w:rPr>
        <w:t>Article</w:t>
      </w:r>
      <w:proofErr w:type="gramEnd"/>
      <w:r w:rsidRPr="7B7551FF">
        <w:rPr>
          <w:sz w:val="24"/>
          <w:szCs w:val="24"/>
        </w:rPr>
        <w:t xml:space="preserve"> the </w:t>
      </w:r>
      <w:r w:rsidR="00F66F6B">
        <w:rPr>
          <w:sz w:val="24"/>
          <w:szCs w:val="24"/>
        </w:rPr>
        <w:t>Governance Professional</w:t>
      </w:r>
      <w:r w:rsidRPr="7B7551FF">
        <w:rPr>
          <w:sz w:val="24"/>
          <w:szCs w:val="24"/>
        </w:rPr>
        <w:t xml:space="preserve"> shall comply with any direction:</w:t>
      </w:r>
    </w:p>
    <w:p w14:paraId="3E8609A0" w14:textId="77777777" w:rsidR="0073069E" w:rsidRDefault="00AB435F">
      <w:pPr>
        <w:pStyle w:val="DfESOutNumbered"/>
        <w:numPr>
          <w:ilvl w:val="1"/>
          <w:numId w:val="48"/>
        </w:numPr>
        <w:spacing w:after="200" w:line="360" w:lineRule="auto"/>
        <w:ind w:left="1418" w:hanging="709"/>
        <w:rPr>
          <w:sz w:val="24"/>
          <w:szCs w:val="24"/>
        </w:rPr>
      </w:pPr>
      <w:r>
        <w:rPr>
          <w:sz w:val="24"/>
          <w:szCs w:val="24"/>
        </w:rPr>
        <w:t>given by the Trustees; or</w:t>
      </w:r>
    </w:p>
    <w:p w14:paraId="372C0F13" w14:textId="09154645" w:rsidR="0073069E" w:rsidRDefault="00AB435F">
      <w:pPr>
        <w:pStyle w:val="DfESOutNumbered"/>
        <w:numPr>
          <w:ilvl w:val="1"/>
          <w:numId w:val="48"/>
        </w:numPr>
        <w:spacing w:after="200" w:line="360" w:lineRule="auto"/>
        <w:ind w:left="1418" w:hanging="709"/>
        <w:rPr>
          <w:sz w:val="24"/>
          <w:szCs w:val="24"/>
        </w:rPr>
      </w:pPr>
      <w:r w:rsidRPr="7B7551FF">
        <w:rPr>
          <w:sz w:val="24"/>
          <w:szCs w:val="24"/>
        </w:rPr>
        <w:t xml:space="preserve">given by the </w:t>
      </w:r>
      <w:r w:rsidR="007C64A1">
        <w:rPr>
          <w:sz w:val="24"/>
          <w:szCs w:val="24"/>
        </w:rPr>
        <w:t>Chair</w:t>
      </w:r>
      <w:r w:rsidR="7043E7DD" w:rsidRPr="7B7551FF">
        <w:rPr>
          <w:sz w:val="24"/>
          <w:szCs w:val="24"/>
        </w:rPr>
        <w:t xml:space="preserve">, or in their absence, the </w:t>
      </w:r>
      <w:r w:rsidR="0089252C">
        <w:rPr>
          <w:sz w:val="24"/>
          <w:szCs w:val="24"/>
        </w:rPr>
        <w:t>Vice-Chair</w:t>
      </w:r>
      <w:r w:rsidRPr="7B7551FF">
        <w:rPr>
          <w:sz w:val="24"/>
          <w:szCs w:val="24"/>
        </w:rPr>
        <w:t>, so far as such direction is not inconsistent with any direction given as mentioned in (a).</w:t>
      </w:r>
    </w:p>
    <w:p w14:paraId="304B1E79" w14:textId="1705F27C" w:rsidR="0073069E" w:rsidRDefault="00AB435F">
      <w:pPr>
        <w:pStyle w:val="DfESOutNumbered"/>
        <w:numPr>
          <w:ilvl w:val="0"/>
          <w:numId w:val="0"/>
        </w:numPr>
        <w:spacing w:after="200" w:line="360" w:lineRule="auto"/>
        <w:rPr>
          <w:sz w:val="24"/>
          <w:szCs w:val="24"/>
        </w:rPr>
      </w:pPr>
      <w:r>
        <w:rPr>
          <w:sz w:val="24"/>
          <w:szCs w:val="24"/>
        </w:rPr>
        <w:t>110.</w:t>
      </w:r>
      <w:r>
        <w:rPr>
          <w:sz w:val="24"/>
          <w:szCs w:val="24"/>
        </w:rPr>
        <w:tab/>
        <w:t xml:space="preserve">Any three Trustees may, by notice in writing given to the </w:t>
      </w:r>
      <w:r w:rsidR="00F66F6B">
        <w:rPr>
          <w:sz w:val="24"/>
          <w:szCs w:val="24"/>
        </w:rPr>
        <w:t>Governance Professional</w:t>
      </w:r>
      <w:r>
        <w:rPr>
          <w:sz w:val="24"/>
          <w:szCs w:val="24"/>
        </w:rPr>
        <w:t xml:space="preserve">, requisition a meeting of the Trustees; and it shall be the duty of the </w:t>
      </w:r>
      <w:r w:rsidR="00F66F6B">
        <w:rPr>
          <w:sz w:val="24"/>
          <w:szCs w:val="24"/>
        </w:rPr>
        <w:t>Governance Professional</w:t>
      </w:r>
      <w:r>
        <w:rPr>
          <w:sz w:val="24"/>
          <w:szCs w:val="24"/>
        </w:rPr>
        <w:t xml:space="preserve"> to convene such a meeting as soon as is reasonably practicable.</w:t>
      </w:r>
    </w:p>
    <w:p w14:paraId="4CDCE83D" w14:textId="77777777" w:rsidR="0073069E" w:rsidRDefault="00AB435F">
      <w:pPr>
        <w:pStyle w:val="DfESOutNumbered"/>
        <w:numPr>
          <w:ilvl w:val="0"/>
          <w:numId w:val="0"/>
        </w:numPr>
        <w:spacing w:after="200" w:line="360" w:lineRule="auto"/>
        <w:rPr>
          <w:sz w:val="24"/>
          <w:szCs w:val="24"/>
        </w:rPr>
      </w:pPr>
      <w:r>
        <w:rPr>
          <w:sz w:val="24"/>
          <w:szCs w:val="24"/>
        </w:rPr>
        <w:t>111.</w:t>
      </w:r>
      <w:r>
        <w:rPr>
          <w:sz w:val="24"/>
          <w:szCs w:val="24"/>
        </w:rPr>
        <w:tab/>
        <w:t>Each Trustee shall be given at least seven clear days before the date of a meeting:</w:t>
      </w:r>
    </w:p>
    <w:p w14:paraId="51C655A9" w14:textId="223D90ED" w:rsidR="0073069E" w:rsidRDefault="00AB435F">
      <w:pPr>
        <w:pStyle w:val="DfESOutNumbered"/>
        <w:numPr>
          <w:ilvl w:val="0"/>
          <w:numId w:val="0"/>
        </w:numPr>
        <w:spacing w:after="200" w:line="360" w:lineRule="auto"/>
        <w:ind w:left="1418" w:hanging="709"/>
        <w:rPr>
          <w:sz w:val="24"/>
          <w:szCs w:val="24"/>
        </w:rPr>
      </w:pPr>
      <w:r w:rsidRPr="656C6F1A">
        <w:rPr>
          <w:sz w:val="24"/>
          <w:szCs w:val="24"/>
        </w:rPr>
        <w:t>a.</w:t>
      </w:r>
      <w:r>
        <w:tab/>
      </w:r>
      <w:proofErr w:type="gramStart"/>
      <w:r w:rsidRPr="656C6F1A">
        <w:rPr>
          <w:sz w:val="24"/>
          <w:szCs w:val="24"/>
        </w:rPr>
        <w:t>notice</w:t>
      </w:r>
      <w:proofErr w:type="gramEnd"/>
      <w:r w:rsidRPr="656C6F1A">
        <w:rPr>
          <w:sz w:val="24"/>
          <w:szCs w:val="24"/>
        </w:rPr>
        <w:t xml:space="preserve"> in writing thereof</w:t>
      </w:r>
      <w:r w:rsidR="00020186">
        <w:rPr>
          <w:sz w:val="24"/>
          <w:szCs w:val="24"/>
        </w:rPr>
        <w:t xml:space="preserve"> </w:t>
      </w:r>
      <w:r w:rsidRPr="656C6F1A">
        <w:rPr>
          <w:sz w:val="24"/>
          <w:szCs w:val="24"/>
        </w:rPr>
        <w:t xml:space="preserve">by the </w:t>
      </w:r>
      <w:r w:rsidR="00F66F6B">
        <w:rPr>
          <w:sz w:val="24"/>
          <w:szCs w:val="24"/>
        </w:rPr>
        <w:t>Governance Professional</w:t>
      </w:r>
      <w:r w:rsidRPr="656C6F1A">
        <w:rPr>
          <w:sz w:val="24"/>
          <w:szCs w:val="24"/>
        </w:rPr>
        <w:t>, and sent to each Trustee at the address provided by each Trustee from time to time; and</w:t>
      </w:r>
    </w:p>
    <w:p w14:paraId="40D104A5" w14:textId="35A459B5" w:rsidR="0073069E" w:rsidRDefault="00AB435F">
      <w:pPr>
        <w:pStyle w:val="DfESOutNumbered"/>
        <w:numPr>
          <w:ilvl w:val="0"/>
          <w:numId w:val="0"/>
        </w:numPr>
        <w:spacing w:after="200" w:line="360" w:lineRule="auto"/>
        <w:ind w:left="1418" w:hanging="709"/>
        <w:rPr>
          <w:sz w:val="24"/>
          <w:szCs w:val="24"/>
        </w:rPr>
      </w:pPr>
      <w:r>
        <w:rPr>
          <w:sz w:val="24"/>
          <w:szCs w:val="24"/>
        </w:rPr>
        <w:t>b.</w:t>
      </w:r>
      <w:r>
        <w:rPr>
          <w:sz w:val="24"/>
          <w:szCs w:val="24"/>
        </w:rPr>
        <w:tab/>
        <w:t>a copy of the agenda for the meeting</w:t>
      </w:r>
      <w:r w:rsidR="006C5CFC">
        <w:rPr>
          <w:sz w:val="24"/>
          <w:szCs w:val="24"/>
        </w:rPr>
        <w:t>,</w:t>
      </w:r>
    </w:p>
    <w:p w14:paraId="2DABF606" w14:textId="33B1E6C3" w:rsidR="0073069E" w:rsidRDefault="00AB435F">
      <w:pPr>
        <w:pStyle w:val="DfESOutNumbered"/>
        <w:numPr>
          <w:ilvl w:val="0"/>
          <w:numId w:val="0"/>
        </w:numPr>
        <w:spacing w:after="200" w:line="360" w:lineRule="auto"/>
        <w:rPr>
          <w:sz w:val="24"/>
          <w:szCs w:val="24"/>
        </w:rPr>
      </w:pPr>
      <w:r w:rsidRPr="7B7551FF">
        <w:rPr>
          <w:sz w:val="24"/>
          <w:szCs w:val="24"/>
        </w:rPr>
        <w:t xml:space="preserve">provided that where the </w:t>
      </w:r>
      <w:r w:rsidR="007C64A1">
        <w:rPr>
          <w:sz w:val="24"/>
          <w:szCs w:val="24"/>
        </w:rPr>
        <w:t>Chair</w:t>
      </w:r>
      <w:r w:rsidRPr="7B7551FF">
        <w:rPr>
          <w:sz w:val="24"/>
          <w:szCs w:val="24"/>
        </w:rPr>
        <w:t xml:space="preserve"> or, in </w:t>
      </w:r>
      <w:r w:rsidR="4BED2A0D" w:rsidRPr="7B7551FF">
        <w:rPr>
          <w:sz w:val="24"/>
          <w:szCs w:val="24"/>
        </w:rPr>
        <w:t xml:space="preserve">their </w:t>
      </w:r>
      <w:r w:rsidRPr="7B7551FF">
        <w:rPr>
          <w:sz w:val="24"/>
          <w:szCs w:val="24"/>
        </w:rPr>
        <w:t xml:space="preserve">absence, the </w:t>
      </w:r>
      <w:r w:rsidR="0089252C">
        <w:rPr>
          <w:sz w:val="24"/>
          <w:szCs w:val="24"/>
        </w:rPr>
        <w:t>Vice-Chair</w:t>
      </w:r>
      <w:r w:rsidRPr="7B7551FF">
        <w:rPr>
          <w:sz w:val="24"/>
          <w:szCs w:val="24"/>
        </w:rPr>
        <w:t xml:space="preserve">, so determines on the ground that there are matters demanding urgent consideration, it shall be sufficient if the written notice of a meeting, and the copy of the agenda thereof are given within such shorter period as </w:t>
      </w:r>
      <w:r w:rsidR="3AAF85F8" w:rsidRPr="7B7551FF">
        <w:rPr>
          <w:sz w:val="24"/>
          <w:szCs w:val="24"/>
        </w:rPr>
        <w:t>they</w:t>
      </w:r>
      <w:r w:rsidRPr="7B7551FF">
        <w:rPr>
          <w:sz w:val="24"/>
          <w:szCs w:val="24"/>
        </w:rPr>
        <w:t xml:space="preserve"> direct.</w:t>
      </w:r>
    </w:p>
    <w:p w14:paraId="390A13FB" w14:textId="77777777" w:rsidR="0073069E" w:rsidRDefault="00AB435F">
      <w:pPr>
        <w:pStyle w:val="DfESOutNumbered"/>
        <w:numPr>
          <w:ilvl w:val="0"/>
          <w:numId w:val="0"/>
        </w:numPr>
        <w:spacing w:after="200" w:line="360" w:lineRule="auto"/>
        <w:rPr>
          <w:sz w:val="24"/>
          <w:szCs w:val="24"/>
        </w:rPr>
      </w:pPr>
      <w:r>
        <w:rPr>
          <w:sz w:val="24"/>
          <w:szCs w:val="24"/>
        </w:rPr>
        <w:t>112.</w:t>
      </w:r>
      <w:r>
        <w:rPr>
          <w:sz w:val="24"/>
          <w:szCs w:val="24"/>
        </w:rPr>
        <w:tab/>
        <w:t>The convening of a meeting and the proceedings conducted thereat shall not be invalidated by reason of any individual not having received written notice of the meeting or a copy of the agenda thereof.</w:t>
      </w:r>
    </w:p>
    <w:p w14:paraId="52AD48D1" w14:textId="77777777" w:rsidR="0073069E" w:rsidRDefault="00AB435F">
      <w:pPr>
        <w:pStyle w:val="DfESOutNumbered"/>
        <w:numPr>
          <w:ilvl w:val="0"/>
          <w:numId w:val="0"/>
        </w:numPr>
        <w:spacing w:after="200" w:line="360" w:lineRule="auto"/>
        <w:rPr>
          <w:sz w:val="24"/>
          <w:szCs w:val="24"/>
        </w:rPr>
      </w:pPr>
      <w:r>
        <w:rPr>
          <w:sz w:val="24"/>
          <w:szCs w:val="24"/>
        </w:rPr>
        <w:t>113.</w:t>
      </w:r>
      <w:r>
        <w:rPr>
          <w:sz w:val="24"/>
          <w:szCs w:val="24"/>
        </w:rPr>
        <w:tab/>
        <w:t>A resolution to rescind or vary a resolution carried at a previous meeting of the Trustees shall not be proposed at a meeting of the Trustees unless the consideration of the rescission or variation of the previous resolution is a specific item of business on the agenda for that meeting.</w:t>
      </w:r>
    </w:p>
    <w:p w14:paraId="5CCF6273" w14:textId="77777777" w:rsidR="0073069E" w:rsidRDefault="00AB435F">
      <w:pPr>
        <w:pStyle w:val="DfESOutNumbered"/>
        <w:numPr>
          <w:ilvl w:val="0"/>
          <w:numId w:val="0"/>
        </w:numPr>
        <w:spacing w:after="200" w:line="360" w:lineRule="auto"/>
        <w:rPr>
          <w:sz w:val="24"/>
          <w:szCs w:val="24"/>
        </w:rPr>
      </w:pPr>
      <w:r>
        <w:rPr>
          <w:sz w:val="24"/>
          <w:szCs w:val="24"/>
        </w:rPr>
        <w:t>114.</w:t>
      </w:r>
      <w:r>
        <w:rPr>
          <w:sz w:val="24"/>
          <w:szCs w:val="24"/>
        </w:rPr>
        <w:tab/>
        <w:t>A meeting of the Trustees shall be terminated forthwith if:</w:t>
      </w:r>
    </w:p>
    <w:p w14:paraId="1B00BE88" w14:textId="77777777" w:rsidR="0073069E" w:rsidRDefault="00AB435F">
      <w:pPr>
        <w:pStyle w:val="DfESOutNumbered"/>
        <w:numPr>
          <w:ilvl w:val="2"/>
          <w:numId w:val="49"/>
        </w:numPr>
        <w:spacing w:after="200" w:line="360" w:lineRule="auto"/>
        <w:ind w:left="1418" w:hanging="709"/>
        <w:rPr>
          <w:sz w:val="24"/>
          <w:szCs w:val="24"/>
        </w:rPr>
      </w:pPr>
      <w:r>
        <w:rPr>
          <w:sz w:val="24"/>
          <w:szCs w:val="24"/>
        </w:rPr>
        <w:t>the Trustees so resolve; or</w:t>
      </w:r>
    </w:p>
    <w:p w14:paraId="069A1857" w14:textId="77777777" w:rsidR="0073069E" w:rsidRDefault="00AB435F">
      <w:pPr>
        <w:pStyle w:val="DfESOutNumbered"/>
        <w:numPr>
          <w:ilvl w:val="2"/>
          <w:numId w:val="49"/>
        </w:numPr>
        <w:spacing w:after="200" w:line="360" w:lineRule="auto"/>
        <w:ind w:left="1418" w:hanging="709"/>
        <w:rPr>
          <w:sz w:val="24"/>
          <w:szCs w:val="24"/>
        </w:rPr>
      </w:pPr>
      <w:r>
        <w:rPr>
          <w:sz w:val="24"/>
          <w:szCs w:val="24"/>
        </w:rPr>
        <w:t>the number of Trustees present ceases to constitute a quorum for a meeting of the Trustees in accordance with Article 117, subject to Article 119.</w:t>
      </w:r>
    </w:p>
    <w:p w14:paraId="60A4662B" w14:textId="404EFC9B" w:rsidR="0073069E" w:rsidRDefault="00AB435F">
      <w:pPr>
        <w:pStyle w:val="DfESOutNumbered"/>
        <w:keepNext/>
        <w:keepLines/>
        <w:widowControl/>
        <w:numPr>
          <w:ilvl w:val="0"/>
          <w:numId w:val="0"/>
        </w:numPr>
        <w:spacing w:after="200" w:line="360" w:lineRule="auto"/>
        <w:rPr>
          <w:sz w:val="24"/>
          <w:szCs w:val="24"/>
        </w:rPr>
      </w:pPr>
      <w:r>
        <w:rPr>
          <w:sz w:val="24"/>
          <w:szCs w:val="24"/>
        </w:rPr>
        <w:lastRenderedPageBreak/>
        <w:t>115.</w:t>
      </w:r>
      <w:r>
        <w:rPr>
          <w:sz w:val="24"/>
          <w:szCs w:val="24"/>
        </w:rPr>
        <w:tab/>
        <w:t xml:space="preserve">Where in accordance with Article 114 a meeting is not held or is terminated before all the matters specified as items of business on the agenda for the meeting have been disposed of, a further meeting shall be convened by the </w:t>
      </w:r>
      <w:r w:rsidR="00F66F6B">
        <w:rPr>
          <w:sz w:val="24"/>
          <w:szCs w:val="24"/>
        </w:rPr>
        <w:t>Governance Professional</w:t>
      </w:r>
      <w:r>
        <w:rPr>
          <w:sz w:val="24"/>
          <w:szCs w:val="24"/>
        </w:rPr>
        <w:t xml:space="preserve"> as soon as is reasonably practicable, but in any event within seven days of the date on which the meeting was originally to be held or was so terminated.</w:t>
      </w:r>
    </w:p>
    <w:p w14:paraId="1DF0720A" w14:textId="24DC5BFA" w:rsidR="0073069E" w:rsidRDefault="00AB435F">
      <w:pPr>
        <w:pStyle w:val="DfESOutNumbered"/>
        <w:keepNext/>
        <w:keepLines/>
        <w:widowControl/>
        <w:numPr>
          <w:ilvl w:val="0"/>
          <w:numId w:val="0"/>
        </w:numPr>
        <w:spacing w:after="200" w:line="360" w:lineRule="auto"/>
        <w:rPr>
          <w:sz w:val="24"/>
          <w:szCs w:val="24"/>
        </w:rPr>
      </w:pPr>
      <w:r>
        <w:rPr>
          <w:sz w:val="24"/>
          <w:szCs w:val="24"/>
        </w:rPr>
        <w:t>116.</w:t>
      </w:r>
      <w:r>
        <w:rPr>
          <w:sz w:val="24"/>
          <w:szCs w:val="24"/>
        </w:rPr>
        <w:tab/>
        <w:t xml:space="preserve">Where the Trustees resolve in accordance with Article 114 to adjourn a meeting before all the items of business on the agenda have been disposed of, the Trustees shall before doing so determine the time and date at which a further meeting is to be held for the purposes of completing the consideration of those items, and they shall direct the </w:t>
      </w:r>
      <w:r w:rsidR="00F66F6B">
        <w:rPr>
          <w:sz w:val="24"/>
          <w:szCs w:val="24"/>
        </w:rPr>
        <w:t>Governance Professional</w:t>
      </w:r>
      <w:r>
        <w:rPr>
          <w:sz w:val="24"/>
          <w:szCs w:val="24"/>
        </w:rPr>
        <w:t xml:space="preserve"> to convene a meeting accordingly.</w:t>
      </w:r>
    </w:p>
    <w:p w14:paraId="58D9B0B1" w14:textId="77777777" w:rsidR="00C628FB" w:rsidRDefault="00034718" w:rsidP="003A5E80">
      <w:pPr>
        <w:pStyle w:val="Heading1"/>
      </w:pPr>
      <w:bookmarkStart w:id="63" w:name="_Toc75518967"/>
      <w:r>
        <w:t>Quorum for Trustee meetings</w:t>
      </w:r>
      <w:bookmarkEnd w:id="63"/>
      <w:r>
        <w:t xml:space="preserve"> </w:t>
      </w:r>
    </w:p>
    <w:p w14:paraId="2C53AB1F" w14:textId="72527269" w:rsidR="0073069E" w:rsidRDefault="00AB435F">
      <w:pPr>
        <w:pStyle w:val="DfESOutNumbered"/>
        <w:numPr>
          <w:ilvl w:val="0"/>
          <w:numId w:val="0"/>
        </w:numPr>
        <w:spacing w:after="200" w:line="360" w:lineRule="auto"/>
        <w:rPr>
          <w:sz w:val="24"/>
          <w:szCs w:val="24"/>
        </w:rPr>
      </w:pPr>
      <w:r>
        <w:rPr>
          <w:sz w:val="24"/>
          <w:szCs w:val="24"/>
        </w:rPr>
        <w:t>117.</w:t>
      </w:r>
      <w:r>
        <w:rPr>
          <w:sz w:val="24"/>
          <w:szCs w:val="24"/>
        </w:rPr>
        <w:tab/>
        <w:t>Subject to Article 119, the quorum for a meeting of the Trustees, and any vote on any matter thereat, shall be any three Trustees, or where greater, any one third (rounded up to a whole number) of the total number of Trustees holding office at the date of the meeting, who are in each case present at the meeting and entitled to vote on the matters to be resolved.</w:t>
      </w:r>
    </w:p>
    <w:p w14:paraId="20D894A9" w14:textId="77777777" w:rsidR="0073069E" w:rsidRDefault="00AB435F">
      <w:pPr>
        <w:pStyle w:val="DfESOutNumbered"/>
        <w:numPr>
          <w:ilvl w:val="0"/>
          <w:numId w:val="0"/>
        </w:numPr>
        <w:spacing w:after="200" w:line="360" w:lineRule="auto"/>
        <w:rPr>
          <w:sz w:val="24"/>
          <w:szCs w:val="24"/>
        </w:rPr>
      </w:pPr>
      <w:r>
        <w:rPr>
          <w:sz w:val="24"/>
          <w:szCs w:val="24"/>
        </w:rPr>
        <w:t>118.</w:t>
      </w:r>
      <w:r>
        <w:rPr>
          <w:sz w:val="24"/>
          <w:szCs w:val="24"/>
        </w:rPr>
        <w:tab/>
        <w:t xml:space="preserve">The Trustees may act notwithstanding any vacancies in their number, but, if the numbers of Trustees </w:t>
      </w:r>
      <w:proofErr w:type="gramStart"/>
      <w:r>
        <w:rPr>
          <w:sz w:val="24"/>
          <w:szCs w:val="24"/>
        </w:rPr>
        <w:t>is</w:t>
      </w:r>
      <w:proofErr w:type="gramEnd"/>
      <w:r>
        <w:rPr>
          <w:sz w:val="24"/>
          <w:szCs w:val="24"/>
        </w:rPr>
        <w:t xml:space="preserve"> less than the number fixed as the quorum, the continuing Trustees may act only for the purpose of filling vacancies or of calling a General Meeting.</w:t>
      </w:r>
    </w:p>
    <w:p w14:paraId="2FCBED6A" w14:textId="77777777" w:rsidR="0073069E" w:rsidRDefault="00AB435F">
      <w:pPr>
        <w:pStyle w:val="DfESOutNumbered"/>
        <w:numPr>
          <w:ilvl w:val="0"/>
          <w:numId w:val="0"/>
        </w:numPr>
        <w:spacing w:after="200" w:line="360" w:lineRule="auto"/>
        <w:rPr>
          <w:sz w:val="24"/>
          <w:szCs w:val="24"/>
        </w:rPr>
      </w:pPr>
      <w:r>
        <w:rPr>
          <w:sz w:val="24"/>
          <w:szCs w:val="24"/>
        </w:rPr>
        <w:t>119.</w:t>
      </w:r>
      <w:r>
        <w:rPr>
          <w:sz w:val="24"/>
          <w:szCs w:val="24"/>
        </w:rPr>
        <w:tab/>
        <w:t>The quorum for the purposes of:</w:t>
      </w:r>
    </w:p>
    <w:p w14:paraId="3D5FC311" w14:textId="77777777" w:rsidR="0073069E" w:rsidRDefault="00AB435F">
      <w:pPr>
        <w:pStyle w:val="DfESOutNumbered"/>
        <w:numPr>
          <w:ilvl w:val="2"/>
          <w:numId w:val="50"/>
        </w:numPr>
        <w:spacing w:after="200" w:line="360" w:lineRule="auto"/>
        <w:ind w:left="1418" w:hanging="709"/>
        <w:rPr>
          <w:sz w:val="24"/>
          <w:szCs w:val="24"/>
        </w:rPr>
      </w:pPr>
      <w:r>
        <w:rPr>
          <w:sz w:val="24"/>
          <w:szCs w:val="24"/>
        </w:rPr>
        <w:t>any vote on the removal of a Trustee in accordance with Article 66; and</w:t>
      </w:r>
    </w:p>
    <w:p w14:paraId="1DCB2890" w14:textId="34C1565F" w:rsidR="0073069E" w:rsidRDefault="00AB435F">
      <w:pPr>
        <w:pStyle w:val="DfESOutNumbered"/>
        <w:numPr>
          <w:ilvl w:val="2"/>
          <w:numId w:val="50"/>
        </w:numPr>
        <w:spacing w:after="200" w:line="360" w:lineRule="auto"/>
        <w:ind w:left="1418" w:hanging="709"/>
        <w:rPr>
          <w:sz w:val="24"/>
          <w:szCs w:val="24"/>
        </w:rPr>
      </w:pPr>
      <w:r>
        <w:rPr>
          <w:sz w:val="24"/>
          <w:szCs w:val="24"/>
        </w:rPr>
        <w:t xml:space="preserve">any vote on the removal of the </w:t>
      </w:r>
      <w:r w:rsidR="007C64A1">
        <w:rPr>
          <w:sz w:val="24"/>
          <w:szCs w:val="24"/>
        </w:rPr>
        <w:t>Chair</w:t>
      </w:r>
      <w:r>
        <w:rPr>
          <w:sz w:val="24"/>
          <w:szCs w:val="24"/>
        </w:rPr>
        <w:t xml:space="preserve"> of the Trustees in accordance with Article 90</w:t>
      </w:r>
      <w:r w:rsidR="00FC7700">
        <w:rPr>
          <w:sz w:val="24"/>
          <w:szCs w:val="24"/>
        </w:rPr>
        <w:t>,</w:t>
      </w:r>
    </w:p>
    <w:p w14:paraId="15DFD76F" w14:textId="77777777" w:rsidR="0073069E" w:rsidRDefault="00AB435F">
      <w:pPr>
        <w:pStyle w:val="DfESOutNumbered"/>
        <w:numPr>
          <w:ilvl w:val="0"/>
          <w:numId w:val="0"/>
        </w:numPr>
        <w:spacing w:after="200" w:line="360" w:lineRule="auto"/>
        <w:rPr>
          <w:sz w:val="24"/>
          <w:szCs w:val="24"/>
        </w:rPr>
      </w:pPr>
      <w:r>
        <w:rPr>
          <w:sz w:val="24"/>
          <w:szCs w:val="24"/>
        </w:rPr>
        <w:t>shall be any two-thirds (rounded up to a whole number) of the persons who are at the time Trustees present at the meeting and entitled to vote on those respective matters.</w:t>
      </w:r>
    </w:p>
    <w:p w14:paraId="436CF923" w14:textId="77777777" w:rsidR="00C628FB" w:rsidRDefault="00FA3C75" w:rsidP="003A5E80">
      <w:pPr>
        <w:pStyle w:val="Heading1"/>
      </w:pPr>
      <w:bookmarkStart w:id="64" w:name="_Toc75518968"/>
      <w:r>
        <w:t>Voting at Trustee meetings</w:t>
      </w:r>
      <w:bookmarkEnd w:id="64"/>
      <w:r>
        <w:t xml:space="preserve"> </w:t>
      </w:r>
    </w:p>
    <w:p w14:paraId="47587CDD" w14:textId="646B61F5" w:rsidR="0073069E" w:rsidRDefault="00AB435F">
      <w:pPr>
        <w:pStyle w:val="DfESOutNumbered"/>
        <w:numPr>
          <w:ilvl w:val="0"/>
          <w:numId w:val="0"/>
        </w:numPr>
        <w:spacing w:after="200" w:line="360" w:lineRule="auto"/>
        <w:rPr>
          <w:sz w:val="24"/>
          <w:szCs w:val="24"/>
        </w:rPr>
      </w:pPr>
      <w:r>
        <w:rPr>
          <w:sz w:val="24"/>
          <w:szCs w:val="24"/>
        </w:rPr>
        <w:t>120.</w:t>
      </w:r>
      <w:r>
        <w:rPr>
          <w:sz w:val="24"/>
          <w:szCs w:val="24"/>
        </w:rPr>
        <w:tab/>
        <w:t>Subject to these Articles, every question to be decided at a meeting of the Trustees shall be determined by a majority of the votes of the Trustees present and voting on the question. Every Trustee shall have one vote.</w:t>
      </w:r>
    </w:p>
    <w:p w14:paraId="28BB0553" w14:textId="7A651036" w:rsidR="0073069E" w:rsidRDefault="00AB435F">
      <w:pPr>
        <w:pStyle w:val="DfESOutNumbered"/>
        <w:keepNext/>
        <w:keepLines/>
        <w:widowControl/>
        <w:numPr>
          <w:ilvl w:val="0"/>
          <w:numId w:val="0"/>
        </w:numPr>
        <w:spacing w:after="200" w:line="360" w:lineRule="auto"/>
        <w:rPr>
          <w:sz w:val="24"/>
          <w:szCs w:val="24"/>
        </w:rPr>
      </w:pPr>
      <w:r w:rsidRPr="7B7551FF">
        <w:rPr>
          <w:sz w:val="24"/>
          <w:szCs w:val="24"/>
        </w:rPr>
        <w:lastRenderedPageBreak/>
        <w:t>121.</w:t>
      </w:r>
      <w:r>
        <w:tab/>
      </w:r>
      <w:r w:rsidRPr="7B7551FF">
        <w:rPr>
          <w:sz w:val="24"/>
          <w:szCs w:val="24"/>
        </w:rPr>
        <w:t xml:space="preserve">Subject to Articles 117-119, where there is an equal division of votes, the </w:t>
      </w:r>
      <w:r w:rsidR="00925EBD">
        <w:rPr>
          <w:sz w:val="24"/>
          <w:szCs w:val="24"/>
        </w:rPr>
        <w:t>c</w:t>
      </w:r>
      <w:r w:rsidR="007C64A1">
        <w:rPr>
          <w:sz w:val="24"/>
          <w:szCs w:val="24"/>
        </w:rPr>
        <w:t>hair</w:t>
      </w:r>
      <w:r w:rsidRPr="7B7551FF">
        <w:rPr>
          <w:sz w:val="24"/>
          <w:szCs w:val="24"/>
        </w:rPr>
        <w:t xml:space="preserve"> of the meeting shall have a casting vote in addition to any other vote </w:t>
      </w:r>
      <w:r w:rsidR="01700345" w:rsidRPr="7B7551FF">
        <w:rPr>
          <w:sz w:val="24"/>
          <w:szCs w:val="24"/>
        </w:rPr>
        <w:t>t</w:t>
      </w:r>
      <w:r w:rsidRPr="7B7551FF">
        <w:rPr>
          <w:sz w:val="24"/>
          <w:szCs w:val="24"/>
        </w:rPr>
        <w:t>he</w:t>
      </w:r>
      <w:r w:rsidR="05A8AFC7" w:rsidRPr="7B7551FF">
        <w:rPr>
          <w:sz w:val="24"/>
          <w:szCs w:val="24"/>
        </w:rPr>
        <w:t>y</w:t>
      </w:r>
      <w:r w:rsidRPr="7B7551FF">
        <w:rPr>
          <w:sz w:val="24"/>
          <w:szCs w:val="24"/>
        </w:rPr>
        <w:t xml:space="preserve"> may have.</w:t>
      </w:r>
    </w:p>
    <w:p w14:paraId="29C80F3B" w14:textId="77777777" w:rsidR="0073069E" w:rsidRDefault="00AB435F">
      <w:pPr>
        <w:pStyle w:val="DfESOutNumbered"/>
        <w:numPr>
          <w:ilvl w:val="0"/>
          <w:numId w:val="0"/>
        </w:numPr>
        <w:spacing w:after="200" w:line="360" w:lineRule="auto"/>
        <w:rPr>
          <w:sz w:val="24"/>
          <w:szCs w:val="24"/>
        </w:rPr>
      </w:pPr>
      <w:r>
        <w:rPr>
          <w:sz w:val="24"/>
          <w:szCs w:val="24"/>
        </w:rPr>
        <w:t>122.</w:t>
      </w:r>
      <w:r>
        <w:rPr>
          <w:sz w:val="24"/>
          <w:szCs w:val="24"/>
        </w:rPr>
        <w:tab/>
        <w:t>The proceedings of the Trustees shall not be invalidated by:</w:t>
      </w:r>
    </w:p>
    <w:p w14:paraId="7AFD083F" w14:textId="77777777" w:rsidR="0073069E" w:rsidRDefault="00AB435F">
      <w:pPr>
        <w:pStyle w:val="DfESOutNumbered"/>
        <w:numPr>
          <w:ilvl w:val="1"/>
          <w:numId w:val="51"/>
        </w:numPr>
        <w:spacing w:after="200" w:line="360" w:lineRule="auto"/>
        <w:ind w:left="1418" w:hanging="709"/>
        <w:rPr>
          <w:sz w:val="24"/>
          <w:szCs w:val="24"/>
        </w:rPr>
      </w:pPr>
      <w:r>
        <w:rPr>
          <w:sz w:val="24"/>
          <w:szCs w:val="24"/>
        </w:rPr>
        <w:t>any vacancy among their number; or</w:t>
      </w:r>
    </w:p>
    <w:p w14:paraId="58325378" w14:textId="77777777" w:rsidR="0073069E" w:rsidRDefault="00AB435F">
      <w:pPr>
        <w:pStyle w:val="DfESOutNumbered"/>
        <w:numPr>
          <w:ilvl w:val="1"/>
          <w:numId w:val="51"/>
        </w:numPr>
        <w:spacing w:after="200" w:line="360" w:lineRule="auto"/>
        <w:ind w:left="1418" w:hanging="709"/>
        <w:rPr>
          <w:sz w:val="24"/>
          <w:szCs w:val="24"/>
        </w:rPr>
      </w:pPr>
      <w:r>
        <w:rPr>
          <w:sz w:val="24"/>
          <w:szCs w:val="24"/>
        </w:rPr>
        <w:t>any defect in the election, appointment or nomination of any Trustee.</w:t>
      </w:r>
    </w:p>
    <w:p w14:paraId="1DB902BB" w14:textId="356C2D7C" w:rsidR="0073069E" w:rsidRDefault="00AB435F">
      <w:pPr>
        <w:pStyle w:val="DfESOutNumbered"/>
        <w:numPr>
          <w:ilvl w:val="0"/>
          <w:numId w:val="0"/>
        </w:numPr>
        <w:spacing w:after="200" w:line="360" w:lineRule="auto"/>
        <w:rPr>
          <w:sz w:val="24"/>
          <w:szCs w:val="24"/>
        </w:rPr>
      </w:pPr>
      <w:r w:rsidRPr="656C6F1A">
        <w:rPr>
          <w:sz w:val="24"/>
          <w:szCs w:val="24"/>
        </w:rPr>
        <w:t>123.</w:t>
      </w:r>
      <w:r>
        <w:tab/>
      </w:r>
      <w:r w:rsidRPr="656C6F1A">
        <w:rPr>
          <w:sz w:val="24"/>
          <w:szCs w:val="24"/>
        </w:rPr>
        <w:t>A resolution in writing,</w:t>
      </w:r>
      <w:r w:rsidR="005C55D5">
        <w:rPr>
          <w:sz w:val="24"/>
          <w:szCs w:val="24"/>
        </w:rPr>
        <w:t xml:space="preserve"> which includes</w:t>
      </w:r>
      <w:r w:rsidR="004F13C2">
        <w:rPr>
          <w:sz w:val="24"/>
          <w:szCs w:val="24"/>
        </w:rPr>
        <w:t xml:space="preserve"> a resolution</w:t>
      </w:r>
      <w:r w:rsidR="005C55D5">
        <w:rPr>
          <w:sz w:val="24"/>
          <w:szCs w:val="24"/>
        </w:rPr>
        <w:t xml:space="preserve"> in electronic form,</w:t>
      </w:r>
      <w:r w:rsidRPr="656C6F1A">
        <w:rPr>
          <w:sz w:val="24"/>
          <w:szCs w:val="24"/>
        </w:rPr>
        <w:t xml:space="preserve"> signed by all the Trustees entitled to receive notice of </w:t>
      </w:r>
      <w:r w:rsidR="00892776">
        <w:rPr>
          <w:sz w:val="24"/>
          <w:szCs w:val="24"/>
        </w:rPr>
        <w:t xml:space="preserve">and vote </w:t>
      </w:r>
      <w:r w:rsidR="009560B0">
        <w:rPr>
          <w:sz w:val="24"/>
          <w:szCs w:val="24"/>
        </w:rPr>
        <w:t xml:space="preserve">at </w:t>
      </w:r>
      <w:r w:rsidRPr="656C6F1A">
        <w:rPr>
          <w:sz w:val="24"/>
          <w:szCs w:val="24"/>
        </w:rPr>
        <w:t>a meeting of Trustees or of a committee of Trustees, shall be valid and effective as if it had been passed at a meeting of Trustees or (as the case may be) a committee of Trustees duly convened and held. Such a resolution may consist of several documents</w:t>
      </w:r>
      <w:r w:rsidR="75D6FFCB" w:rsidRPr="656C6F1A">
        <w:rPr>
          <w:sz w:val="24"/>
          <w:szCs w:val="24"/>
        </w:rPr>
        <w:t xml:space="preserve"> </w:t>
      </w:r>
      <w:r w:rsidRPr="656C6F1A">
        <w:rPr>
          <w:sz w:val="24"/>
          <w:szCs w:val="24"/>
        </w:rPr>
        <w:t xml:space="preserve">in the same form, each signed </w:t>
      </w:r>
      <w:r w:rsidR="294B0988" w:rsidRPr="656C6F1A">
        <w:rPr>
          <w:sz w:val="24"/>
          <w:szCs w:val="24"/>
        </w:rPr>
        <w:t xml:space="preserve">or authenticated </w:t>
      </w:r>
      <w:r w:rsidRPr="656C6F1A">
        <w:rPr>
          <w:sz w:val="24"/>
          <w:szCs w:val="24"/>
        </w:rPr>
        <w:t>by one or more of the Trustees.</w:t>
      </w:r>
    </w:p>
    <w:p w14:paraId="36188421" w14:textId="77777777" w:rsidR="00C628FB" w:rsidRDefault="00881019" w:rsidP="003A5E80">
      <w:pPr>
        <w:pStyle w:val="Heading1"/>
      </w:pPr>
      <w:bookmarkStart w:id="65" w:name="_Toc75518969"/>
      <w:r>
        <w:t>Making the minutes of Trustee meetings available</w:t>
      </w:r>
      <w:bookmarkEnd w:id="65"/>
    </w:p>
    <w:p w14:paraId="5DAA7522" w14:textId="0BFC95CB" w:rsidR="0073069E" w:rsidRDefault="00881019">
      <w:pPr>
        <w:pStyle w:val="DfESOutNumbered"/>
        <w:numPr>
          <w:ilvl w:val="0"/>
          <w:numId w:val="0"/>
        </w:numPr>
        <w:spacing w:after="200" w:line="360" w:lineRule="auto"/>
        <w:rPr>
          <w:sz w:val="24"/>
          <w:szCs w:val="24"/>
        </w:rPr>
      </w:pPr>
      <w:r>
        <w:t xml:space="preserve"> </w:t>
      </w:r>
      <w:r w:rsidR="00AB435F">
        <w:rPr>
          <w:sz w:val="24"/>
          <w:szCs w:val="24"/>
        </w:rPr>
        <w:t>124.</w:t>
      </w:r>
      <w:r w:rsidR="00AB435F">
        <w:rPr>
          <w:sz w:val="24"/>
          <w:szCs w:val="24"/>
        </w:rPr>
        <w:tab/>
        <w:t>Subject to Article 125, the Trustees shall ensure that a copy of:</w:t>
      </w:r>
    </w:p>
    <w:p w14:paraId="6F5C71D7" w14:textId="77777777" w:rsidR="0073069E" w:rsidRDefault="00AB435F">
      <w:pPr>
        <w:pStyle w:val="DfESOutNumbered"/>
        <w:numPr>
          <w:ilvl w:val="0"/>
          <w:numId w:val="0"/>
        </w:numPr>
        <w:spacing w:after="200" w:line="360" w:lineRule="auto"/>
        <w:ind w:left="1418" w:hanging="709"/>
        <w:rPr>
          <w:sz w:val="24"/>
          <w:szCs w:val="24"/>
        </w:rPr>
      </w:pPr>
      <w:r>
        <w:rPr>
          <w:sz w:val="24"/>
          <w:szCs w:val="24"/>
        </w:rPr>
        <w:t>a.</w:t>
      </w:r>
      <w:r>
        <w:rPr>
          <w:sz w:val="24"/>
          <w:szCs w:val="24"/>
        </w:rPr>
        <w:tab/>
        <w:t>the agenda for every meeting of the Trustees;</w:t>
      </w:r>
    </w:p>
    <w:p w14:paraId="488832CD" w14:textId="1219BFA6" w:rsidR="0073069E" w:rsidRDefault="00AB435F">
      <w:pPr>
        <w:pStyle w:val="DfESOutNumbered"/>
        <w:numPr>
          <w:ilvl w:val="0"/>
          <w:numId w:val="0"/>
        </w:numPr>
        <w:spacing w:after="200" w:line="360" w:lineRule="auto"/>
        <w:ind w:left="1418" w:hanging="709"/>
        <w:rPr>
          <w:sz w:val="24"/>
          <w:szCs w:val="24"/>
        </w:rPr>
      </w:pPr>
      <w:r>
        <w:rPr>
          <w:sz w:val="24"/>
          <w:szCs w:val="24"/>
        </w:rPr>
        <w:t>b.</w:t>
      </w:r>
      <w:r>
        <w:rPr>
          <w:sz w:val="24"/>
          <w:szCs w:val="24"/>
        </w:rPr>
        <w:tab/>
        <w:t xml:space="preserve">the draft minutes of every such meeting, if they have been approved by the person acting as </w:t>
      </w:r>
      <w:r w:rsidR="006860F0">
        <w:rPr>
          <w:sz w:val="24"/>
          <w:szCs w:val="24"/>
        </w:rPr>
        <w:t>c</w:t>
      </w:r>
      <w:r w:rsidR="007C64A1">
        <w:rPr>
          <w:sz w:val="24"/>
          <w:szCs w:val="24"/>
        </w:rPr>
        <w:t>hair</w:t>
      </w:r>
      <w:r>
        <w:rPr>
          <w:sz w:val="24"/>
          <w:szCs w:val="24"/>
        </w:rPr>
        <w:t xml:space="preserve"> of that meeting;</w:t>
      </w:r>
    </w:p>
    <w:p w14:paraId="2C11B951" w14:textId="77777777" w:rsidR="0073069E" w:rsidRDefault="00AB435F">
      <w:pPr>
        <w:pStyle w:val="DfESOutNumbered"/>
        <w:numPr>
          <w:ilvl w:val="1"/>
          <w:numId w:val="51"/>
        </w:numPr>
        <w:spacing w:after="200" w:line="360" w:lineRule="auto"/>
        <w:ind w:left="1418" w:hanging="709"/>
        <w:rPr>
          <w:sz w:val="24"/>
          <w:szCs w:val="24"/>
        </w:rPr>
      </w:pPr>
      <w:r>
        <w:rPr>
          <w:sz w:val="24"/>
          <w:szCs w:val="24"/>
        </w:rPr>
        <w:t>the signed minutes of every such meeting; and</w:t>
      </w:r>
    </w:p>
    <w:p w14:paraId="3EFF1FE8" w14:textId="77777777" w:rsidR="0073069E" w:rsidRDefault="00AB435F">
      <w:pPr>
        <w:pStyle w:val="DfESOutNumbered"/>
        <w:numPr>
          <w:ilvl w:val="1"/>
          <w:numId w:val="51"/>
        </w:numPr>
        <w:spacing w:after="200" w:line="360" w:lineRule="auto"/>
        <w:ind w:left="1418" w:hanging="709"/>
        <w:rPr>
          <w:sz w:val="24"/>
          <w:szCs w:val="24"/>
        </w:rPr>
      </w:pPr>
      <w:r>
        <w:rPr>
          <w:sz w:val="24"/>
          <w:szCs w:val="24"/>
        </w:rPr>
        <w:t>any report, document or other paper considered at any such meeting,</w:t>
      </w:r>
    </w:p>
    <w:p w14:paraId="5C77EC0F" w14:textId="1323398A" w:rsidR="0073069E" w:rsidRDefault="00AB435F">
      <w:pPr>
        <w:pStyle w:val="DfESOutNumbered"/>
        <w:numPr>
          <w:ilvl w:val="0"/>
          <w:numId w:val="0"/>
        </w:numPr>
        <w:spacing w:after="200" w:line="360" w:lineRule="auto"/>
        <w:ind w:left="709"/>
      </w:pPr>
      <w:r>
        <w:rPr>
          <w:sz w:val="24"/>
          <w:szCs w:val="24"/>
        </w:rPr>
        <w:t>are, as soon as is reasonably practicable, made available at ever</w:t>
      </w:r>
      <w:r w:rsidR="00F85683">
        <w:rPr>
          <w:sz w:val="24"/>
          <w:szCs w:val="24"/>
        </w:rPr>
        <w:t xml:space="preserve"> </w:t>
      </w:r>
      <w:r>
        <w:rPr>
          <w:sz w:val="24"/>
          <w:szCs w:val="24"/>
        </w:rPr>
        <w:t>Academy to persons wishing to inspect them.</w:t>
      </w:r>
    </w:p>
    <w:p w14:paraId="7FA7E10C" w14:textId="77777777" w:rsidR="0073069E" w:rsidRDefault="00AB435F">
      <w:pPr>
        <w:pStyle w:val="DfESOutNumbered"/>
        <w:numPr>
          <w:ilvl w:val="0"/>
          <w:numId w:val="0"/>
        </w:numPr>
        <w:spacing w:after="200" w:line="360" w:lineRule="auto"/>
        <w:rPr>
          <w:sz w:val="24"/>
          <w:szCs w:val="24"/>
        </w:rPr>
      </w:pPr>
      <w:r>
        <w:rPr>
          <w:sz w:val="24"/>
          <w:szCs w:val="24"/>
        </w:rPr>
        <w:t>125.</w:t>
      </w:r>
      <w:r>
        <w:rPr>
          <w:sz w:val="24"/>
          <w:szCs w:val="24"/>
        </w:rPr>
        <w:tab/>
        <w:t>There may be excluded from any item required to be made available in pursuance of Article 124, any material relating to:</w:t>
      </w:r>
    </w:p>
    <w:p w14:paraId="66719540" w14:textId="2F3DF1D5" w:rsidR="0073069E" w:rsidRDefault="00AB435F">
      <w:pPr>
        <w:pStyle w:val="DfESOutNumbered"/>
        <w:numPr>
          <w:ilvl w:val="0"/>
          <w:numId w:val="0"/>
        </w:numPr>
        <w:spacing w:after="200" w:line="360" w:lineRule="auto"/>
        <w:ind w:left="1418" w:hanging="709"/>
        <w:rPr>
          <w:sz w:val="24"/>
          <w:szCs w:val="24"/>
        </w:rPr>
      </w:pPr>
      <w:r>
        <w:rPr>
          <w:sz w:val="24"/>
          <w:szCs w:val="24"/>
        </w:rPr>
        <w:t>a.</w:t>
      </w:r>
      <w:r>
        <w:rPr>
          <w:sz w:val="24"/>
          <w:szCs w:val="24"/>
        </w:rPr>
        <w:tab/>
        <w:t>a named teacher or other person employed, or proposed to be employed, at any Academy;</w:t>
      </w:r>
    </w:p>
    <w:p w14:paraId="2E7796E3" w14:textId="5E44505E" w:rsidR="0073069E" w:rsidRDefault="00AB435F">
      <w:pPr>
        <w:pStyle w:val="DfESOutNumbered"/>
        <w:numPr>
          <w:ilvl w:val="0"/>
          <w:numId w:val="0"/>
        </w:numPr>
        <w:spacing w:after="200" w:line="360" w:lineRule="auto"/>
        <w:ind w:left="1418" w:hanging="709"/>
        <w:rPr>
          <w:sz w:val="24"/>
          <w:szCs w:val="24"/>
        </w:rPr>
      </w:pPr>
      <w:r>
        <w:rPr>
          <w:sz w:val="24"/>
          <w:szCs w:val="24"/>
        </w:rPr>
        <w:t>b.</w:t>
      </w:r>
      <w:r>
        <w:rPr>
          <w:sz w:val="24"/>
          <w:szCs w:val="24"/>
        </w:rPr>
        <w:tab/>
        <w:t>a named pupil or named student at, or candidate for admission or referral to, any Academy; and</w:t>
      </w:r>
    </w:p>
    <w:p w14:paraId="3CE445C0" w14:textId="77777777" w:rsidR="0073069E" w:rsidRDefault="00AB435F">
      <w:pPr>
        <w:pStyle w:val="DfESOutNumbered"/>
        <w:numPr>
          <w:ilvl w:val="0"/>
          <w:numId w:val="0"/>
        </w:numPr>
        <w:spacing w:after="200" w:line="360" w:lineRule="auto"/>
        <w:ind w:left="1418" w:hanging="709"/>
        <w:rPr>
          <w:sz w:val="24"/>
          <w:szCs w:val="24"/>
        </w:rPr>
      </w:pPr>
      <w:r>
        <w:rPr>
          <w:sz w:val="24"/>
          <w:szCs w:val="24"/>
        </w:rPr>
        <w:t>c.</w:t>
      </w:r>
      <w:r>
        <w:rPr>
          <w:sz w:val="24"/>
          <w:szCs w:val="24"/>
        </w:rPr>
        <w:tab/>
        <w:t>any matter which, by reason of its nature, the Trustees are satisfied should remain confidential.</w:t>
      </w:r>
    </w:p>
    <w:p w14:paraId="4CBEAE35" w14:textId="77777777" w:rsidR="00C71306" w:rsidRDefault="008A4F20" w:rsidP="003A5E80">
      <w:pPr>
        <w:pStyle w:val="Heading1"/>
      </w:pPr>
      <w:bookmarkStart w:id="66" w:name="_Toc75518970"/>
      <w:r>
        <w:lastRenderedPageBreak/>
        <w:t>Participation at meetings</w:t>
      </w:r>
      <w:bookmarkEnd w:id="66"/>
    </w:p>
    <w:p w14:paraId="1C54B4F0" w14:textId="00D9EF5E" w:rsidR="0073069E" w:rsidRDefault="00AB435F">
      <w:pPr>
        <w:pStyle w:val="DfESOutNumbered"/>
        <w:numPr>
          <w:ilvl w:val="0"/>
          <w:numId w:val="0"/>
        </w:numPr>
        <w:spacing w:after="200" w:line="360" w:lineRule="auto"/>
        <w:rPr>
          <w:sz w:val="24"/>
          <w:szCs w:val="24"/>
        </w:rPr>
      </w:pPr>
      <w:r w:rsidRPr="656C6F1A">
        <w:rPr>
          <w:sz w:val="24"/>
          <w:szCs w:val="24"/>
        </w:rPr>
        <w:t>126.</w:t>
      </w:r>
      <w:r>
        <w:tab/>
      </w:r>
      <w:bookmarkStart w:id="67" w:name="VirtPart"/>
      <w:r w:rsidRPr="656C6F1A">
        <w:rPr>
          <w:sz w:val="24"/>
          <w:szCs w:val="24"/>
        </w:rPr>
        <w:t>Any</w:t>
      </w:r>
      <w:bookmarkEnd w:id="67"/>
      <w:r w:rsidRPr="656C6F1A">
        <w:rPr>
          <w:sz w:val="24"/>
          <w:szCs w:val="24"/>
        </w:rPr>
        <w:t xml:space="preserve"> Trustee shall be able to participate in meetings of the Trustees by</w:t>
      </w:r>
      <w:r w:rsidR="00443768">
        <w:rPr>
          <w:sz w:val="24"/>
          <w:szCs w:val="24"/>
        </w:rPr>
        <w:t xml:space="preserve"> telephone or by</w:t>
      </w:r>
      <w:r w:rsidRPr="656C6F1A">
        <w:rPr>
          <w:sz w:val="24"/>
          <w:szCs w:val="24"/>
        </w:rPr>
        <w:t xml:space="preserve"> </w:t>
      </w:r>
      <w:r w:rsidR="78F56D49" w:rsidRPr="656C6F1A">
        <w:rPr>
          <w:sz w:val="24"/>
          <w:szCs w:val="24"/>
        </w:rPr>
        <w:t xml:space="preserve">any suitable electronic means agreed by the </w:t>
      </w:r>
      <w:r w:rsidR="009E2991">
        <w:rPr>
          <w:sz w:val="24"/>
          <w:szCs w:val="24"/>
        </w:rPr>
        <w:t>T</w:t>
      </w:r>
      <w:r w:rsidR="78F56D49" w:rsidRPr="656C6F1A">
        <w:rPr>
          <w:sz w:val="24"/>
          <w:szCs w:val="24"/>
        </w:rPr>
        <w:t>rustees</w:t>
      </w:r>
      <w:r w:rsidR="3E6E5D5D" w:rsidRPr="656C6F1A">
        <w:rPr>
          <w:sz w:val="24"/>
          <w:szCs w:val="24"/>
        </w:rPr>
        <w:t xml:space="preserve"> and by which all those participating in the meeting are able to communicate with all other participants. </w:t>
      </w:r>
    </w:p>
    <w:p w14:paraId="7BABE2E3" w14:textId="239054E6" w:rsidR="004F4F57" w:rsidRDefault="004F4F57" w:rsidP="004F4F57">
      <w:pPr>
        <w:pStyle w:val="DfESOutNumbered"/>
        <w:numPr>
          <w:ilvl w:val="0"/>
          <w:numId w:val="0"/>
        </w:numPr>
        <w:spacing w:after="200" w:line="360" w:lineRule="auto"/>
        <w:rPr>
          <w:sz w:val="24"/>
          <w:szCs w:val="24"/>
        </w:rPr>
      </w:pPr>
      <w:r>
        <w:rPr>
          <w:sz w:val="24"/>
          <w:szCs w:val="24"/>
        </w:rPr>
        <w:t>126A.</w:t>
      </w:r>
      <w:r>
        <w:rPr>
          <w:sz w:val="24"/>
          <w:szCs w:val="24"/>
        </w:rPr>
        <w:tab/>
        <w:t xml:space="preserve">A person so participating by telephone or other communication shall be deemed to be present in person at the meeting and shall be counted in a quorum and entitled to vote. Such a meeting shall be deemed to take place where the largest group of those participating is assembled or, if there is no group which is larger than any other group, where the </w:t>
      </w:r>
      <w:r w:rsidR="00925EBD">
        <w:rPr>
          <w:sz w:val="24"/>
          <w:szCs w:val="24"/>
        </w:rPr>
        <w:t>c</w:t>
      </w:r>
      <w:r w:rsidR="007C64A1">
        <w:rPr>
          <w:sz w:val="24"/>
          <w:szCs w:val="24"/>
        </w:rPr>
        <w:t>hair</w:t>
      </w:r>
      <w:r>
        <w:rPr>
          <w:sz w:val="24"/>
          <w:szCs w:val="24"/>
        </w:rPr>
        <w:t xml:space="preserve"> of the meeting </w:t>
      </w:r>
      <w:r w:rsidR="009F5B54">
        <w:rPr>
          <w:sz w:val="24"/>
          <w:szCs w:val="24"/>
        </w:rPr>
        <w:t>is located at that time</w:t>
      </w:r>
      <w:r>
        <w:rPr>
          <w:sz w:val="24"/>
          <w:szCs w:val="24"/>
        </w:rPr>
        <w:t xml:space="preserve">. </w:t>
      </w:r>
    </w:p>
    <w:p w14:paraId="3BA6F51B" w14:textId="65B7A0C1" w:rsidR="001F25EA" w:rsidRDefault="00AA7EC6" w:rsidP="003A5E80">
      <w:pPr>
        <w:pStyle w:val="Heading1"/>
      </w:pPr>
      <w:bookmarkStart w:id="68" w:name="_Toc75518971"/>
      <w:r>
        <w:t xml:space="preserve">Patrons and </w:t>
      </w:r>
      <w:r w:rsidRPr="00FE1A36">
        <w:t>honorary</w:t>
      </w:r>
      <w:r>
        <w:t xml:space="preserve"> </w:t>
      </w:r>
      <w:r w:rsidRPr="00802ADF">
        <w:t>officers</w:t>
      </w:r>
      <w:bookmarkEnd w:id="68"/>
      <w:r w:rsidDel="00AA7EC6">
        <w:t xml:space="preserve"> </w:t>
      </w:r>
    </w:p>
    <w:p w14:paraId="5B58E63F" w14:textId="3D879E6D" w:rsidR="0073069E" w:rsidRDefault="00AB435F">
      <w:pPr>
        <w:pStyle w:val="DfESOutNumbered"/>
        <w:numPr>
          <w:ilvl w:val="0"/>
          <w:numId w:val="0"/>
        </w:numPr>
        <w:spacing w:after="200" w:line="360" w:lineRule="auto"/>
        <w:rPr>
          <w:sz w:val="24"/>
          <w:szCs w:val="24"/>
        </w:rPr>
      </w:pPr>
      <w:r w:rsidRPr="7B7551FF">
        <w:rPr>
          <w:sz w:val="24"/>
          <w:szCs w:val="24"/>
        </w:rPr>
        <w:t>127.</w:t>
      </w:r>
      <w:r>
        <w:tab/>
      </w:r>
      <w:r w:rsidRPr="7B7551FF">
        <w:rPr>
          <w:sz w:val="24"/>
          <w:szCs w:val="24"/>
        </w:rPr>
        <w:t>The Trustees may from time to time appoint any person whether or not a Member of the Academy Trust to be a patron of the Academy Trust or to hold any honorary office and may determine for what period</w:t>
      </w:r>
      <w:r w:rsidRPr="7B7551FF" w:rsidDel="00AB435F">
        <w:rPr>
          <w:sz w:val="24"/>
          <w:szCs w:val="24"/>
        </w:rPr>
        <w:t xml:space="preserve"> </w:t>
      </w:r>
      <w:r w:rsidR="6AAA5739" w:rsidRPr="7B7551FF">
        <w:rPr>
          <w:sz w:val="24"/>
          <w:szCs w:val="24"/>
        </w:rPr>
        <w:t>they are</w:t>
      </w:r>
      <w:r w:rsidRPr="7B7551FF">
        <w:rPr>
          <w:sz w:val="24"/>
          <w:szCs w:val="24"/>
        </w:rPr>
        <w:t xml:space="preserve"> to hold such office.</w:t>
      </w:r>
    </w:p>
    <w:p w14:paraId="0254D863" w14:textId="77777777" w:rsidR="001F25EA" w:rsidRDefault="00F177FB" w:rsidP="003A5E80">
      <w:pPr>
        <w:pStyle w:val="Heading1"/>
      </w:pPr>
      <w:bookmarkStart w:id="69" w:name="_Toc75518972"/>
      <w:r>
        <w:t>The seal</w:t>
      </w:r>
      <w:bookmarkEnd w:id="69"/>
      <w:r>
        <w:t xml:space="preserve"> </w:t>
      </w:r>
    </w:p>
    <w:p w14:paraId="380B8FE5" w14:textId="022B1D1B" w:rsidR="0073069E" w:rsidRDefault="00AB435F">
      <w:pPr>
        <w:pStyle w:val="DfESOutNumbered"/>
        <w:numPr>
          <w:ilvl w:val="0"/>
          <w:numId w:val="0"/>
        </w:numPr>
        <w:spacing w:after="200" w:line="360" w:lineRule="auto"/>
        <w:rPr>
          <w:sz w:val="24"/>
          <w:szCs w:val="24"/>
        </w:rPr>
      </w:pPr>
      <w:r>
        <w:rPr>
          <w:sz w:val="24"/>
          <w:szCs w:val="24"/>
        </w:rPr>
        <w:t>128.</w:t>
      </w:r>
      <w:r>
        <w:rPr>
          <w:sz w:val="24"/>
          <w:szCs w:val="24"/>
        </w:rPr>
        <w:tab/>
        <w:t xml:space="preserve">The seal, if any, shall only be used by the authority of the Trustees or of a committee of Trustees authorised by the Trustees. The Trustees may determine who shall sign any instrument to which the seal is affixed and unless otherwise so determined it shall be signed by a Trustee and by the </w:t>
      </w:r>
      <w:r w:rsidR="00F66F6B">
        <w:rPr>
          <w:sz w:val="24"/>
          <w:szCs w:val="24"/>
        </w:rPr>
        <w:t>Governance Professional</w:t>
      </w:r>
      <w:r>
        <w:rPr>
          <w:sz w:val="24"/>
          <w:szCs w:val="24"/>
        </w:rPr>
        <w:t xml:space="preserve"> or by a second Trustee.</w:t>
      </w:r>
    </w:p>
    <w:p w14:paraId="5331559D" w14:textId="77777777" w:rsidR="001F25EA" w:rsidRDefault="003B2E33" w:rsidP="003A5E80">
      <w:pPr>
        <w:pStyle w:val="Heading1"/>
      </w:pPr>
      <w:bookmarkStart w:id="70" w:name="_Toc75518973"/>
      <w:r>
        <w:t>Accounts</w:t>
      </w:r>
      <w:bookmarkEnd w:id="70"/>
      <w:r w:rsidRPr="501C39E9" w:rsidDel="003B2E33">
        <w:t xml:space="preserve"> </w:t>
      </w:r>
    </w:p>
    <w:p w14:paraId="35DCEEB8" w14:textId="7FCA9B87" w:rsidR="0073069E" w:rsidRDefault="00AB435F" w:rsidP="501C39E9">
      <w:pPr>
        <w:pStyle w:val="DfESOutNumbered"/>
        <w:numPr>
          <w:ilvl w:val="0"/>
          <w:numId w:val="0"/>
        </w:numPr>
        <w:spacing w:after="200" w:line="360" w:lineRule="auto"/>
        <w:rPr>
          <w:sz w:val="24"/>
          <w:szCs w:val="24"/>
        </w:rPr>
      </w:pPr>
      <w:r w:rsidRPr="501C39E9">
        <w:rPr>
          <w:sz w:val="24"/>
          <w:szCs w:val="24"/>
        </w:rPr>
        <w:t>129.</w:t>
      </w:r>
      <w:r>
        <w:tab/>
      </w:r>
      <w:bookmarkStart w:id="71" w:name="AnnAcc"/>
      <w:r w:rsidRPr="501C39E9">
        <w:rPr>
          <w:sz w:val="24"/>
          <w:szCs w:val="24"/>
        </w:rPr>
        <w:t>Accounts</w:t>
      </w:r>
      <w:bookmarkEnd w:id="71"/>
      <w:r w:rsidRPr="501C39E9">
        <w:rPr>
          <w:sz w:val="24"/>
          <w:szCs w:val="24"/>
        </w:rPr>
        <w:t xml:space="preserve"> shall be prepared in accordance with the relevant statement of recommended practice published by the Charity Commission from time to time (the “</w:t>
      </w:r>
      <w:r w:rsidRPr="501C39E9">
        <w:rPr>
          <w:b/>
          <w:bCs/>
          <w:sz w:val="24"/>
          <w:szCs w:val="24"/>
        </w:rPr>
        <w:t>Statement of Recommended Practice</w:t>
      </w:r>
      <w:r w:rsidRPr="501C39E9">
        <w:rPr>
          <w:sz w:val="24"/>
          <w:szCs w:val="24"/>
        </w:rPr>
        <w:t>”) as if the Academy Trust was a non-exempt charity</w:t>
      </w:r>
      <w:r w:rsidR="003512E1">
        <w:rPr>
          <w:sz w:val="24"/>
          <w:szCs w:val="24"/>
        </w:rPr>
        <w:t>,</w:t>
      </w:r>
      <w:r w:rsidRPr="501C39E9">
        <w:rPr>
          <w:sz w:val="24"/>
          <w:szCs w:val="24"/>
        </w:rPr>
        <w:t xml:space="preserve"> and Parts 15 and 16 of the Companies Act 2006</w:t>
      </w:r>
      <w:r w:rsidR="003512E1">
        <w:rPr>
          <w:sz w:val="24"/>
          <w:szCs w:val="24"/>
        </w:rPr>
        <w:t>,</w:t>
      </w:r>
      <w:r w:rsidRPr="501C39E9">
        <w:rPr>
          <w:sz w:val="24"/>
          <w:szCs w:val="24"/>
        </w:rPr>
        <w:t xml:space="preserve"> and </w:t>
      </w:r>
      <w:r w:rsidR="00D90023">
        <w:rPr>
          <w:sz w:val="24"/>
          <w:szCs w:val="24"/>
        </w:rPr>
        <w:t xml:space="preserve">the Academy Trust </w:t>
      </w:r>
      <w:r w:rsidRPr="501C39E9">
        <w:rPr>
          <w:sz w:val="24"/>
          <w:szCs w:val="24"/>
        </w:rPr>
        <w:t>shall file these with the Secretary of State and the Principal Regulator by 31 December each Academy Financial Year.</w:t>
      </w:r>
    </w:p>
    <w:p w14:paraId="35E7A7DF" w14:textId="77777777" w:rsidR="001F25EA" w:rsidRDefault="00FA02EE" w:rsidP="003A5E80">
      <w:pPr>
        <w:pStyle w:val="Heading1"/>
      </w:pPr>
      <w:bookmarkStart w:id="72" w:name="_Toc75518974"/>
      <w:r>
        <w:t>Annual Report</w:t>
      </w:r>
      <w:bookmarkEnd w:id="72"/>
      <w:r>
        <w:t xml:space="preserve"> </w:t>
      </w:r>
    </w:p>
    <w:p w14:paraId="6DBE0B44" w14:textId="654A762F" w:rsidR="0073069E" w:rsidRDefault="00AB435F">
      <w:pPr>
        <w:pStyle w:val="DfESOutNumbered"/>
        <w:numPr>
          <w:ilvl w:val="0"/>
          <w:numId w:val="0"/>
        </w:numPr>
        <w:spacing w:after="200" w:line="360" w:lineRule="auto"/>
        <w:rPr>
          <w:sz w:val="24"/>
          <w:szCs w:val="24"/>
        </w:rPr>
      </w:pPr>
      <w:r w:rsidRPr="501C39E9">
        <w:rPr>
          <w:sz w:val="24"/>
          <w:szCs w:val="24"/>
        </w:rPr>
        <w:t>130.</w:t>
      </w:r>
      <w:r>
        <w:tab/>
      </w:r>
      <w:r w:rsidRPr="501C39E9">
        <w:rPr>
          <w:sz w:val="24"/>
          <w:szCs w:val="24"/>
        </w:rPr>
        <w:t xml:space="preserve">The Trustees shall prepare </w:t>
      </w:r>
      <w:r w:rsidR="00CC2C71">
        <w:rPr>
          <w:sz w:val="24"/>
          <w:szCs w:val="24"/>
        </w:rPr>
        <w:t xml:space="preserve">the </w:t>
      </w:r>
      <w:r w:rsidRPr="501C39E9">
        <w:rPr>
          <w:sz w:val="24"/>
          <w:szCs w:val="24"/>
        </w:rPr>
        <w:t xml:space="preserve">Annual Report in accordance with the Statement of Recommended Practice as if the Academy Trust was a non-exempt charity and shall file </w:t>
      </w:r>
      <w:r w:rsidR="000414BE">
        <w:rPr>
          <w:sz w:val="24"/>
          <w:szCs w:val="24"/>
        </w:rPr>
        <w:t>this</w:t>
      </w:r>
      <w:r w:rsidR="000414BE" w:rsidRPr="501C39E9">
        <w:rPr>
          <w:sz w:val="24"/>
          <w:szCs w:val="24"/>
        </w:rPr>
        <w:t xml:space="preserve"> </w:t>
      </w:r>
      <w:r w:rsidRPr="501C39E9">
        <w:rPr>
          <w:sz w:val="24"/>
          <w:szCs w:val="24"/>
        </w:rPr>
        <w:t xml:space="preserve">with the Secretary of State and the Principal Regulator by 31 December each </w:t>
      </w:r>
      <w:r w:rsidRPr="501C39E9">
        <w:rPr>
          <w:sz w:val="24"/>
          <w:szCs w:val="24"/>
        </w:rPr>
        <w:lastRenderedPageBreak/>
        <w:t>Academy Financial Year.</w:t>
      </w:r>
    </w:p>
    <w:p w14:paraId="625F8002" w14:textId="29AF8FC5" w:rsidR="001F25EA" w:rsidRDefault="00F533F7" w:rsidP="003A5E80">
      <w:pPr>
        <w:pStyle w:val="Heading1"/>
      </w:pPr>
      <w:bookmarkStart w:id="73" w:name="_Toc75518975"/>
      <w:r>
        <w:t>Confirmation statement</w:t>
      </w:r>
      <w:bookmarkEnd w:id="73"/>
      <w:r>
        <w:t xml:space="preserve"> </w:t>
      </w:r>
    </w:p>
    <w:p w14:paraId="0E99457C" w14:textId="58DB8F86" w:rsidR="0073069E" w:rsidRDefault="00AB435F">
      <w:pPr>
        <w:pStyle w:val="DfESOutNumbered"/>
        <w:numPr>
          <w:ilvl w:val="0"/>
          <w:numId w:val="0"/>
        </w:numPr>
        <w:spacing w:after="200" w:line="360" w:lineRule="auto"/>
        <w:rPr>
          <w:sz w:val="24"/>
          <w:szCs w:val="24"/>
        </w:rPr>
      </w:pPr>
      <w:r w:rsidRPr="501C39E9">
        <w:rPr>
          <w:sz w:val="24"/>
          <w:szCs w:val="24"/>
        </w:rPr>
        <w:t>131.</w:t>
      </w:r>
      <w:r>
        <w:tab/>
      </w:r>
      <w:r w:rsidRPr="501C39E9">
        <w:rPr>
          <w:sz w:val="24"/>
          <w:szCs w:val="24"/>
        </w:rPr>
        <w:t xml:space="preserve">The Trustees shall comply with their obligations under Part 24 of the Companies Act 2006 (or any statutory re-enactment or modification of that Act) with regard to the preparation </w:t>
      </w:r>
      <w:r w:rsidR="004B7E9E">
        <w:rPr>
          <w:sz w:val="24"/>
          <w:szCs w:val="24"/>
        </w:rPr>
        <w:t xml:space="preserve">and delivery </w:t>
      </w:r>
      <w:r w:rsidRPr="501C39E9">
        <w:rPr>
          <w:sz w:val="24"/>
          <w:szCs w:val="24"/>
        </w:rPr>
        <w:t>of a</w:t>
      </w:r>
      <w:r w:rsidR="004B7E9E">
        <w:rPr>
          <w:sz w:val="24"/>
          <w:szCs w:val="24"/>
        </w:rPr>
        <w:t xml:space="preserve"> confirmation statement </w:t>
      </w:r>
      <w:r w:rsidRPr="501C39E9">
        <w:rPr>
          <w:sz w:val="24"/>
          <w:szCs w:val="24"/>
        </w:rPr>
        <w:t>to the Registrar of Companies</w:t>
      </w:r>
      <w:r w:rsidR="004B7E9E">
        <w:rPr>
          <w:sz w:val="24"/>
          <w:szCs w:val="24"/>
        </w:rPr>
        <w:t>.</w:t>
      </w:r>
    </w:p>
    <w:p w14:paraId="5757628B" w14:textId="77777777" w:rsidR="001F25EA" w:rsidRDefault="0082233E" w:rsidP="003A5E80">
      <w:pPr>
        <w:pStyle w:val="Heading1"/>
      </w:pPr>
      <w:bookmarkStart w:id="74" w:name="_Toc75518976"/>
      <w:r>
        <w:t>Notices</w:t>
      </w:r>
      <w:bookmarkEnd w:id="74"/>
      <w:r>
        <w:t xml:space="preserve"> </w:t>
      </w:r>
    </w:p>
    <w:p w14:paraId="3253E86A" w14:textId="74A4C349" w:rsidR="0073069E" w:rsidRDefault="00AB435F">
      <w:pPr>
        <w:pStyle w:val="DfESOutNumbered"/>
        <w:numPr>
          <w:ilvl w:val="0"/>
          <w:numId w:val="0"/>
        </w:numPr>
        <w:spacing w:after="200" w:line="360" w:lineRule="auto"/>
        <w:rPr>
          <w:sz w:val="24"/>
          <w:szCs w:val="24"/>
        </w:rPr>
      </w:pPr>
      <w:r>
        <w:rPr>
          <w:sz w:val="24"/>
          <w:szCs w:val="24"/>
        </w:rPr>
        <w:t>132.</w:t>
      </w:r>
      <w:r>
        <w:rPr>
          <w:sz w:val="24"/>
          <w:szCs w:val="24"/>
        </w:rPr>
        <w:tab/>
        <w:t>Any notice to be given to or by any person pursuant to the Articles (other than a notice calling a meeting of the Trustees) shall be in writing</w:t>
      </w:r>
      <w:r w:rsidR="0068317C">
        <w:rPr>
          <w:sz w:val="24"/>
          <w:szCs w:val="24"/>
        </w:rPr>
        <w:t xml:space="preserve">, which includes </w:t>
      </w:r>
      <w:r w:rsidR="00E465BF">
        <w:rPr>
          <w:sz w:val="24"/>
          <w:szCs w:val="24"/>
        </w:rPr>
        <w:t>being</w:t>
      </w:r>
      <w:r>
        <w:rPr>
          <w:sz w:val="24"/>
          <w:szCs w:val="24"/>
        </w:rPr>
        <w:t xml:space="preserve"> given using electronic communications to an address for the time being notified for that purpose to the person giving the notice. In these Articles, “Address” in relation to electronic communications, includes a number or address used for the purposes of such communications.</w:t>
      </w:r>
    </w:p>
    <w:p w14:paraId="5807FE20" w14:textId="5C26CB5F" w:rsidR="0073069E" w:rsidRDefault="00AB435F">
      <w:pPr>
        <w:pStyle w:val="DfESOutNumbered"/>
        <w:numPr>
          <w:ilvl w:val="0"/>
          <w:numId w:val="0"/>
        </w:numPr>
        <w:spacing w:after="200" w:line="360" w:lineRule="auto"/>
        <w:rPr>
          <w:sz w:val="24"/>
          <w:szCs w:val="24"/>
        </w:rPr>
      </w:pPr>
      <w:r>
        <w:rPr>
          <w:sz w:val="24"/>
          <w:szCs w:val="24"/>
        </w:rPr>
        <w:t>133.</w:t>
      </w:r>
      <w:r>
        <w:rPr>
          <w:sz w:val="24"/>
          <w:szCs w:val="24"/>
        </w:rPr>
        <w:tab/>
        <w:t xml:space="preserve">A notice may be given by the Academy Trust to a Member either personally or by sending it by post in a prepaid envelope addressed to the Member at </w:t>
      </w:r>
      <w:r w:rsidR="00CC51A3">
        <w:rPr>
          <w:sz w:val="24"/>
          <w:szCs w:val="24"/>
        </w:rPr>
        <w:t>their</w:t>
      </w:r>
      <w:r>
        <w:rPr>
          <w:sz w:val="24"/>
          <w:szCs w:val="24"/>
        </w:rPr>
        <w:t xml:space="preserve"> registered address or by leaving it at that address or by giving it using electronic communications to an address for the time being notified to the Academy Trust by the Member. A Member whose registered address is not within the United Kingdom and who gives to the Academy Trust an address within the United Kingdom at which notices may be given to</w:t>
      </w:r>
      <w:r w:rsidR="00CC51A3">
        <w:rPr>
          <w:sz w:val="24"/>
          <w:szCs w:val="24"/>
        </w:rPr>
        <w:t xml:space="preserve"> them</w:t>
      </w:r>
      <w:r>
        <w:rPr>
          <w:sz w:val="24"/>
          <w:szCs w:val="24"/>
        </w:rPr>
        <w:t xml:space="preserve">, or an address to which notices may be sent using electronic communications, shall be entitled to have notices given to </w:t>
      </w:r>
      <w:r w:rsidR="00CC51A3">
        <w:rPr>
          <w:sz w:val="24"/>
          <w:szCs w:val="24"/>
        </w:rPr>
        <w:t>them</w:t>
      </w:r>
      <w:r>
        <w:rPr>
          <w:sz w:val="24"/>
          <w:szCs w:val="24"/>
        </w:rPr>
        <w:t xml:space="preserve"> at that address, but otherwise no such Member shall be entitled to receive any notice from the Academy Trust.</w:t>
      </w:r>
    </w:p>
    <w:p w14:paraId="45AD06BD" w14:textId="77777777" w:rsidR="0073069E" w:rsidRDefault="00AB435F">
      <w:pPr>
        <w:pStyle w:val="DfESOutNumbered"/>
        <w:keepNext/>
        <w:keepLines/>
        <w:widowControl/>
        <w:numPr>
          <w:ilvl w:val="0"/>
          <w:numId w:val="0"/>
        </w:numPr>
        <w:spacing w:after="200" w:line="360" w:lineRule="auto"/>
        <w:rPr>
          <w:sz w:val="24"/>
          <w:szCs w:val="24"/>
        </w:rPr>
      </w:pPr>
      <w:r>
        <w:rPr>
          <w:sz w:val="24"/>
          <w:szCs w:val="24"/>
        </w:rPr>
        <w:t>134.</w:t>
      </w:r>
      <w:r>
        <w:rPr>
          <w:sz w:val="24"/>
          <w:szCs w:val="24"/>
        </w:rPr>
        <w:tab/>
        <w:t>A Member present, either in person or by proxy, at any meeting of the Academy Trust shall be deemed to have received notice of the meeting and, where necessary, of the purposes for which it was called.</w:t>
      </w:r>
    </w:p>
    <w:p w14:paraId="19E856D5" w14:textId="159F2328" w:rsidR="0073069E" w:rsidRDefault="00AB435F">
      <w:pPr>
        <w:pStyle w:val="DfESOutNumbered"/>
        <w:numPr>
          <w:ilvl w:val="0"/>
          <w:numId w:val="0"/>
        </w:numPr>
        <w:spacing w:after="200" w:line="360" w:lineRule="auto"/>
        <w:rPr>
          <w:sz w:val="24"/>
          <w:szCs w:val="24"/>
        </w:rPr>
      </w:pPr>
      <w:r>
        <w:rPr>
          <w:sz w:val="24"/>
          <w:szCs w:val="24"/>
        </w:rPr>
        <w:t>135.</w:t>
      </w:r>
      <w:r>
        <w:rPr>
          <w:sz w:val="24"/>
          <w:szCs w:val="24"/>
        </w:rPr>
        <w:tab/>
        <w:t xml:space="preserve">Proof that an envelope containing a notice was properly addressed, prepaid and posted shall be conclusive evidence that the notice was given. Proof that a notice contained in an electronic communication was sent in accordance with guidance issued by </w:t>
      </w:r>
      <w:r w:rsidR="004C3DE8">
        <w:rPr>
          <w:sz w:val="24"/>
          <w:szCs w:val="24"/>
        </w:rPr>
        <w:t>T</w:t>
      </w:r>
      <w:r>
        <w:rPr>
          <w:sz w:val="24"/>
          <w:szCs w:val="24"/>
        </w:rPr>
        <w:t xml:space="preserve">he </w:t>
      </w:r>
      <w:r w:rsidR="00517A8D">
        <w:rPr>
          <w:sz w:val="24"/>
          <w:szCs w:val="24"/>
        </w:rPr>
        <w:t>Chartered Governance Institute</w:t>
      </w:r>
      <w:r w:rsidR="00A234A9">
        <w:rPr>
          <w:sz w:val="24"/>
          <w:szCs w:val="24"/>
        </w:rPr>
        <w:t xml:space="preserve"> </w:t>
      </w:r>
      <w:r w:rsidR="001F34BA" w:rsidRPr="001F34BA">
        <w:rPr>
          <w:sz w:val="24"/>
          <w:szCs w:val="24"/>
        </w:rPr>
        <w:t>UK &amp; Ireland</w:t>
      </w:r>
      <w:r>
        <w:rPr>
          <w:sz w:val="24"/>
          <w:szCs w:val="24"/>
        </w:rPr>
        <w:t xml:space="preserve"> shall be conclusive evidence that the notice was given. A notice shall be deemed to be given at the expiration of 48</w:t>
      </w:r>
      <w:r w:rsidR="00283819">
        <w:rPr>
          <w:sz w:val="24"/>
          <w:szCs w:val="24"/>
        </w:rPr>
        <w:t xml:space="preserve"> </w:t>
      </w:r>
      <w:r>
        <w:rPr>
          <w:sz w:val="24"/>
          <w:szCs w:val="24"/>
        </w:rPr>
        <w:t>hours after the envelope containing it was posted or, in the case of a notice contained in an electronic communication, at the expiration of 48 hours after the time it was sent.</w:t>
      </w:r>
    </w:p>
    <w:p w14:paraId="2B1A43B1" w14:textId="77777777" w:rsidR="001F25EA" w:rsidRDefault="008E3FE0" w:rsidP="003A5E80">
      <w:pPr>
        <w:pStyle w:val="Heading1"/>
      </w:pPr>
      <w:bookmarkStart w:id="75" w:name="_Toc75518977"/>
      <w:r>
        <w:lastRenderedPageBreak/>
        <w:t>Indemnity</w:t>
      </w:r>
      <w:bookmarkEnd w:id="75"/>
      <w:r>
        <w:t xml:space="preserve"> </w:t>
      </w:r>
    </w:p>
    <w:p w14:paraId="2219D6BC" w14:textId="4CB9E456" w:rsidR="0073069E" w:rsidRDefault="00AB435F">
      <w:pPr>
        <w:pStyle w:val="DfESOutNumbered"/>
        <w:numPr>
          <w:ilvl w:val="0"/>
          <w:numId w:val="0"/>
        </w:numPr>
        <w:spacing w:after="200" w:line="360" w:lineRule="auto"/>
        <w:rPr>
          <w:sz w:val="24"/>
          <w:szCs w:val="24"/>
        </w:rPr>
      </w:pPr>
      <w:r w:rsidRPr="7B7551FF">
        <w:rPr>
          <w:sz w:val="24"/>
          <w:szCs w:val="24"/>
        </w:rPr>
        <w:t>136.</w:t>
      </w:r>
      <w:r>
        <w:tab/>
      </w:r>
      <w:r w:rsidRPr="7B7551FF">
        <w:rPr>
          <w:sz w:val="24"/>
          <w:szCs w:val="24"/>
        </w:rPr>
        <w:t>Subject to the provisions of the Companies Act 2006 and Article 6.3</w:t>
      </w:r>
      <w:r w:rsidR="00EF0C3E">
        <w:rPr>
          <w:sz w:val="24"/>
          <w:szCs w:val="24"/>
        </w:rPr>
        <w:t>,</w:t>
      </w:r>
      <w:r w:rsidRPr="7B7551FF">
        <w:rPr>
          <w:sz w:val="24"/>
          <w:szCs w:val="24"/>
        </w:rPr>
        <w:t xml:space="preserve"> every Trustee or other officer or auditor of the Academy Trust shall be indemnified out of the assets of the Academy Trust against any liability incurred by </w:t>
      </w:r>
      <w:r w:rsidR="00164B60">
        <w:rPr>
          <w:sz w:val="24"/>
          <w:szCs w:val="24"/>
        </w:rPr>
        <w:t>them</w:t>
      </w:r>
      <w:r w:rsidRPr="7B7551FF">
        <w:rPr>
          <w:sz w:val="24"/>
          <w:szCs w:val="24"/>
        </w:rPr>
        <w:t xml:space="preserve"> in that capacity in defending any proceedings, whether civil or criminal, in which judgment is given in favour or in which </w:t>
      </w:r>
      <w:r w:rsidR="45F74CB8" w:rsidRPr="7B7551FF">
        <w:rPr>
          <w:sz w:val="24"/>
          <w:szCs w:val="24"/>
        </w:rPr>
        <w:t>t</w:t>
      </w:r>
      <w:r w:rsidRPr="7B7551FF">
        <w:rPr>
          <w:sz w:val="24"/>
          <w:szCs w:val="24"/>
        </w:rPr>
        <w:t>he</w:t>
      </w:r>
      <w:r w:rsidR="35482C70" w:rsidRPr="7B7551FF">
        <w:rPr>
          <w:sz w:val="24"/>
          <w:szCs w:val="24"/>
        </w:rPr>
        <w:t>y</w:t>
      </w:r>
      <w:r w:rsidRPr="7B7551FF">
        <w:rPr>
          <w:sz w:val="24"/>
          <w:szCs w:val="24"/>
        </w:rPr>
        <w:t xml:space="preserve"> </w:t>
      </w:r>
      <w:r w:rsidR="3DDBB49D" w:rsidRPr="7B7551FF">
        <w:rPr>
          <w:sz w:val="24"/>
          <w:szCs w:val="24"/>
        </w:rPr>
        <w:t>are</w:t>
      </w:r>
      <w:r w:rsidRPr="7B7551FF">
        <w:rPr>
          <w:sz w:val="24"/>
          <w:szCs w:val="24"/>
        </w:rPr>
        <w:t xml:space="preserve"> acquitted or in connection with any application in which relief is granted to </w:t>
      </w:r>
      <w:r w:rsidR="22F63CD5" w:rsidRPr="7B7551FF">
        <w:rPr>
          <w:sz w:val="24"/>
          <w:szCs w:val="24"/>
        </w:rPr>
        <w:t>the</w:t>
      </w:r>
      <w:r w:rsidRPr="7B7551FF">
        <w:rPr>
          <w:sz w:val="24"/>
          <w:szCs w:val="24"/>
        </w:rPr>
        <w:t>m by the court from liability for negligence, default, breach of duty or breach of trust in relation to the affairs of the Academy Trust.</w:t>
      </w:r>
    </w:p>
    <w:p w14:paraId="018CA6DA" w14:textId="77777777" w:rsidR="001F25EA" w:rsidRDefault="00A347C9" w:rsidP="003A5E80">
      <w:pPr>
        <w:pStyle w:val="Heading1"/>
      </w:pPr>
      <w:bookmarkStart w:id="76" w:name="_Toc75518978"/>
      <w:r>
        <w:t>Rules</w:t>
      </w:r>
      <w:bookmarkEnd w:id="76"/>
      <w:r>
        <w:t xml:space="preserve"> </w:t>
      </w:r>
    </w:p>
    <w:p w14:paraId="0EA6839F" w14:textId="1E1728E4" w:rsidR="0073069E" w:rsidRDefault="00AB435F">
      <w:pPr>
        <w:pStyle w:val="DfESOutNumbered"/>
        <w:numPr>
          <w:ilvl w:val="0"/>
          <w:numId w:val="0"/>
        </w:numPr>
        <w:spacing w:after="200" w:line="360" w:lineRule="auto"/>
        <w:rPr>
          <w:sz w:val="24"/>
          <w:szCs w:val="24"/>
        </w:rPr>
      </w:pPr>
      <w:r w:rsidRPr="44DFCF26">
        <w:rPr>
          <w:sz w:val="24"/>
          <w:szCs w:val="24"/>
        </w:rPr>
        <w:t>137.</w:t>
      </w:r>
      <w:r>
        <w:tab/>
      </w:r>
      <w:bookmarkStart w:id="77" w:name="Rules"/>
      <w:r w:rsidRPr="44DFCF26" w:rsidDel="00AB435F">
        <w:rPr>
          <w:sz w:val="24"/>
          <w:szCs w:val="24"/>
        </w:rPr>
        <w:t>T</w:t>
      </w:r>
      <w:r w:rsidRPr="44DFCF26">
        <w:rPr>
          <w:sz w:val="24"/>
          <w:szCs w:val="24"/>
        </w:rPr>
        <w:t>he</w:t>
      </w:r>
      <w:bookmarkEnd w:id="77"/>
      <w:r w:rsidRPr="44DFCF26">
        <w:rPr>
          <w:sz w:val="24"/>
          <w:szCs w:val="24"/>
        </w:rPr>
        <w:t xml:space="preserve"> Trustees may</w:t>
      </w:r>
      <w:r w:rsidRPr="44DFCF26" w:rsidDel="00AB435F">
        <w:rPr>
          <w:sz w:val="24"/>
          <w:szCs w:val="24"/>
        </w:rPr>
        <w:t xml:space="preserve"> </w:t>
      </w:r>
      <w:r w:rsidRPr="44DFCF26">
        <w:rPr>
          <w:sz w:val="24"/>
          <w:szCs w:val="24"/>
        </w:rPr>
        <w:t>make such rules</w:t>
      </w:r>
      <w:r w:rsidR="005177D6">
        <w:rPr>
          <w:sz w:val="24"/>
          <w:szCs w:val="24"/>
        </w:rPr>
        <w:t xml:space="preserve"> or bye laws</w:t>
      </w:r>
      <w:r w:rsidR="00963D59">
        <w:rPr>
          <w:sz w:val="24"/>
          <w:szCs w:val="24"/>
        </w:rPr>
        <w:t xml:space="preserve"> </w:t>
      </w:r>
      <w:r w:rsidR="003D2334">
        <w:rPr>
          <w:sz w:val="24"/>
          <w:szCs w:val="24"/>
        </w:rPr>
        <w:t>as they may deem necessary or expedient or convenient for the proper conduct and management of the Academy Trust</w:t>
      </w:r>
      <w:r w:rsidR="4A33B81F" w:rsidRPr="44DFCF26">
        <w:rPr>
          <w:sz w:val="24"/>
          <w:szCs w:val="24"/>
        </w:rPr>
        <w:t xml:space="preserve"> </w:t>
      </w:r>
      <w:r w:rsidR="003D2334">
        <w:rPr>
          <w:sz w:val="24"/>
          <w:szCs w:val="24"/>
        </w:rPr>
        <w:t>including</w:t>
      </w:r>
      <w:r w:rsidR="00C611B6">
        <w:rPr>
          <w:sz w:val="24"/>
          <w:szCs w:val="24"/>
        </w:rPr>
        <w:t>,</w:t>
      </w:r>
      <w:r w:rsidR="003D2334">
        <w:rPr>
          <w:sz w:val="24"/>
          <w:szCs w:val="24"/>
        </w:rPr>
        <w:t xml:space="preserve"> but not limited to</w:t>
      </w:r>
      <w:r w:rsidR="00C611B6">
        <w:rPr>
          <w:sz w:val="24"/>
          <w:szCs w:val="24"/>
        </w:rPr>
        <w:t>,</w:t>
      </w:r>
      <w:r w:rsidR="003D2334">
        <w:rPr>
          <w:sz w:val="24"/>
          <w:szCs w:val="24"/>
        </w:rPr>
        <w:t xml:space="preserve"> </w:t>
      </w:r>
      <w:r w:rsidR="027F8CF5" w:rsidRPr="44DFCF26">
        <w:rPr>
          <w:sz w:val="24"/>
          <w:szCs w:val="24"/>
        </w:rPr>
        <w:t>how t</w:t>
      </w:r>
      <w:r w:rsidR="4D52B7BC" w:rsidRPr="44DFCF26">
        <w:rPr>
          <w:sz w:val="24"/>
          <w:szCs w:val="24"/>
        </w:rPr>
        <w:t>hey</w:t>
      </w:r>
      <w:r w:rsidR="027F8CF5" w:rsidRPr="44DFCF26">
        <w:rPr>
          <w:sz w:val="24"/>
          <w:szCs w:val="24"/>
        </w:rPr>
        <w:t xml:space="preserve"> take decisions,</w:t>
      </w:r>
      <w:r w:rsidR="01ED8659" w:rsidRPr="44DFCF26">
        <w:rPr>
          <w:sz w:val="24"/>
          <w:szCs w:val="24"/>
        </w:rPr>
        <w:t xml:space="preserve"> including the procedure at meetings, </w:t>
      </w:r>
      <w:r w:rsidR="027F8CF5" w:rsidRPr="44DFCF26">
        <w:rPr>
          <w:sz w:val="24"/>
          <w:szCs w:val="24"/>
        </w:rPr>
        <w:t xml:space="preserve">and </w:t>
      </w:r>
      <w:r w:rsidR="2C8625F7" w:rsidRPr="44DFCF26">
        <w:rPr>
          <w:sz w:val="24"/>
          <w:szCs w:val="24"/>
        </w:rPr>
        <w:t>the means of recording and communicating such rules</w:t>
      </w:r>
      <w:r w:rsidR="027F8CF5" w:rsidRPr="44DFCF26">
        <w:rPr>
          <w:sz w:val="24"/>
          <w:szCs w:val="24"/>
        </w:rPr>
        <w:t xml:space="preserve"> to Trustees and Members</w:t>
      </w:r>
      <w:r w:rsidR="36A6AB53" w:rsidRPr="44DFCF26">
        <w:rPr>
          <w:sz w:val="24"/>
          <w:szCs w:val="24"/>
        </w:rPr>
        <w:t xml:space="preserve">, insofar as such rules are not already regulated by the </w:t>
      </w:r>
      <w:r w:rsidR="4A33B81F" w:rsidRPr="44DFCF26">
        <w:rPr>
          <w:sz w:val="24"/>
          <w:szCs w:val="24"/>
        </w:rPr>
        <w:t>A</w:t>
      </w:r>
      <w:r w:rsidR="36A6AB53" w:rsidRPr="44DFCF26">
        <w:rPr>
          <w:sz w:val="24"/>
          <w:szCs w:val="24"/>
        </w:rPr>
        <w:t>rticles</w:t>
      </w:r>
      <w:r w:rsidR="00D61CBB">
        <w:rPr>
          <w:sz w:val="24"/>
          <w:szCs w:val="24"/>
        </w:rPr>
        <w:t>.</w:t>
      </w:r>
    </w:p>
    <w:p w14:paraId="2AB324B0" w14:textId="4CE4AE30" w:rsidR="00BE6465" w:rsidRDefault="00BE6465">
      <w:pPr>
        <w:pStyle w:val="DfESOutNumbered"/>
        <w:numPr>
          <w:ilvl w:val="0"/>
          <w:numId w:val="0"/>
        </w:numPr>
        <w:spacing w:after="200" w:line="360" w:lineRule="auto"/>
        <w:rPr>
          <w:sz w:val="24"/>
          <w:szCs w:val="24"/>
        </w:rPr>
      </w:pPr>
      <w:r>
        <w:rPr>
          <w:sz w:val="24"/>
          <w:szCs w:val="24"/>
        </w:rPr>
        <w:t>138.</w:t>
      </w:r>
      <w:r>
        <w:rPr>
          <w:sz w:val="24"/>
          <w:szCs w:val="24"/>
        </w:rPr>
        <w:tab/>
      </w:r>
      <w:r w:rsidR="00F00D72">
        <w:rPr>
          <w:sz w:val="24"/>
          <w:szCs w:val="24"/>
        </w:rPr>
        <w:t>The Academy Trust in general meeting</w:t>
      </w:r>
      <w:r w:rsidR="00DA6CA3">
        <w:rPr>
          <w:sz w:val="24"/>
          <w:szCs w:val="24"/>
        </w:rPr>
        <w:t>s</w:t>
      </w:r>
      <w:r w:rsidR="00F00D72">
        <w:rPr>
          <w:sz w:val="24"/>
          <w:szCs w:val="24"/>
        </w:rPr>
        <w:t xml:space="preserve"> shall have power to alter, add or to repeal the rules or bye laws</w:t>
      </w:r>
      <w:r w:rsidR="008B60A4">
        <w:rPr>
          <w:sz w:val="24"/>
          <w:szCs w:val="24"/>
        </w:rPr>
        <w:t xml:space="preserve">. </w:t>
      </w:r>
      <w:r w:rsidR="00455972">
        <w:rPr>
          <w:sz w:val="24"/>
          <w:szCs w:val="24"/>
        </w:rPr>
        <w:t>No</w:t>
      </w:r>
      <w:r w:rsidR="00F04D34">
        <w:rPr>
          <w:sz w:val="24"/>
          <w:szCs w:val="24"/>
        </w:rPr>
        <w:t xml:space="preserve"> rule or bye law shall be inc</w:t>
      </w:r>
      <w:r w:rsidR="00455972">
        <w:rPr>
          <w:sz w:val="24"/>
          <w:szCs w:val="24"/>
        </w:rPr>
        <w:t>onsistent with, or shall affect or repeal anything contained in the Articles.</w:t>
      </w:r>
    </w:p>
    <w:p w14:paraId="07ACC0C1" w14:textId="028B3A6F" w:rsidR="001F25EA" w:rsidRDefault="00485A74" w:rsidP="003A5E80">
      <w:pPr>
        <w:pStyle w:val="Heading1"/>
      </w:pPr>
      <w:bookmarkStart w:id="78" w:name="_Toc75518979"/>
      <w:r>
        <w:t>Avoiding influenced company status</w:t>
      </w:r>
      <w:bookmarkEnd w:id="78"/>
      <w:r>
        <w:t xml:space="preserve"> </w:t>
      </w:r>
    </w:p>
    <w:p w14:paraId="37035742" w14:textId="77777777" w:rsidR="0073069E" w:rsidRDefault="00AB435F">
      <w:pPr>
        <w:pStyle w:val="DfESOutNumbered"/>
        <w:numPr>
          <w:ilvl w:val="0"/>
          <w:numId w:val="0"/>
        </w:numPr>
        <w:spacing w:after="200" w:line="360" w:lineRule="auto"/>
        <w:rPr>
          <w:sz w:val="24"/>
          <w:szCs w:val="24"/>
        </w:rPr>
      </w:pPr>
      <w:r>
        <w:rPr>
          <w:sz w:val="24"/>
          <w:szCs w:val="24"/>
        </w:rPr>
        <w:t>139.</w:t>
      </w:r>
      <w:r>
        <w:rPr>
          <w:sz w:val="24"/>
          <w:szCs w:val="24"/>
        </w:rPr>
        <w:tab/>
        <w:t>Notwithstanding the number of Members from time to time, the maximum aggregate number of votes exercisable by Local Authority Associated Persons shall never exceed 19.9% of the total number of votes exercisable by Members in general meeting and the votes of the other Members having a right to vote at the meeting will be increased on a pro-rata basis.</w:t>
      </w:r>
    </w:p>
    <w:p w14:paraId="16374B8E" w14:textId="77777777" w:rsidR="0073069E" w:rsidRDefault="00AB435F">
      <w:pPr>
        <w:pStyle w:val="DfESOutNumbered"/>
        <w:numPr>
          <w:ilvl w:val="0"/>
          <w:numId w:val="0"/>
        </w:numPr>
        <w:spacing w:after="200" w:line="360" w:lineRule="auto"/>
        <w:rPr>
          <w:sz w:val="24"/>
          <w:szCs w:val="24"/>
        </w:rPr>
      </w:pPr>
      <w:r>
        <w:rPr>
          <w:sz w:val="24"/>
          <w:szCs w:val="24"/>
        </w:rPr>
        <w:t>140.</w:t>
      </w:r>
      <w:r>
        <w:rPr>
          <w:sz w:val="24"/>
          <w:szCs w:val="24"/>
        </w:rPr>
        <w:tab/>
        <w:t>No person who is a Local Authority Associated Person may be appointed or elected as a Trustee if, once the appointment or election had taken effect, the number of Trustees who are Local Authority Associated Persons would represent 20% or more of the total number of Trustees. Upon any resolution put to the Trustees, the maximum aggregate number of votes exercisable by any Trustees who are Local Authority Associated Persons shall represent a maximum of 19.9% of the total number of votes cast by the Trustees on such a resolution and the votes of the other Trustees having a right to vote at the meeting will be increased on a pro-rata basis.</w:t>
      </w:r>
    </w:p>
    <w:p w14:paraId="625A527D" w14:textId="175F82DF" w:rsidR="0073069E" w:rsidRDefault="00AB435F">
      <w:pPr>
        <w:pStyle w:val="DfESOutNumbered"/>
        <w:numPr>
          <w:ilvl w:val="0"/>
          <w:numId w:val="0"/>
        </w:numPr>
        <w:spacing w:after="200" w:line="360" w:lineRule="auto"/>
        <w:rPr>
          <w:sz w:val="24"/>
          <w:szCs w:val="24"/>
        </w:rPr>
      </w:pPr>
      <w:r w:rsidRPr="7B7551FF">
        <w:rPr>
          <w:sz w:val="24"/>
          <w:szCs w:val="24"/>
        </w:rPr>
        <w:lastRenderedPageBreak/>
        <w:t>141.</w:t>
      </w:r>
      <w:r>
        <w:tab/>
      </w:r>
      <w:r w:rsidRPr="7B7551FF">
        <w:rPr>
          <w:sz w:val="24"/>
          <w:szCs w:val="24"/>
        </w:rPr>
        <w:t xml:space="preserve">No person who is a Local Authority Associated Person is eligible to be appointed or elected to the office of Trustee unless </w:t>
      </w:r>
      <w:r w:rsidR="347D5AAB" w:rsidRPr="7B7551FF">
        <w:rPr>
          <w:sz w:val="24"/>
          <w:szCs w:val="24"/>
        </w:rPr>
        <w:t>their</w:t>
      </w:r>
      <w:r w:rsidRPr="7B7551FF">
        <w:rPr>
          <w:sz w:val="24"/>
          <w:szCs w:val="24"/>
        </w:rPr>
        <w:t xml:space="preserve"> appointment or election to such office is authorised by the local authority to which </w:t>
      </w:r>
      <w:r w:rsidR="5D7CE242" w:rsidRPr="7B7551FF">
        <w:rPr>
          <w:sz w:val="24"/>
          <w:szCs w:val="24"/>
        </w:rPr>
        <w:t>t</w:t>
      </w:r>
      <w:r w:rsidRPr="7B7551FF">
        <w:rPr>
          <w:sz w:val="24"/>
          <w:szCs w:val="24"/>
        </w:rPr>
        <w:t>he</w:t>
      </w:r>
      <w:r w:rsidR="4EE613C6" w:rsidRPr="7B7551FF">
        <w:rPr>
          <w:sz w:val="24"/>
          <w:szCs w:val="24"/>
        </w:rPr>
        <w:t>y</w:t>
      </w:r>
      <w:r w:rsidRPr="7B7551FF">
        <w:rPr>
          <w:sz w:val="24"/>
          <w:szCs w:val="24"/>
        </w:rPr>
        <w:t xml:space="preserve"> </w:t>
      </w:r>
      <w:r w:rsidR="207E8880" w:rsidRPr="7B7551FF">
        <w:rPr>
          <w:sz w:val="24"/>
          <w:szCs w:val="24"/>
        </w:rPr>
        <w:t>are</w:t>
      </w:r>
      <w:r w:rsidRPr="7B7551FF">
        <w:rPr>
          <w:sz w:val="24"/>
          <w:szCs w:val="24"/>
        </w:rPr>
        <w:t xml:space="preserve"> associated.</w:t>
      </w:r>
    </w:p>
    <w:p w14:paraId="3E1B5F53" w14:textId="312E9D52" w:rsidR="0073069E" w:rsidRDefault="00AB435F">
      <w:pPr>
        <w:pStyle w:val="DfESOutNumbered"/>
        <w:numPr>
          <w:ilvl w:val="0"/>
          <w:numId w:val="0"/>
        </w:numPr>
        <w:spacing w:after="200" w:line="360" w:lineRule="auto"/>
        <w:rPr>
          <w:sz w:val="24"/>
          <w:szCs w:val="24"/>
        </w:rPr>
      </w:pPr>
      <w:r w:rsidRPr="7B7551FF">
        <w:rPr>
          <w:sz w:val="24"/>
          <w:szCs w:val="24"/>
        </w:rPr>
        <w:t>142.</w:t>
      </w:r>
      <w:r>
        <w:tab/>
      </w:r>
      <w:r w:rsidRPr="7B7551FF">
        <w:rPr>
          <w:sz w:val="24"/>
          <w:szCs w:val="24"/>
        </w:rPr>
        <w:t xml:space="preserve">If at the time of either </w:t>
      </w:r>
      <w:r w:rsidR="2018C7EA" w:rsidRPr="7B7551FF">
        <w:rPr>
          <w:sz w:val="24"/>
          <w:szCs w:val="24"/>
        </w:rPr>
        <w:t>their</w:t>
      </w:r>
      <w:r w:rsidRPr="7B7551FF">
        <w:rPr>
          <w:sz w:val="24"/>
          <w:szCs w:val="24"/>
        </w:rPr>
        <w:t xml:space="preserve"> becoming a Member of the Academy Trust or </w:t>
      </w:r>
      <w:r w:rsidR="23E58677" w:rsidRPr="7B7551FF">
        <w:rPr>
          <w:sz w:val="24"/>
          <w:szCs w:val="24"/>
        </w:rPr>
        <w:t>their</w:t>
      </w:r>
      <w:r w:rsidRPr="7B7551FF">
        <w:rPr>
          <w:sz w:val="24"/>
          <w:szCs w:val="24"/>
        </w:rPr>
        <w:t xml:space="preserve"> first appointment or election to office as a Trustee any Member or Trustee was not a Local Authority Associated Person but later becomes so during </w:t>
      </w:r>
      <w:r w:rsidR="377A1A8E" w:rsidRPr="7B7551FF">
        <w:rPr>
          <w:sz w:val="24"/>
          <w:szCs w:val="24"/>
        </w:rPr>
        <w:t>their</w:t>
      </w:r>
      <w:r w:rsidRPr="7B7551FF">
        <w:rPr>
          <w:sz w:val="24"/>
          <w:szCs w:val="24"/>
        </w:rPr>
        <w:t xml:space="preserve"> membership or tenure as a </w:t>
      </w:r>
      <w:proofErr w:type="gramStart"/>
      <w:r w:rsidRPr="7B7551FF">
        <w:rPr>
          <w:sz w:val="24"/>
          <w:szCs w:val="24"/>
        </w:rPr>
        <w:t>Trustee</w:t>
      </w:r>
      <w:proofErr w:type="gramEnd"/>
      <w:r w:rsidRPr="7B7551FF">
        <w:rPr>
          <w:sz w:val="24"/>
          <w:szCs w:val="24"/>
        </w:rPr>
        <w:t xml:space="preserve"> </w:t>
      </w:r>
      <w:r w:rsidR="4D769A64" w:rsidRPr="7B7551FF">
        <w:rPr>
          <w:sz w:val="24"/>
          <w:szCs w:val="24"/>
        </w:rPr>
        <w:t>they</w:t>
      </w:r>
      <w:r w:rsidRPr="7B7551FF">
        <w:rPr>
          <w:sz w:val="24"/>
          <w:szCs w:val="24"/>
        </w:rPr>
        <w:t xml:space="preserve"> shall be deemed to have immediately resigned </w:t>
      </w:r>
      <w:r w:rsidR="3FFFE351" w:rsidRPr="7B7551FF">
        <w:rPr>
          <w:sz w:val="24"/>
          <w:szCs w:val="24"/>
        </w:rPr>
        <w:t>their</w:t>
      </w:r>
      <w:r w:rsidRPr="7B7551FF">
        <w:rPr>
          <w:sz w:val="24"/>
          <w:szCs w:val="24"/>
        </w:rPr>
        <w:t xml:space="preserve"> membership and/or resigned from </w:t>
      </w:r>
      <w:r w:rsidR="6877E4D5" w:rsidRPr="7B7551FF">
        <w:rPr>
          <w:sz w:val="24"/>
          <w:szCs w:val="24"/>
        </w:rPr>
        <w:t>their</w:t>
      </w:r>
      <w:r w:rsidRPr="7B7551FF">
        <w:rPr>
          <w:sz w:val="24"/>
          <w:szCs w:val="24"/>
        </w:rPr>
        <w:t xml:space="preserve"> office as a Trustee as the case may be.</w:t>
      </w:r>
    </w:p>
    <w:p w14:paraId="3B24CBCB" w14:textId="7FC92FD8" w:rsidR="0073069E" w:rsidRDefault="00AB435F">
      <w:pPr>
        <w:pStyle w:val="DfESOutNumbered"/>
        <w:numPr>
          <w:ilvl w:val="0"/>
          <w:numId w:val="0"/>
        </w:numPr>
        <w:spacing w:after="200" w:line="360" w:lineRule="auto"/>
        <w:rPr>
          <w:sz w:val="24"/>
          <w:szCs w:val="24"/>
        </w:rPr>
      </w:pPr>
      <w:r>
        <w:rPr>
          <w:sz w:val="24"/>
          <w:szCs w:val="24"/>
        </w:rPr>
        <w:t>143.</w:t>
      </w:r>
      <w:r>
        <w:rPr>
          <w:sz w:val="24"/>
          <w:szCs w:val="24"/>
        </w:rPr>
        <w:tab/>
        <w:t>If at any time the number of Trustees or Members who are also Local Authority Associated Persons would (but for Articles 139 to 142 inclusive) represent 20% or more of the total number of Trustees or Members (as the case may be) then a sufficient number of the Trustees or Members (as the case may be) who are Local Authority Associated Persons shall be deemed to have resigned as Trustees or Members (as the case may be) immediately before the occurrence of such an event to ensure that at all times the number of such Trustees or Members (as the case may be) is never equal to or greater than 20% of the total number of Trustees or Members (as the case may be). Trustees or Members (as the case may be) who are Local Authority Associated Persons shall be deemed to have resigned in order of their appointment or election date the most recently appointed or elected resigning first.</w:t>
      </w:r>
    </w:p>
    <w:p w14:paraId="0DAB0005" w14:textId="77777777" w:rsidR="0073069E" w:rsidRDefault="00AB435F">
      <w:pPr>
        <w:pStyle w:val="DfESOutNumbered"/>
        <w:numPr>
          <w:ilvl w:val="0"/>
          <w:numId w:val="0"/>
        </w:numPr>
        <w:spacing w:after="200" w:line="360" w:lineRule="auto"/>
        <w:rPr>
          <w:sz w:val="24"/>
          <w:szCs w:val="24"/>
        </w:rPr>
      </w:pPr>
      <w:r>
        <w:rPr>
          <w:sz w:val="24"/>
          <w:szCs w:val="24"/>
        </w:rPr>
        <w:t>144.</w:t>
      </w:r>
      <w:r>
        <w:rPr>
          <w:sz w:val="24"/>
          <w:szCs w:val="24"/>
        </w:rPr>
        <w:tab/>
        <w:t>The Members will each notify the Academy Trust and each other if at any time they believe that the Academy Trust or any of its subsidiaries has become subject to the influence of a local authority (as described in section 69 of the Local Government and Housing Act) 1989.</w:t>
      </w:r>
    </w:p>
    <w:p w14:paraId="742C680D" w14:textId="77777777" w:rsidR="0073069E" w:rsidRDefault="00AB435F">
      <w:pPr>
        <w:pStyle w:val="Numbered"/>
        <w:pageBreakBefore/>
        <w:spacing w:after="200" w:line="360" w:lineRule="auto"/>
        <w:jc w:val="center"/>
      </w:pPr>
      <w:r>
        <w:rPr>
          <w:rFonts w:cs="Arial"/>
          <w:b/>
          <w:sz w:val="22"/>
          <w:szCs w:val="22"/>
        </w:rPr>
        <w:lastRenderedPageBreak/>
        <w:t>Model Memorandum of Association</w:t>
      </w:r>
    </w:p>
    <w:p w14:paraId="66A0A951" w14:textId="77777777" w:rsidR="0073069E" w:rsidRDefault="00AB435F">
      <w:pPr>
        <w:spacing w:after="200" w:line="360" w:lineRule="auto"/>
        <w:jc w:val="center"/>
      </w:pPr>
      <w:r>
        <w:t>THE COMPANIES ACT 2006</w:t>
      </w:r>
    </w:p>
    <w:p w14:paraId="3C8C6629" w14:textId="77777777" w:rsidR="0073069E" w:rsidRDefault="00AB435F">
      <w:pPr>
        <w:spacing w:after="1000" w:line="360" w:lineRule="auto"/>
        <w:jc w:val="center"/>
      </w:pPr>
      <w:r>
        <w:t>&amp; COMPANIES (REGISTRATION) REGULATIONS 2008 (SI 2008/3014)</w:t>
      </w:r>
    </w:p>
    <w:p w14:paraId="713815A6" w14:textId="77777777" w:rsidR="0073069E" w:rsidRDefault="00AB435F">
      <w:pPr>
        <w:spacing w:after="1000" w:line="360" w:lineRule="auto"/>
        <w:jc w:val="center"/>
      </w:pPr>
      <w:r>
        <w:t>A COMPANY LIMITED BY GUARANTEE</w:t>
      </w:r>
    </w:p>
    <w:p w14:paraId="0FA36A95" w14:textId="77777777" w:rsidR="0073069E" w:rsidRDefault="00AB435F">
      <w:pPr>
        <w:spacing w:after="200" w:line="360" w:lineRule="auto"/>
        <w:jc w:val="center"/>
      </w:pPr>
      <w:r>
        <w:t>MEMORANDUM OF ASSOCIATION</w:t>
      </w:r>
    </w:p>
    <w:p w14:paraId="0B3C918D" w14:textId="22B288D8" w:rsidR="0073069E" w:rsidRDefault="00AB435F">
      <w:pPr>
        <w:spacing w:after="200" w:line="360" w:lineRule="auto"/>
        <w:jc w:val="center"/>
      </w:pPr>
      <w:r>
        <w:t>OF</w:t>
      </w:r>
    </w:p>
    <w:p w14:paraId="36389AC4" w14:textId="63B39954" w:rsidR="004311EB" w:rsidRDefault="004311EB">
      <w:pPr>
        <w:spacing w:after="200" w:line="360" w:lineRule="auto"/>
        <w:jc w:val="center"/>
      </w:pPr>
      <w:r>
        <w:t>CHILDREN FIRST LEARNING PARTNERSHIP</w:t>
      </w:r>
    </w:p>
    <w:p w14:paraId="2DA88346" w14:textId="4B4149A1" w:rsidR="0073069E" w:rsidRDefault="0073069E">
      <w:pPr>
        <w:spacing w:after="200" w:line="360" w:lineRule="auto"/>
        <w:jc w:val="center"/>
      </w:pPr>
    </w:p>
    <w:p w14:paraId="34C0DEFC" w14:textId="77777777" w:rsidR="0073069E" w:rsidRDefault="00AB435F">
      <w:pPr>
        <w:pageBreakBefore/>
        <w:spacing w:after="200" w:line="360" w:lineRule="auto"/>
        <w:jc w:val="center"/>
      </w:pPr>
      <w:r>
        <w:lastRenderedPageBreak/>
        <w:t>THE COMPANIES ACT 2006</w:t>
      </w:r>
    </w:p>
    <w:p w14:paraId="6637391E" w14:textId="77777777" w:rsidR="0073069E" w:rsidRDefault="00AB435F">
      <w:pPr>
        <w:spacing w:after="200" w:line="360" w:lineRule="auto"/>
        <w:jc w:val="center"/>
      </w:pPr>
      <w:r>
        <w:t>&amp; COMPANIES (REGISTRATION) REGULATIONS 2008 (SI 2008/3014)</w:t>
      </w:r>
    </w:p>
    <w:p w14:paraId="6F97305A" w14:textId="77777777" w:rsidR="0073069E" w:rsidRDefault="00AB435F">
      <w:pPr>
        <w:spacing w:after="200" w:line="360" w:lineRule="auto"/>
        <w:jc w:val="center"/>
      </w:pPr>
      <w:r>
        <w:t>SCHEDULE 2</w:t>
      </w:r>
    </w:p>
    <w:p w14:paraId="1626E196" w14:textId="77777777" w:rsidR="0073069E" w:rsidRDefault="00AB435F">
      <w:pPr>
        <w:spacing w:after="200" w:line="360" w:lineRule="auto"/>
        <w:jc w:val="center"/>
      </w:pPr>
      <w:r>
        <w:t>A COMPANY LIMITED BY GUARANTEE</w:t>
      </w:r>
    </w:p>
    <w:p w14:paraId="6CA8F8C1" w14:textId="77777777" w:rsidR="0073069E" w:rsidRDefault="00AB435F">
      <w:pPr>
        <w:spacing w:after="200" w:line="360" w:lineRule="auto"/>
        <w:jc w:val="center"/>
      </w:pPr>
      <w:r>
        <w:t>Regulation 2(b)</w:t>
      </w:r>
    </w:p>
    <w:p w14:paraId="295BE5F9" w14:textId="77777777" w:rsidR="0073069E" w:rsidRDefault="00AB435F">
      <w:pPr>
        <w:spacing w:after="200" w:line="360" w:lineRule="auto"/>
        <w:jc w:val="center"/>
      </w:pPr>
      <w:r>
        <w:t>MEMORANDUM OF ASSOCIATION OF</w:t>
      </w:r>
    </w:p>
    <w:p w14:paraId="45923DA0" w14:textId="5C8B08D6" w:rsidR="0073069E" w:rsidRDefault="00500395">
      <w:pPr>
        <w:spacing w:after="200" w:line="360" w:lineRule="auto"/>
        <w:jc w:val="center"/>
      </w:pPr>
      <w:r>
        <w:t>CHILDREN FIRST LEARNING PARTNERSHIP</w:t>
      </w:r>
    </w:p>
    <w:p w14:paraId="1652F77F" w14:textId="77777777" w:rsidR="0073069E" w:rsidRDefault="00AB435F">
      <w:pPr>
        <w:pStyle w:val="Numbered"/>
        <w:spacing w:after="200" w:line="360" w:lineRule="auto"/>
      </w:pPr>
      <w:r>
        <w:rPr>
          <w:rFonts w:cs="Arial"/>
          <w:sz w:val="22"/>
          <w:szCs w:val="22"/>
          <w:lang w:eastAsia="en-GB"/>
        </w:rPr>
        <w:t xml:space="preserve">Each subscriber to this memorandum of association wishes to form a company under the </w:t>
      </w:r>
      <w:hyperlink r:id="rId12" w:history="1">
        <w:r>
          <w:rPr>
            <w:rFonts w:cs="Arial"/>
            <w:sz w:val="22"/>
            <w:szCs w:val="22"/>
            <w:lang w:eastAsia="en-GB"/>
          </w:rPr>
          <w:t>Companies Act 2006</w:t>
        </w:r>
      </w:hyperlink>
      <w:r>
        <w:rPr>
          <w:rFonts w:cs="Arial"/>
          <w:sz w:val="22"/>
          <w:szCs w:val="22"/>
          <w:lang w:eastAsia="en-GB"/>
        </w:rPr>
        <w:t xml:space="preserve"> and agrees to become a member of the company.</w:t>
      </w:r>
    </w:p>
    <w:tbl>
      <w:tblPr>
        <w:tblW w:w="8640" w:type="dxa"/>
        <w:tblInd w:w="15" w:type="dxa"/>
        <w:tblCellMar>
          <w:left w:w="10" w:type="dxa"/>
          <w:right w:w="10" w:type="dxa"/>
        </w:tblCellMar>
        <w:tblLook w:val="0000" w:firstRow="0" w:lastRow="0" w:firstColumn="0" w:lastColumn="0" w:noHBand="0" w:noVBand="0"/>
      </w:tblPr>
      <w:tblGrid>
        <w:gridCol w:w="8640"/>
      </w:tblGrid>
      <w:tr w:rsidR="0073069E" w14:paraId="3EF453CA" w14:textId="77777777" w:rsidTr="7B7551FF">
        <w:tc>
          <w:tcPr>
            <w:tcW w:w="8640" w:type="dxa"/>
            <w:tcBorders>
              <w:bottom w:val="single" w:sz="4" w:space="0" w:color="000000" w:themeColor="text1"/>
            </w:tcBorders>
            <w:shd w:val="clear" w:color="auto" w:fill="auto"/>
            <w:tcMar>
              <w:top w:w="15" w:type="dxa"/>
              <w:left w:w="15" w:type="dxa"/>
              <w:bottom w:w="15" w:type="dxa"/>
              <w:right w:w="15" w:type="dxa"/>
            </w:tcMar>
          </w:tcPr>
          <w:p w14:paraId="07ED8AD9" w14:textId="765115A8" w:rsidR="0073069E" w:rsidRDefault="00AB435F">
            <w:pPr>
              <w:pStyle w:val="Numbered"/>
              <w:spacing w:after="200" w:line="360" w:lineRule="auto"/>
            </w:pPr>
            <w:r w:rsidRPr="7B7551FF">
              <w:rPr>
                <w:rFonts w:cs="Arial"/>
                <w:i/>
                <w:iCs/>
                <w:sz w:val="22"/>
                <w:szCs w:val="22"/>
                <w:lang w:eastAsia="en-GB"/>
              </w:rPr>
              <w:t>Name of each subscriber</w:t>
            </w:r>
            <w:r w:rsidR="3B595C08" w:rsidRPr="7B7551FF">
              <w:rPr>
                <w:rFonts w:cs="Arial"/>
                <w:i/>
                <w:iCs/>
                <w:sz w:val="22"/>
                <w:szCs w:val="22"/>
                <w:lang w:eastAsia="en-GB"/>
              </w:rPr>
              <w:t xml:space="preserve"> </w:t>
            </w:r>
            <w:r w:rsidRPr="7B7551FF">
              <w:rPr>
                <w:rFonts w:cs="Arial"/>
                <w:i/>
                <w:iCs/>
                <w:sz w:val="22"/>
                <w:szCs w:val="22"/>
                <w:lang w:eastAsia="en-GB"/>
              </w:rPr>
              <w:t>Authentication by each subscriber</w:t>
            </w:r>
          </w:p>
        </w:tc>
      </w:tr>
      <w:tr w:rsidR="0073069E" w14:paraId="1C5ECB6A" w14:textId="77777777" w:rsidTr="7B7551FF">
        <w:tc>
          <w:tcPr>
            <w:tcW w:w="8640" w:type="dxa"/>
            <w:tcBorders>
              <w:top w:val="single" w:sz="4" w:space="0" w:color="000000" w:themeColor="text1"/>
            </w:tcBorders>
            <w:shd w:val="clear" w:color="auto" w:fill="auto"/>
            <w:tcMar>
              <w:top w:w="15" w:type="dxa"/>
              <w:left w:w="15" w:type="dxa"/>
              <w:bottom w:w="15" w:type="dxa"/>
              <w:right w:w="15" w:type="dxa"/>
            </w:tcMar>
          </w:tcPr>
          <w:p w14:paraId="3E3F459F" w14:textId="77777777" w:rsidR="0073069E" w:rsidRDefault="00AB435F">
            <w:pPr>
              <w:pStyle w:val="Numbered"/>
              <w:tabs>
                <w:tab w:val="left" w:pos="3954"/>
              </w:tabs>
              <w:spacing w:after="400" w:line="360" w:lineRule="auto"/>
              <w:rPr>
                <w:rFonts w:cs="Arial"/>
                <w:sz w:val="22"/>
                <w:szCs w:val="22"/>
                <w:lang w:eastAsia="en-GB"/>
              </w:rPr>
            </w:pPr>
            <w:r>
              <w:rPr>
                <w:rFonts w:cs="Arial"/>
                <w:sz w:val="22"/>
                <w:szCs w:val="22"/>
                <w:lang w:eastAsia="en-GB"/>
              </w:rPr>
              <w:t> Name:</w:t>
            </w:r>
            <w:r>
              <w:rPr>
                <w:rFonts w:cs="Arial"/>
                <w:sz w:val="22"/>
                <w:szCs w:val="22"/>
                <w:lang w:eastAsia="en-GB"/>
              </w:rPr>
              <w:tab/>
              <w:t>Signature:</w:t>
            </w:r>
          </w:p>
        </w:tc>
      </w:tr>
      <w:tr w:rsidR="0073069E" w14:paraId="6DD6D747" w14:textId="77777777" w:rsidTr="7B7551FF">
        <w:tc>
          <w:tcPr>
            <w:tcW w:w="8640" w:type="dxa"/>
            <w:shd w:val="clear" w:color="auto" w:fill="auto"/>
            <w:tcMar>
              <w:top w:w="15" w:type="dxa"/>
              <w:left w:w="15" w:type="dxa"/>
              <w:bottom w:w="15" w:type="dxa"/>
              <w:right w:w="15" w:type="dxa"/>
            </w:tcMar>
          </w:tcPr>
          <w:p w14:paraId="7BAE7580" w14:textId="77777777" w:rsidR="0073069E" w:rsidRDefault="00AB435F">
            <w:pPr>
              <w:pStyle w:val="Numbered"/>
              <w:tabs>
                <w:tab w:val="left" w:pos="3954"/>
                <w:tab w:val="left" w:pos="8445"/>
              </w:tabs>
              <w:spacing w:after="400" w:line="360" w:lineRule="auto"/>
              <w:rPr>
                <w:rFonts w:cs="Arial"/>
                <w:sz w:val="22"/>
                <w:szCs w:val="22"/>
                <w:lang w:eastAsia="en-GB"/>
              </w:rPr>
            </w:pPr>
            <w:r>
              <w:rPr>
                <w:rFonts w:cs="Arial"/>
                <w:sz w:val="22"/>
                <w:szCs w:val="22"/>
                <w:lang w:eastAsia="en-GB"/>
              </w:rPr>
              <w:tab/>
              <w:t>[On Behalf Of:</w:t>
            </w:r>
            <w:r>
              <w:rPr>
                <w:rFonts w:cs="Arial"/>
                <w:sz w:val="22"/>
                <w:szCs w:val="22"/>
                <w:lang w:eastAsia="en-GB"/>
              </w:rPr>
              <w:tab/>
              <w:t>]</w:t>
            </w:r>
          </w:p>
          <w:p w14:paraId="6EDEA117" w14:textId="77777777" w:rsidR="0073069E" w:rsidRDefault="0073069E">
            <w:pPr>
              <w:pStyle w:val="Numbered"/>
              <w:spacing w:after="400" w:line="360" w:lineRule="auto"/>
              <w:rPr>
                <w:rFonts w:cs="Arial"/>
                <w:sz w:val="22"/>
                <w:szCs w:val="22"/>
                <w:lang w:eastAsia="en-GB"/>
              </w:rPr>
            </w:pPr>
          </w:p>
        </w:tc>
      </w:tr>
      <w:tr w:rsidR="0073069E" w14:paraId="38091286" w14:textId="77777777" w:rsidTr="7B7551FF">
        <w:tc>
          <w:tcPr>
            <w:tcW w:w="8640" w:type="dxa"/>
            <w:shd w:val="clear" w:color="auto" w:fill="auto"/>
            <w:tcMar>
              <w:top w:w="15" w:type="dxa"/>
              <w:left w:w="15" w:type="dxa"/>
              <w:bottom w:w="15" w:type="dxa"/>
              <w:right w:w="15" w:type="dxa"/>
            </w:tcMar>
          </w:tcPr>
          <w:p w14:paraId="660DBC98" w14:textId="77777777" w:rsidR="0073069E" w:rsidRDefault="00AB435F">
            <w:pPr>
              <w:pStyle w:val="Numbered"/>
              <w:tabs>
                <w:tab w:val="left" w:pos="3945"/>
              </w:tabs>
              <w:spacing w:after="400" w:line="360" w:lineRule="auto"/>
              <w:rPr>
                <w:rFonts w:cs="Arial"/>
                <w:sz w:val="22"/>
                <w:szCs w:val="22"/>
                <w:lang w:eastAsia="en-GB"/>
              </w:rPr>
            </w:pPr>
            <w:r>
              <w:rPr>
                <w:rFonts w:cs="Arial"/>
                <w:sz w:val="22"/>
                <w:szCs w:val="22"/>
                <w:lang w:eastAsia="en-GB"/>
              </w:rPr>
              <w:t> Name</w:t>
            </w:r>
            <w:r>
              <w:rPr>
                <w:rFonts w:cs="Arial"/>
                <w:sz w:val="22"/>
                <w:szCs w:val="22"/>
                <w:lang w:eastAsia="en-GB"/>
              </w:rPr>
              <w:tab/>
              <w:t>Signature:</w:t>
            </w:r>
          </w:p>
        </w:tc>
      </w:tr>
      <w:tr w:rsidR="0073069E" w14:paraId="6FF73A46" w14:textId="77777777" w:rsidTr="7B7551FF">
        <w:tc>
          <w:tcPr>
            <w:tcW w:w="8640" w:type="dxa"/>
            <w:shd w:val="clear" w:color="auto" w:fill="auto"/>
            <w:tcMar>
              <w:top w:w="15" w:type="dxa"/>
              <w:left w:w="15" w:type="dxa"/>
              <w:bottom w:w="15" w:type="dxa"/>
              <w:right w:w="15" w:type="dxa"/>
            </w:tcMar>
          </w:tcPr>
          <w:p w14:paraId="4F186975" w14:textId="77777777" w:rsidR="0073069E" w:rsidRDefault="00AB435F">
            <w:pPr>
              <w:pStyle w:val="Numbered"/>
              <w:tabs>
                <w:tab w:val="left" w:pos="3954"/>
                <w:tab w:val="left" w:pos="8445"/>
              </w:tabs>
              <w:spacing w:after="400" w:line="360" w:lineRule="auto"/>
              <w:rPr>
                <w:rFonts w:cs="Arial"/>
                <w:sz w:val="22"/>
                <w:szCs w:val="22"/>
                <w:lang w:eastAsia="en-GB"/>
              </w:rPr>
            </w:pPr>
            <w:r>
              <w:rPr>
                <w:rFonts w:cs="Arial"/>
                <w:sz w:val="22"/>
                <w:szCs w:val="22"/>
                <w:lang w:eastAsia="en-GB"/>
              </w:rPr>
              <w:tab/>
              <w:t>[On Behalf Of:</w:t>
            </w:r>
            <w:r>
              <w:rPr>
                <w:rFonts w:cs="Arial"/>
                <w:sz w:val="22"/>
                <w:szCs w:val="22"/>
                <w:lang w:eastAsia="en-GB"/>
              </w:rPr>
              <w:tab/>
              <w:t>]</w:t>
            </w:r>
          </w:p>
          <w:p w14:paraId="769291FB" w14:textId="77777777" w:rsidR="0073069E" w:rsidRDefault="0073069E">
            <w:pPr>
              <w:pStyle w:val="Numbered"/>
              <w:spacing w:after="400" w:line="360" w:lineRule="auto"/>
              <w:rPr>
                <w:rFonts w:cs="Arial"/>
                <w:sz w:val="22"/>
                <w:szCs w:val="22"/>
                <w:lang w:eastAsia="en-GB"/>
              </w:rPr>
            </w:pPr>
          </w:p>
        </w:tc>
      </w:tr>
      <w:tr w:rsidR="0073069E" w14:paraId="22A31D30" w14:textId="77777777" w:rsidTr="7B7551FF">
        <w:tc>
          <w:tcPr>
            <w:tcW w:w="8640" w:type="dxa"/>
            <w:shd w:val="clear" w:color="auto" w:fill="auto"/>
            <w:tcMar>
              <w:top w:w="15" w:type="dxa"/>
              <w:left w:w="15" w:type="dxa"/>
              <w:bottom w:w="15" w:type="dxa"/>
              <w:right w:w="15" w:type="dxa"/>
            </w:tcMar>
          </w:tcPr>
          <w:p w14:paraId="7A838570" w14:textId="77777777" w:rsidR="0073069E" w:rsidRDefault="00AB435F">
            <w:pPr>
              <w:pStyle w:val="Numbered"/>
              <w:tabs>
                <w:tab w:val="left" w:pos="3954"/>
                <w:tab w:val="left" w:pos="8445"/>
              </w:tabs>
              <w:spacing w:after="400" w:line="360" w:lineRule="auto"/>
              <w:rPr>
                <w:rFonts w:cs="Arial"/>
                <w:sz w:val="22"/>
                <w:szCs w:val="22"/>
                <w:lang w:eastAsia="en-GB"/>
              </w:rPr>
            </w:pPr>
            <w:r>
              <w:rPr>
                <w:rFonts w:cs="Arial"/>
                <w:sz w:val="22"/>
                <w:szCs w:val="22"/>
                <w:lang w:eastAsia="en-GB"/>
              </w:rPr>
              <w:t> Name:</w:t>
            </w:r>
            <w:r>
              <w:rPr>
                <w:rFonts w:cs="Arial"/>
                <w:sz w:val="22"/>
                <w:szCs w:val="22"/>
                <w:lang w:eastAsia="en-GB"/>
              </w:rPr>
              <w:tab/>
              <w:t>Signature:</w:t>
            </w:r>
          </w:p>
        </w:tc>
      </w:tr>
      <w:tr w:rsidR="0073069E" w14:paraId="75E70FDD" w14:textId="77777777" w:rsidTr="7B7551FF">
        <w:tc>
          <w:tcPr>
            <w:tcW w:w="8640" w:type="dxa"/>
            <w:tcBorders>
              <w:bottom w:val="single" w:sz="4" w:space="0" w:color="000000" w:themeColor="text1"/>
            </w:tcBorders>
            <w:shd w:val="clear" w:color="auto" w:fill="auto"/>
            <w:tcMar>
              <w:top w:w="15" w:type="dxa"/>
              <w:left w:w="15" w:type="dxa"/>
              <w:bottom w:w="15" w:type="dxa"/>
              <w:right w:w="15" w:type="dxa"/>
            </w:tcMar>
          </w:tcPr>
          <w:p w14:paraId="66A38BE2" w14:textId="77777777" w:rsidR="0073069E" w:rsidRDefault="00AB435F">
            <w:pPr>
              <w:pStyle w:val="Numbered"/>
              <w:tabs>
                <w:tab w:val="left" w:pos="3954"/>
                <w:tab w:val="left" w:pos="8445"/>
              </w:tabs>
              <w:spacing w:after="400" w:line="360" w:lineRule="auto"/>
              <w:rPr>
                <w:rFonts w:cs="Arial"/>
                <w:sz w:val="22"/>
                <w:szCs w:val="22"/>
                <w:lang w:eastAsia="en-GB"/>
              </w:rPr>
            </w:pPr>
            <w:r>
              <w:rPr>
                <w:rFonts w:cs="Arial"/>
                <w:sz w:val="22"/>
                <w:szCs w:val="22"/>
                <w:lang w:eastAsia="en-GB"/>
              </w:rPr>
              <w:tab/>
              <w:t>[On Behalf Of:</w:t>
            </w:r>
            <w:r>
              <w:rPr>
                <w:rFonts w:cs="Arial"/>
                <w:sz w:val="22"/>
                <w:szCs w:val="22"/>
                <w:lang w:eastAsia="en-GB"/>
              </w:rPr>
              <w:tab/>
              <w:t>]</w:t>
            </w:r>
          </w:p>
          <w:p w14:paraId="2B3A47F3" w14:textId="77777777" w:rsidR="0073069E" w:rsidRDefault="0073069E">
            <w:pPr>
              <w:pStyle w:val="Numbered"/>
              <w:tabs>
                <w:tab w:val="left" w:pos="3954"/>
                <w:tab w:val="left" w:pos="8445"/>
              </w:tabs>
              <w:spacing w:after="400" w:line="360" w:lineRule="auto"/>
              <w:rPr>
                <w:rFonts w:cs="Arial"/>
                <w:sz w:val="22"/>
                <w:szCs w:val="22"/>
                <w:lang w:eastAsia="en-GB"/>
              </w:rPr>
            </w:pPr>
          </w:p>
        </w:tc>
      </w:tr>
    </w:tbl>
    <w:p w14:paraId="3C588247" w14:textId="77777777" w:rsidR="0073069E" w:rsidRDefault="00AB435F">
      <w:pPr>
        <w:pStyle w:val="Numbered"/>
        <w:spacing w:after="200" w:line="360" w:lineRule="auto"/>
        <w:rPr>
          <w:rFonts w:cs="Arial"/>
          <w:sz w:val="22"/>
          <w:szCs w:val="22"/>
        </w:rPr>
        <w:sectPr w:rsidR="0073069E">
          <w:footerReference w:type="default" r:id="rId13"/>
          <w:pgSz w:w="11906" w:h="16838"/>
          <w:pgMar w:top="1134" w:right="1276" w:bottom="1134" w:left="1134" w:header="709" w:footer="709" w:gutter="0"/>
          <w:cols w:space="720"/>
          <w:titlePg/>
        </w:sectPr>
      </w:pPr>
      <w:r>
        <w:rPr>
          <w:rFonts w:cs="Arial"/>
          <w:sz w:val="22"/>
          <w:szCs w:val="22"/>
        </w:rPr>
        <w:t>Dated</w:t>
      </w:r>
    </w:p>
    <w:p w14:paraId="2A8AB456" w14:textId="1C2277D4" w:rsidR="0073069E" w:rsidRDefault="7FCAED99">
      <w:r>
        <w:rPr>
          <w:noProof/>
        </w:rPr>
        <w:lastRenderedPageBreak/>
        <w:drawing>
          <wp:inline distT="0" distB="0" distL="0" distR="0" wp14:anchorId="299B9B7E" wp14:editId="18222854">
            <wp:extent cx="1341755" cy="1080770"/>
            <wp:effectExtent l="0" t="0" r="0" b="0"/>
            <wp:docPr id="1" name="Picture 1" descr="Department for Education" titl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rcRect r="38062"/>
                    <a:stretch>
                      <a:fillRect/>
                    </a:stretch>
                  </pic:blipFill>
                  <pic:spPr>
                    <a:xfrm>
                      <a:off x="0" y="0"/>
                      <a:ext cx="1341755" cy="1080770"/>
                    </a:xfrm>
                    <a:prstGeom prst="rect">
                      <a:avLst/>
                    </a:prstGeom>
                  </pic:spPr>
                </pic:pic>
              </a:graphicData>
            </a:graphic>
          </wp:inline>
        </w:drawing>
      </w:r>
    </w:p>
    <w:p w14:paraId="26351937" w14:textId="5C365AB5" w:rsidR="0073069E" w:rsidRDefault="00AB435F">
      <w:pPr>
        <w:pStyle w:val="CopyrightSpacing"/>
        <w:spacing w:before="4000"/>
      </w:pPr>
      <w:r>
        <w:t>© Crown copyright 20</w:t>
      </w:r>
      <w:r w:rsidR="00D24D06">
        <w:t>21</w:t>
      </w:r>
    </w:p>
    <w:p w14:paraId="5E1521E1" w14:textId="77777777" w:rsidR="0073069E" w:rsidRDefault="00AB435F">
      <w:pPr>
        <w:pStyle w:val="CopyrightBox"/>
      </w:pPr>
      <w:r>
        <w:t xml:space="preserve">You may re-use this document/publication (not including logos) free of charge in any format or medium, under the terms of the Open Government Licence v2.0. Where we have identified any </w:t>
      </w:r>
      <w:proofErr w:type="gramStart"/>
      <w:r>
        <w:t>third party</w:t>
      </w:r>
      <w:proofErr w:type="gramEnd"/>
      <w:r>
        <w:t xml:space="preserve"> copyright information you will need to obtain permission from the copyright holders concerned.</w:t>
      </w:r>
    </w:p>
    <w:p w14:paraId="6BC198D7" w14:textId="77777777" w:rsidR="0073069E" w:rsidRDefault="00AB435F">
      <w:pPr>
        <w:pStyle w:val="LicenceIntro"/>
      </w:pPr>
      <w:r>
        <w:t>To view this licence:</w:t>
      </w:r>
    </w:p>
    <w:p w14:paraId="7D1163B7" w14:textId="77777777" w:rsidR="0073069E" w:rsidRDefault="00AB435F">
      <w:pPr>
        <w:pStyle w:val="Licence"/>
      </w:pPr>
      <w:r>
        <w:t xml:space="preserve">visit </w:t>
      </w:r>
      <w:r>
        <w:tab/>
      </w:r>
      <w:hyperlink r:id="rId14" w:tooltip="Visit the national archives licencing information" w:history="1">
        <w:r>
          <w:rPr>
            <w:rStyle w:val="Hyperlink"/>
          </w:rPr>
          <w:t>www.nationalarchives.gov.uk/doc/open-government-licence/version/2</w:t>
        </w:r>
      </w:hyperlink>
    </w:p>
    <w:p w14:paraId="1F2B6E2D" w14:textId="77777777" w:rsidR="0073069E" w:rsidRDefault="00AB435F">
      <w:pPr>
        <w:pStyle w:val="Licence"/>
      </w:pPr>
      <w:r>
        <w:t xml:space="preserve">email </w:t>
      </w:r>
      <w:r>
        <w:tab/>
      </w:r>
      <w:hyperlink r:id="rId15" w:tooltip="The National Archives' email address" w:history="1">
        <w:r>
          <w:rPr>
            <w:rStyle w:val="Hyperlink"/>
          </w:rPr>
          <w:t>psi@nationalarchives.gsi.gov.uk</w:t>
        </w:r>
      </w:hyperlink>
    </w:p>
    <w:p w14:paraId="602E7037" w14:textId="77777777" w:rsidR="0073069E" w:rsidRDefault="00AB435F">
      <w:pPr>
        <w:pStyle w:val="LicenceIntro"/>
      </w:pPr>
      <w:r>
        <w:t>About this publication:</w:t>
      </w:r>
    </w:p>
    <w:p w14:paraId="7093CCD6" w14:textId="77777777" w:rsidR="0073069E" w:rsidRDefault="00AB435F">
      <w:pPr>
        <w:pStyle w:val="Licence"/>
      </w:pPr>
      <w:r>
        <w:t xml:space="preserve">enquiries  </w:t>
      </w:r>
      <w:r>
        <w:tab/>
      </w:r>
      <w:hyperlink r:id="rId16" w:tooltip="Department for Education contact us list" w:history="1">
        <w:r>
          <w:rPr>
            <w:rStyle w:val="Hyperlink"/>
          </w:rPr>
          <w:t>www.education.gov.uk/contactus</w:t>
        </w:r>
      </w:hyperlink>
      <w:r>
        <w:t xml:space="preserve"> </w:t>
      </w:r>
    </w:p>
    <w:p w14:paraId="71262C4B" w14:textId="77777777" w:rsidR="0073069E" w:rsidRDefault="00AB435F">
      <w:pPr>
        <w:pStyle w:val="Licence"/>
      </w:pPr>
      <w:r>
        <w:t xml:space="preserve">download </w:t>
      </w:r>
      <w:r>
        <w:tab/>
      </w:r>
      <w:hyperlink r:id="rId17" w:history="1">
        <w:r>
          <w:rPr>
            <w:rStyle w:val="Hyperlink"/>
          </w:rPr>
          <w:t>www.gov.uk/government/publications</w:t>
        </w:r>
      </w:hyperlink>
      <w:r>
        <w:t xml:space="preserve"> </w:t>
      </w:r>
    </w:p>
    <w:p w14:paraId="607E3181" w14:textId="2C42AE4B" w:rsidR="0073069E" w:rsidRDefault="0073069E">
      <w:pPr>
        <w:pStyle w:val="Reference"/>
      </w:pPr>
    </w:p>
    <w:tbl>
      <w:tblPr>
        <w:tblW w:w="8505" w:type="dxa"/>
        <w:tblInd w:w="108" w:type="dxa"/>
        <w:tblCellMar>
          <w:left w:w="10" w:type="dxa"/>
          <w:right w:w="10" w:type="dxa"/>
        </w:tblCellMar>
        <w:tblLook w:val="0000" w:firstRow="0" w:lastRow="0" w:firstColumn="0" w:lastColumn="0" w:noHBand="0" w:noVBand="0"/>
      </w:tblPr>
      <w:tblGrid>
        <w:gridCol w:w="1276"/>
        <w:gridCol w:w="2835"/>
        <w:gridCol w:w="935"/>
        <w:gridCol w:w="3459"/>
      </w:tblGrid>
      <w:tr w:rsidR="0073069E" w14:paraId="2FDABBC2" w14:textId="77777777" w:rsidTr="01B90DFF">
        <w:trPr>
          <w:tblHeader/>
        </w:trPr>
        <w:tc>
          <w:tcPr>
            <w:tcW w:w="1276" w:type="dxa"/>
            <w:shd w:val="clear" w:color="auto" w:fill="auto"/>
            <w:tcMar>
              <w:top w:w="0" w:type="dxa"/>
              <w:left w:w="108" w:type="dxa"/>
              <w:bottom w:w="0" w:type="dxa"/>
              <w:right w:w="108" w:type="dxa"/>
            </w:tcMar>
          </w:tcPr>
          <w:p w14:paraId="643E103B" w14:textId="77777777" w:rsidR="0073069E" w:rsidRDefault="00AB435F">
            <w:pPr>
              <w:tabs>
                <w:tab w:val="left" w:pos="176"/>
                <w:tab w:val="left" w:pos="4820"/>
              </w:tabs>
              <w:spacing w:line="360" w:lineRule="auto"/>
              <w:ind w:firstLine="34"/>
            </w:pPr>
            <w:r>
              <w:tab/>
            </w:r>
            <w:r>
              <w:rPr>
                <w:noProof/>
              </w:rPr>
              <w:drawing>
                <wp:inline distT="0" distB="0" distL="0" distR="0" wp14:anchorId="671CF78C" wp14:editId="5D51B0AA">
                  <wp:extent cx="337815" cy="273048"/>
                  <wp:effectExtent l="0" t="0" r="5085" b="0"/>
                  <wp:docPr id="3" name="Picture 3" descr="Twitter logo"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37815" cy="273048"/>
                          </a:xfrm>
                          <a:prstGeom prst="rect">
                            <a:avLst/>
                          </a:prstGeom>
                          <a:noFill/>
                          <a:ln>
                            <a:noFill/>
                            <a:prstDash/>
                          </a:ln>
                        </pic:spPr>
                      </pic:pic>
                    </a:graphicData>
                  </a:graphic>
                </wp:inline>
              </w:drawing>
            </w:r>
          </w:p>
        </w:tc>
        <w:tc>
          <w:tcPr>
            <w:tcW w:w="2835" w:type="dxa"/>
            <w:shd w:val="clear" w:color="auto" w:fill="auto"/>
            <w:tcMar>
              <w:top w:w="0" w:type="dxa"/>
              <w:left w:w="108" w:type="dxa"/>
              <w:bottom w:w="0" w:type="dxa"/>
              <w:right w:w="108" w:type="dxa"/>
            </w:tcMar>
          </w:tcPr>
          <w:p w14:paraId="3C0196A1" w14:textId="77777777" w:rsidR="0073069E" w:rsidRDefault="00AB435F">
            <w:pPr>
              <w:tabs>
                <w:tab w:val="left" w:pos="4253"/>
                <w:tab w:val="left" w:pos="4820"/>
              </w:tabs>
              <w:spacing w:line="360" w:lineRule="auto"/>
              <w:ind w:firstLine="34"/>
            </w:pPr>
            <w:r>
              <w:t xml:space="preserve">Follow us on Twitter: </w:t>
            </w:r>
            <w:hyperlink r:id="rId19" w:tooltip="View the DfE Twitter profile page" w:history="1">
              <w:r>
                <w:rPr>
                  <w:color w:val="0000FF"/>
                  <w:u w:val="single"/>
                </w:rPr>
                <w:t>@educationgovuk</w:t>
              </w:r>
            </w:hyperlink>
          </w:p>
        </w:tc>
        <w:tc>
          <w:tcPr>
            <w:tcW w:w="935" w:type="dxa"/>
            <w:shd w:val="clear" w:color="auto" w:fill="auto"/>
            <w:tcMar>
              <w:top w:w="0" w:type="dxa"/>
              <w:left w:w="108" w:type="dxa"/>
              <w:bottom w:w="0" w:type="dxa"/>
              <w:right w:w="108" w:type="dxa"/>
            </w:tcMar>
          </w:tcPr>
          <w:p w14:paraId="23FC673F" w14:textId="77777777" w:rsidR="0073069E" w:rsidRDefault="00AB435F">
            <w:pPr>
              <w:tabs>
                <w:tab w:val="left" w:pos="4253"/>
                <w:tab w:val="left" w:pos="4820"/>
              </w:tabs>
              <w:spacing w:line="360" w:lineRule="auto"/>
              <w:ind w:firstLine="34"/>
            </w:pPr>
            <w:r>
              <w:rPr>
                <w:noProof/>
              </w:rPr>
              <w:drawing>
                <wp:inline distT="0" distB="0" distL="0" distR="0" wp14:anchorId="21F35ECC" wp14:editId="10888750">
                  <wp:extent cx="273048" cy="273048"/>
                  <wp:effectExtent l="0" t="0" r="0" b="0"/>
                  <wp:docPr id="4" name="Picture 5" descr="Facebook"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73048" cy="273048"/>
                          </a:xfrm>
                          <a:prstGeom prst="rect">
                            <a:avLst/>
                          </a:prstGeom>
                          <a:noFill/>
                          <a:ln>
                            <a:noFill/>
                            <a:prstDash/>
                          </a:ln>
                        </pic:spPr>
                      </pic:pic>
                    </a:graphicData>
                  </a:graphic>
                </wp:inline>
              </w:drawing>
            </w:r>
          </w:p>
        </w:tc>
        <w:tc>
          <w:tcPr>
            <w:tcW w:w="3459" w:type="dxa"/>
            <w:shd w:val="clear" w:color="auto" w:fill="auto"/>
            <w:tcMar>
              <w:top w:w="0" w:type="dxa"/>
              <w:left w:w="108" w:type="dxa"/>
              <w:bottom w:w="0" w:type="dxa"/>
              <w:right w:w="108" w:type="dxa"/>
            </w:tcMar>
          </w:tcPr>
          <w:p w14:paraId="25119DAD" w14:textId="77777777" w:rsidR="0073069E" w:rsidRDefault="00AB435F">
            <w:pPr>
              <w:tabs>
                <w:tab w:val="left" w:pos="4253"/>
                <w:tab w:val="left" w:pos="4820"/>
              </w:tabs>
              <w:spacing w:line="360" w:lineRule="auto"/>
              <w:ind w:firstLine="34"/>
            </w:pPr>
            <w:r>
              <w:t>Like us on Facebook:</w:t>
            </w:r>
            <w:r>
              <w:br/>
            </w:r>
            <w:hyperlink r:id="rId21" w:tooltip="Link the DfE on Facebook" w:history="1">
              <w:r>
                <w:rPr>
                  <w:color w:val="0000FF"/>
                  <w:u w:val="single"/>
                </w:rPr>
                <w:t>facebook.com/</w:t>
              </w:r>
              <w:proofErr w:type="spellStart"/>
              <w:r>
                <w:rPr>
                  <w:color w:val="0000FF"/>
                  <w:u w:val="single"/>
                </w:rPr>
                <w:t>educationgovuk</w:t>
              </w:r>
              <w:proofErr w:type="spellEnd"/>
            </w:hyperlink>
          </w:p>
        </w:tc>
      </w:tr>
    </w:tbl>
    <w:p w14:paraId="7561C702" w14:textId="77777777" w:rsidR="0073069E" w:rsidRDefault="0073069E">
      <w:pPr>
        <w:pStyle w:val="CopyrightBox"/>
        <w:spacing w:after="200" w:line="360" w:lineRule="auto"/>
      </w:pPr>
    </w:p>
    <w:sectPr w:rsidR="0073069E">
      <w:headerReference w:type="default" r:id="rId22"/>
      <w:footerReference w:type="default" r:id="rId23"/>
      <w:footerReference w:type="first" r:id="rId24"/>
      <w:pgSz w:w="11906" w:h="16838"/>
      <w:pgMar w:top="1134" w:right="1276"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84A4" w14:textId="77777777" w:rsidR="00790F5E" w:rsidRDefault="00790F5E">
      <w:pPr>
        <w:spacing w:after="0" w:line="240" w:lineRule="auto"/>
      </w:pPr>
      <w:r>
        <w:separator/>
      </w:r>
    </w:p>
  </w:endnote>
  <w:endnote w:type="continuationSeparator" w:id="0">
    <w:p w14:paraId="54212B33" w14:textId="77777777" w:rsidR="00790F5E" w:rsidRDefault="00790F5E">
      <w:pPr>
        <w:spacing w:after="0" w:line="240" w:lineRule="auto"/>
      </w:pPr>
      <w:r>
        <w:continuationSeparator/>
      </w:r>
    </w:p>
  </w:endnote>
  <w:endnote w:type="continuationNotice" w:id="1">
    <w:p w14:paraId="1DDC1BDF" w14:textId="77777777" w:rsidR="00790F5E" w:rsidRDefault="00790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 BT">
    <w:altName w:val="Calibri"/>
    <w:charset w:val="00"/>
    <w:family w:val="swiss"/>
    <w:pitch w:val="variable"/>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8716" w14:textId="79896AE7" w:rsidR="004E36A8" w:rsidRDefault="004E36A8">
    <w:pPr>
      <w:pStyle w:val="Footer"/>
      <w:ind w:firstLine="4513"/>
    </w:pPr>
    <w:r>
      <w:fldChar w:fldCharType="begin"/>
    </w:r>
    <w:r>
      <w:instrText xml:space="preserve"> PAGE </w:instrText>
    </w:r>
    <w:r>
      <w:fldChar w:fldCharType="separate"/>
    </w:r>
    <w:r>
      <w:rPr>
        <w:noProof/>
      </w:rPr>
      <w:t>48</w:t>
    </w:r>
    <w:r>
      <w:fldChar w:fldCharType="end"/>
    </w:r>
  </w:p>
  <w:p w14:paraId="3F4F8C41" w14:textId="77777777" w:rsidR="00085E55" w:rsidRDefault="00085E55">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D0F9" w14:textId="77777777" w:rsidR="004E36A8" w:rsidRDefault="004E36A8">
    <w:pPr>
      <w:pStyle w:val="Footer"/>
      <w:ind w:firstLine="4513"/>
    </w:pPr>
    <w:r>
      <w:fldChar w:fldCharType="begin"/>
    </w:r>
    <w:r>
      <w:instrText xml:space="preserve"> PAGE </w:instrText>
    </w:r>
    <w:r>
      <w:fldChar w:fldCharType="separate"/>
    </w:r>
    <w:r>
      <w:t>55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11F2" w14:textId="77777777" w:rsidR="004E36A8" w:rsidRDefault="004E36A8">
    <w:pPr>
      <w:pStyle w:val="Footer"/>
      <w:rPr>
        <w:color w:val="auto"/>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A514" w14:textId="77777777" w:rsidR="00790F5E" w:rsidRDefault="00790F5E">
      <w:pPr>
        <w:spacing w:after="0" w:line="240" w:lineRule="auto"/>
      </w:pPr>
      <w:r>
        <w:separator/>
      </w:r>
    </w:p>
  </w:footnote>
  <w:footnote w:type="continuationSeparator" w:id="0">
    <w:p w14:paraId="361A4ADD" w14:textId="77777777" w:rsidR="00790F5E" w:rsidRDefault="00790F5E">
      <w:pPr>
        <w:spacing w:after="0" w:line="240" w:lineRule="auto"/>
      </w:pPr>
      <w:r>
        <w:continuationSeparator/>
      </w:r>
    </w:p>
  </w:footnote>
  <w:footnote w:type="continuationNotice" w:id="1">
    <w:p w14:paraId="63AA7406" w14:textId="77777777" w:rsidR="00790F5E" w:rsidRDefault="00790F5E">
      <w:pPr>
        <w:spacing w:after="0" w:line="240" w:lineRule="auto"/>
      </w:pPr>
    </w:p>
  </w:footnote>
  <w:footnote w:id="2">
    <w:p w14:paraId="2866CAA1" w14:textId="77777777" w:rsidR="004E36A8" w:rsidRDefault="004E36A8">
      <w:pPr>
        <w:pStyle w:val="FootnoteText"/>
      </w:pPr>
      <w:r>
        <w:rPr>
          <w:rStyle w:val="FootnoteReference"/>
        </w:rPr>
        <w:footnoteRef/>
      </w:r>
      <w:r>
        <w:t xml:space="preserve"> Optional.</w:t>
      </w:r>
    </w:p>
  </w:footnote>
  <w:footnote w:id="3">
    <w:p w14:paraId="0A785CEE" w14:textId="23403558" w:rsidR="004E36A8" w:rsidRDefault="004E36A8">
      <w:pPr>
        <w:pStyle w:val="FootnoteText"/>
      </w:pPr>
      <w:r>
        <w:rPr>
          <w:rStyle w:val="FootnoteReference"/>
        </w:rPr>
        <w:footnoteRef/>
      </w:r>
      <w:r>
        <w:t xml:space="preserve"> </w:t>
      </w:r>
      <w:r>
        <w:rPr>
          <w:rFonts w:cs="Arial"/>
        </w:rPr>
        <w:t>Trustees perform similar governance functions to those of governing bodies in maintained schools</w:t>
      </w:r>
      <w:r w:rsidR="00334FDA">
        <w:rPr>
          <w:rFonts w:cs="Arial"/>
        </w:rPr>
        <w:t>.</w:t>
      </w:r>
    </w:p>
  </w:footnote>
  <w:footnote w:id="4">
    <w:p w14:paraId="4691D327" w14:textId="77777777" w:rsidR="004E36A8" w:rsidRDefault="004E36A8">
      <w:pPr>
        <w:pStyle w:val="FootnoteText"/>
      </w:pPr>
      <w:r>
        <w:rPr>
          <w:rStyle w:val="FootnoteReference"/>
        </w:rPr>
        <w:footnoteRef/>
      </w:r>
      <w:r>
        <w:t xml:space="preserve"> A Member who is also a Trustee is subject to the restrictions on trustee benefits in articles 6.3 – 6.9.</w:t>
      </w:r>
    </w:p>
  </w:footnote>
  <w:footnote w:id="5">
    <w:p w14:paraId="635E5DF3" w14:textId="77777777" w:rsidR="004E36A8" w:rsidRDefault="004E36A8">
      <w:pPr>
        <w:pStyle w:val="FootnoteText"/>
      </w:pPr>
      <w:r>
        <w:rPr>
          <w:rStyle w:val="FootnoteReference"/>
        </w:rPr>
        <w:footnoteRef/>
      </w:r>
      <w:r>
        <w:t xml:space="preserve"> This wording largely replicates the procedure for authorising a benefit to Trustees as set out in Article 6.8. Whilst the procedure for authorising a benefit to Trustees is also subject to a statutory framework under the Companies Act 2006, which is not applicable to Members, the Department nonetheless recommends that, in order to aid transparency and ensure good financial governance, this process is followed. </w:t>
      </w:r>
    </w:p>
  </w:footnote>
  <w:footnote w:id="6">
    <w:p w14:paraId="36472ADD" w14:textId="0E0359F3" w:rsidR="004E36A8" w:rsidRDefault="004E36A8">
      <w:pPr>
        <w:pStyle w:val="FootnoteText"/>
      </w:pPr>
      <w:r>
        <w:rPr>
          <w:rStyle w:val="FootnoteReference"/>
        </w:rPr>
        <w:footnoteRef/>
      </w:r>
      <w:r>
        <w:t xml:space="preserve"> </w:t>
      </w:r>
      <w:r w:rsidR="002F3FF5" w:rsidRPr="002F3FF5">
        <w:t>There must be at least three signatories to the Memorandum of Association. The Department’s strong preference, wher</w:t>
      </w:r>
      <w:r w:rsidR="00070B3D">
        <w:t>ever</w:t>
      </w:r>
      <w:r w:rsidR="002F3FF5" w:rsidRPr="002F3FF5">
        <w:t xml:space="preserve"> possible, is for academy trusts to have at least five members. Having more members increases the range of perspectives represented and reduces the risk of concentrating power. It also ensures that Members can take decisions via special resolution (75% of members agree) without requiring unanimity, while minimising circumstances in which a split membership prevents decisions being taken by ordinary resolution (at least 51% of the Members are in favour). </w:t>
      </w:r>
    </w:p>
  </w:footnote>
  <w:footnote w:id="7">
    <w:p w14:paraId="4762074F" w14:textId="1B007A96" w:rsidR="006E051E" w:rsidRDefault="006E051E">
      <w:pPr>
        <w:pStyle w:val="FootnoteText"/>
      </w:pPr>
      <w:r>
        <w:rPr>
          <w:rStyle w:val="FootnoteReference"/>
        </w:rPr>
        <w:footnoteRef/>
      </w:r>
      <w:r>
        <w:t xml:space="preserve"> </w:t>
      </w:r>
      <w:r w:rsidRPr="006E051E">
        <w:t xml:space="preserve">Whilst the members can decide whether to appoint the trust’s CEO/Principal as a trustee, the </w:t>
      </w:r>
      <w:r w:rsidR="00230C19">
        <w:t>D</w:t>
      </w:r>
      <w:r w:rsidRPr="006E051E">
        <w:t xml:space="preserve">epartment’s strong preference is for no other employees to serve as trustees in order to retain clear lines of accountability through the trust’s single </w:t>
      </w:r>
      <w:r w:rsidR="002E5A6F">
        <w:t>e</w:t>
      </w:r>
      <w:r w:rsidRPr="006E051E">
        <w:t xml:space="preserve">xecutive </w:t>
      </w:r>
      <w:r w:rsidR="002E5A6F">
        <w:t>l</w:t>
      </w:r>
      <w:r w:rsidRPr="006E051E">
        <w:t xml:space="preserve">eader. </w:t>
      </w:r>
    </w:p>
  </w:footnote>
  <w:footnote w:id="8">
    <w:p w14:paraId="3FF02160" w14:textId="7FF8789E" w:rsidR="006F2B43" w:rsidRDefault="006F2B43">
      <w:pPr>
        <w:pStyle w:val="FootnoteText"/>
      </w:pPr>
      <w:r>
        <w:rPr>
          <w:rStyle w:val="FootnoteReference"/>
        </w:rPr>
        <w:footnoteRef/>
      </w:r>
      <w:r>
        <w:t xml:space="preserve"> </w:t>
      </w:r>
      <w:r w:rsidRPr="006F2B43">
        <w:t xml:space="preserve">Members should </w:t>
      </w:r>
      <w:r w:rsidR="00945D38" w:rsidRPr="006F2B43">
        <w:t>carefully consider</w:t>
      </w:r>
      <w:r w:rsidRPr="006F2B43">
        <w:t xml:space="preserve"> the benefits and risks of appointing the CEO/Principal as a trustee, seeking evidence to support their decisions. Any CEO/Principal serving as trustee should be excluded from discussions about salary and performance and others where there may be a conflict of interest. In accordance with their charitable duties, trustees must exercise independent judgement at all times, challenge proposals and seek evidence from a range of source</w:t>
      </w:r>
      <w:r w:rsidR="00990868">
        <w:t>s</w:t>
      </w:r>
      <w:r w:rsidRPr="006F2B43">
        <w:t xml:space="preserve"> to support robust decision-making.</w:t>
      </w:r>
      <w:r w:rsidR="006A583D">
        <w:t xml:space="preserve"> </w:t>
      </w:r>
    </w:p>
    <w:p w14:paraId="0FC87CDB" w14:textId="77777777" w:rsidR="006A583D" w:rsidRDefault="006A583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3904" w14:textId="77777777" w:rsidR="004E36A8" w:rsidRDefault="004E36A8">
    <w:pPr>
      <w:pStyle w:val="Numbered"/>
      <w:spacing w:line="360" w:lineRule="auto"/>
      <w:jc w:val="center"/>
    </w:pPr>
    <w:r>
      <w:t>ACADEMY ARTICLES OF ASSOCIATION MODEL ONE</w:t>
    </w:r>
  </w:p>
  <w:p w14:paraId="149023CD" w14:textId="77777777" w:rsidR="004E36A8" w:rsidRDefault="004E36A8">
    <w:pPr>
      <w:pStyle w:val="Numbered"/>
      <w:spacing w:after="0" w:line="360" w:lineRule="auto"/>
      <w:jc w:val="center"/>
    </w:pPr>
    <w:r>
      <w:t>For use by mainstream, special, 16-19, alternative provision, free and studio schools</w:t>
    </w:r>
  </w:p>
  <w:p w14:paraId="78BA1EAD" w14:textId="77777777" w:rsidR="004E36A8" w:rsidRDefault="004E36A8">
    <w:pPr>
      <w:pStyle w:val="Numbered"/>
      <w:spacing w:after="0"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5AD"/>
    <w:multiLevelType w:val="hybridMultilevel"/>
    <w:tmpl w:val="C88E97DA"/>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C62F3"/>
    <w:multiLevelType w:val="multilevel"/>
    <w:tmpl w:val="AFFE4F7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0B3944FE"/>
    <w:multiLevelType w:val="multilevel"/>
    <w:tmpl w:val="EBBE8F64"/>
    <w:lvl w:ilvl="0">
      <w:start w:val="55"/>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B68531E"/>
    <w:multiLevelType w:val="multilevel"/>
    <w:tmpl w:val="F6DCFA90"/>
    <w:lvl w:ilvl="0">
      <w:start w:val="1"/>
      <w:numFmt w:val="lowerLetter"/>
      <w:lvlText w:val="%1."/>
      <w:lvlJc w:val="left"/>
      <w:pPr>
        <w:ind w:left="1440" w:hanging="360"/>
      </w:pPr>
      <w:rPr>
        <w:position w:val="0"/>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1580F6C"/>
    <w:multiLevelType w:val="multilevel"/>
    <w:tmpl w:val="BDFAAECC"/>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13A4339E"/>
    <w:multiLevelType w:val="multilevel"/>
    <w:tmpl w:val="F288128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2E3981"/>
    <w:multiLevelType w:val="multilevel"/>
    <w:tmpl w:val="B06ED9B6"/>
    <w:lvl w:ilvl="0">
      <w:start w:val="1"/>
      <w:numFmt w:val="decimal"/>
      <w:lvlText w:val="%1."/>
      <w:lvlJc w:val="left"/>
      <w:pPr>
        <w:ind w:left="1080" w:hanging="720"/>
      </w:pPr>
      <w:rPr>
        <w:rFonts w:cs="Times New Roman"/>
      </w:rPr>
    </w:lvl>
    <w:lvl w:ilvl="1">
      <w:start w:val="1"/>
      <w:numFmt w:val="lowerLetter"/>
      <w:lvlText w:val="%2)"/>
      <w:lvlJc w:val="left"/>
      <w:pPr>
        <w:ind w:left="861" w:hanging="435"/>
      </w:pPr>
      <w:rPr>
        <w:rFonts w:cs="Times New Roman"/>
      </w:rPr>
    </w:lvl>
    <w:lvl w:ilvl="2">
      <w:start w:val="1"/>
      <w:numFmt w:val="lowerLetter"/>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6184E07"/>
    <w:multiLevelType w:val="multilevel"/>
    <w:tmpl w:val="55DC3350"/>
    <w:lvl w:ilvl="0">
      <w:start w:val="1"/>
      <w:numFmt w:val="lowerLetter"/>
      <w:lvlText w:val="%1."/>
      <w:lvlJc w:val="left"/>
      <w:pPr>
        <w:ind w:left="720" w:hanging="360"/>
      </w:p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283997"/>
    <w:multiLevelType w:val="multilevel"/>
    <w:tmpl w:val="20DE4EDA"/>
    <w:lvl w:ilvl="0">
      <w:start w:val="9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A735FD1"/>
    <w:multiLevelType w:val="multilevel"/>
    <w:tmpl w:val="61F6ACF8"/>
    <w:lvl w:ilvl="0">
      <w:start w:val="1"/>
      <w:numFmt w:val="lowerLetter"/>
      <w:lvlText w:val="%1."/>
      <w:lvlJc w:val="left"/>
      <w:pPr>
        <w:ind w:left="1515" w:hanging="435"/>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2448E8"/>
    <w:multiLevelType w:val="multilevel"/>
    <w:tmpl w:val="66FA0ED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C2906D6"/>
    <w:multiLevelType w:val="multilevel"/>
    <w:tmpl w:val="D1C28A24"/>
    <w:lvl w:ilvl="0">
      <w:start w:val="1"/>
      <w:numFmt w:val="lowerLetter"/>
      <w:lvlText w:val="%1."/>
      <w:lvlJc w:val="left"/>
      <w:pPr>
        <w:ind w:left="1515" w:hanging="435"/>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0D34D3"/>
    <w:multiLevelType w:val="multilevel"/>
    <w:tmpl w:val="A13E665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D835E6D"/>
    <w:multiLevelType w:val="multilevel"/>
    <w:tmpl w:val="F01C2708"/>
    <w:lvl w:ilvl="0">
      <w:start w:val="5"/>
      <w:numFmt w:val="lowerLetter"/>
      <w:lvlText w:val="%1."/>
      <w:lvlJc w:val="left"/>
      <w:pPr>
        <w:ind w:left="1080" w:hanging="360"/>
      </w:pPr>
      <w:rPr>
        <w:rFonts w:hint="default"/>
        <w:sz w:val="24"/>
        <w:szCs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1F1C3570"/>
    <w:multiLevelType w:val="multilevel"/>
    <w:tmpl w:val="B55AE726"/>
    <w:styleLink w:val="LFO2"/>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1FBF0F87"/>
    <w:multiLevelType w:val="multilevel"/>
    <w:tmpl w:val="A5E83E9C"/>
    <w:lvl w:ilvl="0">
      <w:start w:val="1"/>
      <w:numFmt w:val="lowerRoman"/>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6" w15:restartNumberingAfterBreak="0">
    <w:nsid w:val="201B615B"/>
    <w:multiLevelType w:val="multilevel"/>
    <w:tmpl w:val="4F140526"/>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20EC3CCE"/>
    <w:multiLevelType w:val="multilevel"/>
    <w:tmpl w:val="D896871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041CC8"/>
    <w:multiLevelType w:val="multilevel"/>
    <w:tmpl w:val="97169BCC"/>
    <w:styleLink w:val="LFO3"/>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71470A3"/>
    <w:multiLevelType w:val="multilevel"/>
    <w:tmpl w:val="E43C8BF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84754E8"/>
    <w:multiLevelType w:val="multilevel"/>
    <w:tmpl w:val="325AF832"/>
    <w:lvl w:ilvl="0">
      <w:start w:val="92"/>
      <w:numFmt w:val="decimal"/>
      <w:lvlText w:val="%1."/>
      <w:lvlJc w:val="left"/>
      <w:pPr>
        <w:ind w:left="720" w:hanging="360"/>
      </w:pPr>
      <w:rPr>
        <w:rFonts w:cs="Times New Roman"/>
      </w:rPr>
    </w:lvl>
    <w:lvl w:ilvl="1">
      <w:start w:val="1"/>
      <w:numFmt w:val="lowerRoman"/>
      <w:lvlText w:val="%2)"/>
      <w:lvlJc w:val="left"/>
      <w:pPr>
        <w:ind w:left="1800" w:hanging="720"/>
      </w:pPr>
      <w:rPr>
        <w:rFonts w:cs="Times New Roman"/>
      </w:rPr>
    </w:lvl>
    <w:lvl w:ilvl="2">
      <w:start w:val="1"/>
      <w:numFmt w:val="lowerLetter"/>
      <w:lvlText w:val="(%3)"/>
      <w:lvlJc w:val="left"/>
      <w:pPr>
        <w:ind w:left="2700" w:hanging="720"/>
      </w:pPr>
      <w:rPr>
        <w:rFonts w:cs="Times New Roman"/>
      </w:rPr>
    </w:lvl>
    <w:lvl w:ilvl="3">
      <w:start w:val="1"/>
      <w:numFmt w:val="lowerLetter"/>
      <w:lvlText w:val="%4."/>
      <w:lvlJc w:val="left"/>
      <w:pPr>
        <w:ind w:left="2880" w:hanging="360"/>
      </w:pPr>
    </w:lvl>
    <w:lvl w:ilvl="4">
      <w:start w:val="102"/>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2C3F3912"/>
    <w:multiLevelType w:val="multilevel"/>
    <w:tmpl w:val="96A848DA"/>
    <w:lvl w:ilvl="0">
      <w:start w:val="1"/>
      <w:numFmt w:val="lowerLetter"/>
      <w:lvlText w:val="%1."/>
      <w:lvlJc w:val="left"/>
      <w:pPr>
        <w:ind w:left="151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514928"/>
    <w:multiLevelType w:val="multilevel"/>
    <w:tmpl w:val="A4A60DF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2D8745EB"/>
    <w:multiLevelType w:val="hybridMultilevel"/>
    <w:tmpl w:val="24F4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095D9F"/>
    <w:multiLevelType w:val="multilevel"/>
    <w:tmpl w:val="B3EA86EC"/>
    <w:lvl w:ilvl="0">
      <w:start w:val="107"/>
      <w:numFmt w:val="decimal"/>
      <w:lvlText w:val="%1."/>
      <w:lvlJc w:val="left"/>
      <w:pPr>
        <w:ind w:left="720" w:hanging="360"/>
      </w:pPr>
      <w:rPr>
        <w:rFonts w:cs="Times New Roman"/>
      </w:rPr>
    </w:lvl>
    <w:lvl w:ilvl="1">
      <w:start w:val="1"/>
      <w:numFmt w:val="lowerRoman"/>
      <w:lvlText w:val="%2)"/>
      <w:lvlJc w:val="left"/>
      <w:pPr>
        <w:ind w:left="1800" w:hanging="720"/>
      </w:pPr>
      <w:rPr>
        <w:rFonts w:cs="Times New Roman"/>
      </w:rPr>
    </w:lvl>
    <w:lvl w:ilvl="2">
      <w:start w:val="1"/>
      <w:numFmt w:val="lowerLetter"/>
      <w:lvlText w:val="%3."/>
      <w:lvlJc w:val="left"/>
      <w:pPr>
        <w:ind w:left="2700" w:hanging="720"/>
      </w:pPr>
    </w:lvl>
    <w:lvl w:ilvl="3">
      <w:start w:val="118"/>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32F5167F"/>
    <w:multiLevelType w:val="multilevel"/>
    <w:tmpl w:val="916431BE"/>
    <w:lvl w:ilvl="0">
      <w:start w:val="15"/>
      <w:numFmt w:val="lowerLetter"/>
      <w:lvlText w:val="%1."/>
      <w:lvlJc w:val="lef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4A9664A"/>
    <w:multiLevelType w:val="multilevel"/>
    <w:tmpl w:val="D200F99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356E6B44"/>
    <w:multiLevelType w:val="multilevel"/>
    <w:tmpl w:val="C2724A54"/>
    <w:lvl w:ilvl="0">
      <w:start w:val="1"/>
      <w:numFmt w:val="lowerLetter"/>
      <w:lvlText w:val="%1."/>
      <w:lvlJc w:val="left"/>
      <w:pPr>
        <w:ind w:left="720" w:hanging="360"/>
      </w:pPr>
      <w:rPr>
        <w:rFonts w:cs="Times New Roman"/>
      </w:rPr>
    </w:lvl>
    <w:lvl w:ilvl="1">
      <w:numFmt w:val="bullet"/>
      <w:lvlText w:val=""/>
      <w:lvlJc w:val="left"/>
      <w:pPr>
        <w:ind w:left="1440" w:hanging="360"/>
      </w:pPr>
      <w:rPr>
        <w:rFonts w:ascii="Symbol" w:eastAsia="Times New Roman" w:hAnsi="Symbol"/>
      </w:rPr>
    </w:lvl>
    <w:lvl w:ilvl="2">
      <w:start w:val="1"/>
      <w:numFmt w:val="lowerLetter"/>
      <w:lvlText w:val="%3."/>
      <w:lvlJc w:val="left"/>
      <w:pPr>
        <w:ind w:left="2700" w:hanging="720"/>
      </w:pPr>
    </w:lvl>
    <w:lvl w:ilvl="3">
      <w:start w:val="122"/>
      <w:numFmt w:val="decimal"/>
      <w:lvlText w:val="%4"/>
      <w:lvlJc w:val="left"/>
      <w:pPr>
        <w:ind w:left="2880" w:hanging="360"/>
      </w:pPr>
      <w:rPr>
        <w:rFonts w:cs="Times New Roman"/>
      </w:rPr>
    </w:lvl>
    <w:lvl w:ilvl="4">
      <w:start w:val="1"/>
      <w:numFmt w:val="lowerLetter"/>
      <w:lvlText w:val="%5)"/>
      <w:lvlJc w:val="left"/>
      <w:pPr>
        <w:ind w:left="927" w:hanging="36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3645219F"/>
    <w:multiLevelType w:val="multilevel"/>
    <w:tmpl w:val="F3F21A72"/>
    <w:styleLink w:val="LFO11"/>
    <w:lvl w:ilvl="0">
      <w:start w:val="1"/>
      <w:numFmt w:val="decimal"/>
      <w:pStyle w:val="Level5"/>
      <w:lvlText w:val="%1."/>
      <w:lvlJc w:val="left"/>
      <w:pPr>
        <w:ind w:left="851" w:hanging="851"/>
      </w:pPr>
      <w:rPr>
        <w:rFonts w:cs="Times New Roman"/>
        <w:b w:val="0"/>
        <w:i w:val="0"/>
        <w:u w:val="none"/>
      </w:rPr>
    </w:lvl>
    <w:lvl w:ilvl="1">
      <w:start w:val="1"/>
      <w:numFmt w:val="decimal"/>
      <w:lvlText w:val="%1.%2"/>
      <w:lvlJc w:val="left"/>
      <w:pPr>
        <w:ind w:left="851" w:hanging="851"/>
      </w:pPr>
      <w:rPr>
        <w:rFonts w:cs="Times New Roman"/>
        <w:b w:val="0"/>
        <w:i w:val="0"/>
        <w:u w:val="none"/>
      </w:rPr>
    </w:lvl>
    <w:lvl w:ilvl="2">
      <w:start w:val="1"/>
      <w:numFmt w:val="lowerLetter"/>
      <w:lvlText w:val="(%3)"/>
      <w:lvlJc w:val="left"/>
      <w:pPr>
        <w:ind w:left="1701" w:hanging="850"/>
      </w:pPr>
      <w:rPr>
        <w:rFonts w:cs="Times New Roman"/>
        <w:b w:val="0"/>
        <w:i w:val="0"/>
        <w:u w:val="none"/>
      </w:rPr>
    </w:lvl>
    <w:lvl w:ilvl="3">
      <w:start w:val="1"/>
      <w:numFmt w:val="lowerRoman"/>
      <w:lvlText w:val="(%4)"/>
      <w:lvlJc w:val="left"/>
      <w:pPr>
        <w:ind w:left="2552" w:hanging="851"/>
      </w:pPr>
      <w:rPr>
        <w:rFonts w:cs="Times New Roman"/>
        <w:b w:val="0"/>
        <w:i w:val="0"/>
        <w:u w:val="none"/>
      </w:rPr>
    </w:lvl>
    <w:lvl w:ilvl="4">
      <w:start w:val="1"/>
      <w:numFmt w:val="decimal"/>
      <w:lvlText w:val="(%5)"/>
      <w:lvlJc w:val="left"/>
      <w:pPr>
        <w:ind w:left="3402" w:hanging="850"/>
      </w:pPr>
      <w:rPr>
        <w:rFonts w:cs="Times New Roman"/>
        <w:b w:val="0"/>
        <w:i w:val="0"/>
        <w:u w:val="none"/>
      </w:rPr>
    </w:lvl>
    <w:lvl w:ilvl="5">
      <w:start w:val="1"/>
      <w:numFmt w:val="none"/>
      <w:lvlText w:val="Not Defined%6"/>
      <w:lvlJc w:val="left"/>
      <w:pPr>
        <w:ind w:left="4536" w:hanging="567"/>
      </w:pPr>
      <w:rPr>
        <w:rFonts w:cs="Times New Roman"/>
        <w:b w:val="0"/>
        <w:i w:val="0"/>
      </w:rPr>
    </w:lvl>
    <w:lvl w:ilvl="6">
      <w:start w:val="1"/>
      <w:numFmt w:val="none"/>
      <w:lvlText w:val="Not Defined%7"/>
      <w:lvlJc w:val="left"/>
      <w:pPr>
        <w:ind w:left="3240" w:hanging="1080"/>
      </w:pPr>
      <w:rPr>
        <w:rFonts w:cs="Times New Roman"/>
        <w:b w:val="0"/>
        <w:i w:val="0"/>
      </w:rPr>
    </w:lvl>
    <w:lvl w:ilvl="7">
      <w:start w:val="1"/>
      <w:numFmt w:val="none"/>
      <w:lvlText w:val="Not Defined%8"/>
      <w:lvlJc w:val="left"/>
      <w:pPr>
        <w:ind w:left="3744" w:hanging="1224"/>
      </w:pPr>
      <w:rPr>
        <w:rFonts w:cs="Times New Roman"/>
        <w:b w:val="0"/>
        <w:i w:val="0"/>
      </w:rPr>
    </w:lvl>
    <w:lvl w:ilvl="8">
      <w:start w:val="1"/>
      <w:numFmt w:val="none"/>
      <w:lvlText w:val="Not Defined%9"/>
      <w:lvlJc w:val="left"/>
      <w:pPr>
        <w:ind w:left="4320" w:hanging="1440"/>
      </w:pPr>
      <w:rPr>
        <w:rFonts w:cs="Times New Roman"/>
        <w:b w:val="0"/>
        <w:i w:val="0"/>
      </w:rPr>
    </w:lvl>
  </w:abstractNum>
  <w:abstractNum w:abstractNumId="29" w15:restartNumberingAfterBreak="0">
    <w:nsid w:val="37A570B2"/>
    <w:multiLevelType w:val="multilevel"/>
    <w:tmpl w:val="4A1ED398"/>
    <w:lvl w:ilvl="0">
      <w:start w:val="1"/>
      <w:numFmt w:val="lowerRoman"/>
      <w:lvlText w:val="%1."/>
      <w:lvlJc w:val="left"/>
      <w:pPr>
        <w:ind w:left="1620" w:hanging="360"/>
      </w:pPr>
    </w:lvl>
    <w:lvl w:ilvl="1">
      <w:start w:val="1"/>
      <w:numFmt w:val="lowerRoman"/>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0" w15:restartNumberingAfterBreak="0">
    <w:nsid w:val="394602A6"/>
    <w:multiLevelType w:val="multilevel"/>
    <w:tmpl w:val="96A848DA"/>
    <w:lvl w:ilvl="0">
      <w:start w:val="1"/>
      <w:numFmt w:val="lowerLetter"/>
      <w:lvlText w:val="%1."/>
      <w:lvlJc w:val="left"/>
      <w:pPr>
        <w:ind w:left="151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DE9424D"/>
    <w:multiLevelType w:val="multilevel"/>
    <w:tmpl w:val="89D89DA2"/>
    <w:styleLink w:val="LFO4"/>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F101434"/>
    <w:multiLevelType w:val="multilevel"/>
    <w:tmpl w:val="90DA94F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3" w15:restartNumberingAfterBreak="0">
    <w:nsid w:val="3F3F1BA8"/>
    <w:multiLevelType w:val="multilevel"/>
    <w:tmpl w:val="4EBE3022"/>
    <w:lvl w:ilvl="0">
      <w:start w:val="1"/>
      <w:numFmt w:val="decimal"/>
      <w:lvlText w:val="%1."/>
      <w:lvlJc w:val="left"/>
      <w:pPr>
        <w:ind w:left="1080" w:hanging="720"/>
      </w:pPr>
      <w:rPr>
        <w:rFonts w:cs="Times New Roman"/>
      </w:rPr>
    </w:lvl>
    <w:lvl w:ilvl="1">
      <w:start w:val="1"/>
      <w:numFmt w:val="lowerLetter"/>
      <w:lvlText w:val="%2)"/>
      <w:lvlJc w:val="left"/>
      <w:pPr>
        <w:ind w:left="1515" w:hanging="435"/>
      </w:pPr>
      <w:rPr>
        <w:rFonts w:cs="Times New Roman"/>
      </w:rPr>
    </w:lvl>
    <w:lvl w:ilvl="2">
      <w:start w:val="1"/>
      <w:numFmt w:val="lowerLetter"/>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401A65D7"/>
    <w:multiLevelType w:val="multilevel"/>
    <w:tmpl w:val="7876D90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40BB1385"/>
    <w:multiLevelType w:val="hybridMultilevel"/>
    <w:tmpl w:val="787CBF6E"/>
    <w:lvl w:ilvl="0" w:tplc="961E7C86">
      <w:start w:val="1"/>
      <w:numFmt w:val="decimal"/>
      <w:lvlText w:val="%1."/>
      <w:lvlJc w:val="left"/>
      <w:pPr>
        <w:ind w:left="720" w:hanging="360"/>
      </w:pPr>
    </w:lvl>
    <w:lvl w:ilvl="1" w:tplc="6D2A4E16">
      <w:start w:val="1"/>
      <w:numFmt w:val="lowerLetter"/>
      <w:lvlText w:val="%2."/>
      <w:lvlJc w:val="left"/>
      <w:pPr>
        <w:ind w:left="1440" w:hanging="360"/>
      </w:pPr>
      <w:rPr>
        <w:sz w:val="24"/>
        <w:szCs w:val="24"/>
      </w:rPr>
    </w:lvl>
    <w:lvl w:ilvl="2" w:tplc="916EA352">
      <w:start w:val="1"/>
      <w:numFmt w:val="lowerRoman"/>
      <w:lvlText w:val="%3."/>
      <w:lvlJc w:val="right"/>
      <w:pPr>
        <w:ind w:left="2160" w:hanging="180"/>
      </w:pPr>
    </w:lvl>
    <w:lvl w:ilvl="3" w:tplc="1674A4F8">
      <w:start w:val="1"/>
      <w:numFmt w:val="decimal"/>
      <w:lvlText w:val="%4."/>
      <w:lvlJc w:val="left"/>
      <w:pPr>
        <w:ind w:left="2880" w:hanging="360"/>
      </w:pPr>
    </w:lvl>
    <w:lvl w:ilvl="4" w:tplc="5688F426">
      <w:start w:val="1"/>
      <w:numFmt w:val="lowerLetter"/>
      <w:lvlText w:val="%5."/>
      <w:lvlJc w:val="left"/>
      <w:pPr>
        <w:ind w:left="3600" w:hanging="360"/>
      </w:pPr>
    </w:lvl>
    <w:lvl w:ilvl="5" w:tplc="21283D46">
      <w:start w:val="1"/>
      <w:numFmt w:val="lowerRoman"/>
      <w:lvlText w:val="%6."/>
      <w:lvlJc w:val="right"/>
      <w:pPr>
        <w:ind w:left="4320" w:hanging="180"/>
      </w:pPr>
    </w:lvl>
    <w:lvl w:ilvl="6" w:tplc="1AC8C588">
      <w:start w:val="1"/>
      <w:numFmt w:val="decimal"/>
      <w:lvlText w:val="%7."/>
      <w:lvlJc w:val="left"/>
      <w:pPr>
        <w:ind w:left="5040" w:hanging="360"/>
      </w:pPr>
    </w:lvl>
    <w:lvl w:ilvl="7" w:tplc="A9605A56">
      <w:start w:val="1"/>
      <w:numFmt w:val="lowerLetter"/>
      <w:lvlText w:val="%8."/>
      <w:lvlJc w:val="left"/>
      <w:pPr>
        <w:ind w:left="5760" w:hanging="360"/>
      </w:pPr>
    </w:lvl>
    <w:lvl w:ilvl="8" w:tplc="FAB46796">
      <w:start w:val="1"/>
      <w:numFmt w:val="lowerRoman"/>
      <w:lvlText w:val="%9."/>
      <w:lvlJc w:val="right"/>
      <w:pPr>
        <w:ind w:left="6480" w:hanging="180"/>
      </w:pPr>
    </w:lvl>
  </w:abstractNum>
  <w:abstractNum w:abstractNumId="36" w15:restartNumberingAfterBreak="0">
    <w:nsid w:val="44105952"/>
    <w:multiLevelType w:val="multilevel"/>
    <w:tmpl w:val="DCC2AA50"/>
    <w:styleLink w:val="LFO8"/>
    <w:lvl w:ilvl="0">
      <w:start w:val="1"/>
      <w:numFmt w:val="decimal"/>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7" w15:restartNumberingAfterBreak="0">
    <w:nsid w:val="449C67D4"/>
    <w:multiLevelType w:val="multilevel"/>
    <w:tmpl w:val="0AAE000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9" w15:restartNumberingAfterBreak="0">
    <w:nsid w:val="48E673C3"/>
    <w:multiLevelType w:val="multilevel"/>
    <w:tmpl w:val="86E0BA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49C43814"/>
    <w:multiLevelType w:val="multilevel"/>
    <w:tmpl w:val="0F7698D4"/>
    <w:lvl w:ilvl="0">
      <w:start w:val="1"/>
      <w:numFmt w:val="lowerLetter"/>
      <w:lvlText w:val="%1."/>
      <w:lvlJc w:val="left"/>
      <w:pPr>
        <w:ind w:left="720" w:hanging="360"/>
      </w:pPr>
      <w:rPr>
        <w:rFonts w:cs="Times New Roman"/>
      </w:rPr>
    </w:lvl>
    <w:lvl w:ilvl="1">
      <w:numFmt w:val="bullet"/>
      <w:lvlText w:val=""/>
      <w:lvlJc w:val="left"/>
      <w:pPr>
        <w:ind w:left="1440" w:hanging="360"/>
      </w:pPr>
      <w:rPr>
        <w:rFonts w:ascii="Symbol" w:eastAsia="Times New Roman" w:hAnsi="Symbol"/>
      </w:rPr>
    </w:lvl>
    <w:lvl w:ilvl="2">
      <w:start w:val="1"/>
      <w:numFmt w:val="lowerLetter"/>
      <w:lvlText w:val="(%3)"/>
      <w:lvlJc w:val="left"/>
      <w:pPr>
        <w:ind w:left="2700" w:hanging="720"/>
      </w:pPr>
      <w:rPr>
        <w:rFonts w:cs="Times New Roman"/>
      </w:rPr>
    </w:lvl>
    <w:lvl w:ilvl="3">
      <w:start w:val="122"/>
      <w:numFmt w:val="decimal"/>
      <w:lvlText w:val="%4"/>
      <w:lvlJc w:val="left"/>
      <w:pPr>
        <w:ind w:left="2880" w:hanging="360"/>
      </w:pPr>
      <w:rPr>
        <w:rFonts w:cs="Times New Roman"/>
      </w:rPr>
    </w:lvl>
    <w:lvl w:ilvl="4">
      <w:start w:val="1"/>
      <w:numFmt w:val="lowerLetter"/>
      <w:lvlText w:val="%5)"/>
      <w:lvlJc w:val="left"/>
      <w:pPr>
        <w:ind w:left="927" w:hanging="36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58283D8A"/>
    <w:multiLevelType w:val="multilevel"/>
    <w:tmpl w:val="0F3CBB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A2F7DC2"/>
    <w:multiLevelType w:val="multilevel"/>
    <w:tmpl w:val="A6BC2DF4"/>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43" w15:restartNumberingAfterBreak="0">
    <w:nsid w:val="5B396EB4"/>
    <w:multiLevelType w:val="multilevel"/>
    <w:tmpl w:val="59C698BA"/>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CD238FC"/>
    <w:multiLevelType w:val="hybridMultilevel"/>
    <w:tmpl w:val="CF7C7BDE"/>
    <w:lvl w:ilvl="0" w:tplc="961E7C86">
      <w:start w:val="1"/>
      <w:numFmt w:val="decimal"/>
      <w:lvlText w:val="%1."/>
      <w:lvlJc w:val="left"/>
      <w:pPr>
        <w:ind w:left="720" w:hanging="360"/>
      </w:pPr>
    </w:lvl>
    <w:lvl w:ilvl="1" w:tplc="945E675C">
      <w:start w:val="1"/>
      <w:numFmt w:val="lowerLetter"/>
      <w:lvlText w:val="%2)"/>
      <w:lvlJc w:val="left"/>
      <w:pPr>
        <w:ind w:left="1440" w:hanging="360"/>
      </w:pPr>
    </w:lvl>
    <w:lvl w:ilvl="2" w:tplc="916EA352">
      <w:start w:val="1"/>
      <w:numFmt w:val="lowerRoman"/>
      <w:lvlText w:val="%3."/>
      <w:lvlJc w:val="right"/>
      <w:pPr>
        <w:ind w:left="2160" w:hanging="180"/>
      </w:pPr>
    </w:lvl>
    <w:lvl w:ilvl="3" w:tplc="1674A4F8">
      <w:start w:val="1"/>
      <w:numFmt w:val="decimal"/>
      <w:lvlText w:val="%4."/>
      <w:lvlJc w:val="left"/>
      <w:pPr>
        <w:ind w:left="2880" w:hanging="360"/>
      </w:pPr>
    </w:lvl>
    <w:lvl w:ilvl="4" w:tplc="5688F426">
      <w:start w:val="1"/>
      <w:numFmt w:val="lowerLetter"/>
      <w:lvlText w:val="%5."/>
      <w:lvlJc w:val="left"/>
      <w:pPr>
        <w:ind w:left="3600" w:hanging="360"/>
      </w:pPr>
    </w:lvl>
    <w:lvl w:ilvl="5" w:tplc="21283D46">
      <w:start w:val="1"/>
      <w:numFmt w:val="lowerRoman"/>
      <w:lvlText w:val="%6."/>
      <w:lvlJc w:val="right"/>
      <w:pPr>
        <w:ind w:left="4320" w:hanging="180"/>
      </w:pPr>
    </w:lvl>
    <w:lvl w:ilvl="6" w:tplc="1AC8C588">
      <w:start w:val="1"/>
      <w:numFmt w:val="decimal"/>
      <w:lvlText w:val="%7."/>
      <w:lvlJc w:val="left"/>
      <w:pPr>
        <w:ind w:left="5040" w:hanging="360"/>
      </w:pPr>
    </w:lvl>
    <w:lvl w:ilvl="7" w:tplc="A9605A56">
      <w:start w:val="1"/>
      <w:numFmt w:val="lowerLetter"/>
      <w:lvlText w:val="%8."/>
      <w:lvlJc w:val="left"/>
      <w:pPr>
        <w:ind w:left="5760" w:hanging="360"/>
      </w:pPr>
    </w:lvl>
    <w:lvl w:ilvl="8" w:tplc="FAB46796">
      <w:start w:val="1"/>
      <w:numFmt w:val="lowerRoman"/>
      <w:lvlText w:val="%9."/>
      <w:lvlJc w:val="right"/>
      <w:pPr>
        <w:ind w:left="6480" w:hanging="180"/>
      </w:pPr>
    </w:lvl>
  </w:abstractNum>
  <w:abstractNum w:abstractNumId="45" w15:restartNumberingAfterBreak="0">
    <w:nsid w:val="620071BB"/>
    <w:multiLevelType w:val="multilevel"/>
    <w:tmpl w:val="ECC26DA2"/>
    <w:styleLink w:val="LFO10"/>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6" w15:restartNumberingAfterBreak="0">
    <w:nsid w:val="63952A40"/>
    <w:multiLevelType w:val="multilevel"/>
    <w:tmpl w:val="2564BA84"/>
    <w:styleLink w:val="LFO5"/>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64C1196A"/>
    <w:multiLevelType w:val="multilevel"/>
    <w:tmpl w:val="7614663C"/>
    <w:lvl w:ilvl="0">
      <w:start w:val="1"/>
      <w:numFmt w:val="decimal"/>
      <w:lvlText w:val="%1."/>
      <w:lvlJc w:val="left"/>
      <w:pPr>
        <w:ind w:left="1080" w:hanging="720"/>
      </w:pPr>
      <w:rPr>
        <w:rFonts w:cs="Times New Roman"/>
      </w:rPr>
    </w:lvl>
    <w:lvl w:ilvl="1">
      <w:start w:val="1"/>
      <w:numFmt w:val="lowerLetter"/>
      <w:lvlText w:val="%2."/>
      <w:lvlJc w:val="left"/>
      <w:pPr>
        <w:ind w:left="861" w:hanging="435"/>
      </w:p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676E37AC"/>
    <w:multiLevelType w:val="multilevel"/>
    <w:tmpl w:val="123619B0"/>
    <w:lvl w:ilvl="0">
      <w:start w:val="3"/>
      <w:numFmt w:val="lowerLetter"/>
      <w:lvlText w:val="%1."/>
      <w:lvlJc w:val="left"/>
      <w:pPr>
        <w:ind w:left="2340" w:hanging="360"/>
      </w:pPr>
      <w:rPr>
        <w:position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7DC2F96"/>
    <w:multiLevelType w:val="multilevel"/>
    <w:tmpl w:val="93E6873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0" w15:restartNumberingAfterBreak="0">
    <w:nsid w:val="689E3EE7"/>
    <w:multiLevelType w:val="multilevel"/>
    <w:tmpl w:val="C91E410A"/>
    <w:lvl w:ilvl="0">
      <w:start w:val="2"/>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AEB17DB"/>
    <w:multiLevelType w:val="multilevel"/>
    <w:tmpl w:val="D0667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DF00C7"/>
    <w:multiLevelType w:val="multilevel"/>
    <w:tmpl w:val="15C48734"/>
    <w:styleLink w:val="LFO18"/>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3" w15:restartNumberingAfterBreak="0">
    <w:nsid w:val="6E5756FD"/>
    <w:multiLevelType w:val="multilevel"/>
    <w:tmpl w:val="CFAA65C6"/>
    <w:styleLink w:val="LFO6"/>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6F155715"/>
    <w:multiLevelType w:val="multilevel"/>
    <w:tmpl w:val="29B213DC"/>
    <w:lvl w:ilvl="0">
      <w:start w:val="1"/>
      <w:numFmt w:val="decimal"/>
      <w:lvlText w:val="%1."/>
      <w:lvlJc w:val="left"/>
      <w:pPr>
        <w:ind w:left="1080" w:hanging="720"/>
      </w:pPr>
      <w:rPr>
        <w:rFonts w:cs="Times New Roman"/>
      </w:rPr>
    </w:lvl>
    <w:lvl w:ilvl="1">
      <w:start w:val="1"/>
      <w:numFmt w:val="lowerLetter"/>
      <w:lvlText w:val="%2)"/>
      <w:lvlJc w:val="left"/>
      <w:pPr>
        <w:ind w:left="861" w:hanging="435"/>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71D411DE"/>
    <w:multiLevelType w:val="multilevel"/>
    <w:tmpl w:val="313C5C2E"/>
    <w:styleLink w:val="LFO9"/>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6" w15:restartNumberingAfterBreak="0">
    <w:nsid w:val="721B3F8D"/>
    <w:multiLevelType w:val="multilevel"/>
    <w:tmpl w:val="8528F512"/>
    <w:styleLink w:val="WWOutlineListStyle4"/>
    <w:lvl w:ilvl="0">
      <w:start w:val="1"/>
      <w:numFmt w:val="none"/>
      <w:lvlText w:val="%1"/>
      <w:lvlJc w:val="left"/>
      <w:pPr>
        <w:ind w:left="0"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15:restartNumberingAfterBreak="0">
    <w:nsid w:val="796205E0"/>
    <w:multiLevelType w:val="multilevel"/>
    <w:tmpl w:val="030C599C"/>
    <w:styleLink w:val="LFO7"/>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C970206"/>
    <w:multiLevelType w:val="multilevel"/>
    <w:tmpl w:val="87A0910A"/>
    <w:lvl w:ilvl="0">
      <w:start w:val="11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4"/>
  </w:num>
  <w:num w:numId="2">
    <w:abstractNumId w:val="56"/>
  </w:num>
  <w:num w:numId="3">
    <w:abstractNumId w:val="19"/>
  </w:num>
  <w:num w:numId="4">
    <w:abstractNumId w:val="5"/>
  </w:num>
  <w:num w:numId="5">
    <w:abstractNumId w:val="12"/>
  </w:num>
  <w:num w:numId="6">
    <w:abstractNumId w:val="34"/>
  </w:num>
  <w:num w:numId="7">
    <w:abstractNumId w:val="36"/>
  </w:num>
  <w:num w:numId="8">
    <w:abstractNumId w:val="14"/>
  </w:num>
  <w:num w:numId="9">
    <w:abstractNumId w:val="18"/>
  </w:num>
  <w:num w:numId="10">
    <w:abstractNumId w:val="31"/>
  </w:num>
  <w:num w:numId="11">
    <w:abstractNumId w:val="46"/>
  </w:num>
  <w:num w:numId="12">
    <w:abstractNumId w:val="53"/>
  </w:num>
  <w:num w:numId="13">
    <w:abstractNumId w:val="57"/>
  </w:num>
  <w:num w:numId="14">
    <w:abstractNumId w:val="16"/>
  </w:num>
  <w:num w:numId="15">
    <w:abstractNumId w:val="55"/>
  </w:num>
  <w:num w:numId="16">
    <w:abstractNumId w:val="45"/>
  </w:num>
  <w:num w:numId="17">
    <w:abstractNumId w:val="28"/>
  </w:num>
  <w:num w:numId="18">
    <w:abstractNumId w:val="52"/>
  </w:num>
  <w:num w:numId="19">
    <w:abstractNumId w:val="54"/>
  </w:num>
  <w:num w:numId="20">
    <w:abstractNumId w:val="10"/>
  </w:num>
  <w:num w:numId="21">
    <w:abstractNumId w:val="3"/>
  </w:num>
  <w:num w:numId="22">
    <w:abstractNumId w:val="4"/>
  </w:num>
  <w:num w:numId="23">
    <w:abstractNumId w:val="15"/>
  </w:num>
  <w:num w:numId="24">
    <w:abstractNumId w:val="25"/>
  </w:num>
  <w:num w:numId="25">
    <w:abstractNumId w:val="51"/>
  </w:num>
  <w:num w:numId="26">
    <w:abstractNumId w:val="33"/>
  </w:num>
  <w:num w:numId="27">
    <w:abstractNumId w:val="50"/>
  </w:num>
  <w:num w:numId="28">
    <w:abstractNumId w:val="39"/>
  </w:num>
  <w:num w:numId="29">
    <w:abstractNumId w:val="13"/>
  </w:num>
  <w:num w:numId="30">
    <w:abstractNumId w:val="1"/>
  </w:num>
  <w:num w:numId="31">
    <w:abstractNumId w:val="41"/>
  </w:num>
  <w:num w:numId="32">
    <w:abstractNumId w:val="17"/>
  </w:num>
  <w:num w:numId="33">
    <w:abstractNumId w:val="43"/>
  </w:num>
  <w:num w:numId="34">
    <w:abstractNumId w:val="42"/>
  </w:num>
  <w:num w:numId="35">
    <w:abstractNumId w:val="29"/>
  </w:num>
  <w:num w:numId="36">
    <w:abstractNumId w:val="7"/>
  </w:num>
  <w:num w:numId="37">
    <w:abstractNumId w:val="48"/>
  </w:num>
  <w:num w:numId="38">
    <w:abstractNumId w:val="47"/>
  </w:num>
  <w:num w:numId="39">
    <w:abstractNumId w:val="30"/>
  </w:num>
  <w:num w:numId="40">
    <w:abstractNumId w:val="6"/>
  </w:num>
  <w:num w:numId="41">
    <w:abstractNumId w:val="40"/>
  </w:num>
  <w:num w:numId="42">
    <w:abstractNumId w:val="37"/>
  </w:num>
  <w:num w:numId="43">
    <w:abstractNumId w:val="22"/>
  </w:num>
  <w:num w:numId="44">
    <w:abstractNumId w:val="2"/>
  </w:num>
  <w:num w:numId="45">
    <w:abstractNumId w:val="26"/>
  </w:num>
  <w:num w:numId="46">
    <w:abstractNumId w:val="32"/>
  </w:num>
  <w:num w:numId="47">
    <w:abstractNumId w:val="20"/>
  </w:num>
  <w:num w:numId="48">
    <w:abstractNumId w:val="8"/>
  </w:num>
  <w:num w:numId="49">
    <w:abstractNumId w:val="24"/>
  </w:num>
  <w:num w:numId="50">
    <w:abstractNumId w:val="27"/>
  </w:num>
  <w:num w:numId="51">
    <w:abstractNumId w:val="58"/>
  </w:num>
  <w:num w:numId="52">
    <w:abstractNumId w:val="49"/>
  </w:num>
  <w:num w:numId="53">
    <w:abstractNumId w:val="38"/>
  </w:num>
  <w:num w:numId="54">
    <w:abstractNumId w:val="23"/>
  </w:num>
  <w:num w:numId="55">
    <w:abstractNumId w:val="0"/>
  </w:num>
  <w:num w:numId="56">
    <w:abstractNumId w:val="21"/>
  </w:num>
  <w:num w:numId="57">
    <w:abstractNumId w:val="16"/>
  </w:num>
  <w:num w:numId="58">
    <w:abstractNumId w:val="11"/>
  </w:num>
  <w:num w:numId="59">
    <w:abstractNumId w:val="35"/>
  </w:num>
  <w:num w:numId="60">
    <w:abstractNumId w:val="9"/>
  </w:num>
  <w:num w:numId="6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9E"/>
    <w:rsid w:val="00001692"/>
    <w:rsid w:val="00001934"/>
    <w:rsid w:val="00001C4F"/>
    <w:rsid w:val="00002B8A"/>
    <w:rsid w:val="000035E0"/>
    <w:rsid w:val="000042BE"/>
    <w:rsid w:val="0000435B"/>
    <w:rsid w:val="000045F3"/>
    <w:rsid w:val="00004958"/>
    <w:rsid w:val="000069F3"/>
    <w:rsid w:val="00010383"/>
    <w:rsid w:val="00010A21"/>
    <w:rsid w:val="000128BD"/>
    <w:rsid w:val="000128DB"/>
    <w:rsid w:val="00012B2C"/>
    <w:rsid w:val="00012B98"/>
    <w:rsid w:val="00014599"/>
    <w:rsid w:val="0001497D"/>
    <w:rsid w:val="00016343"/>
    <w:rsid w:val="00016CDD"/>
    <w:rsid w:val="00016DA8"/>
    <w:rsid w:val="000170D1"/>
    <w:rsid w:val="00017355"/>
    <w:rsid w:val="000173D1"/>
    <w:rsid w:val="000175F6"/>
    <w:rsid w:val="00020186"/>
    <w:rsid w:val="0002061A"/>
    <w:rsid w:val="00021F23"/>
    <w:rsid w:val="00022CC1"/>
    <w:rsid w:val="000238F6"/>
    <w:rsid w:val="00023BF2"/>
    <w:rsid w:val="00025507"/>
    <w:rsid w:val="000318BC"/>
    <w:rsid w:val="00031955"/>
    <w:rsid w:val="00031C3D"/>
    <w:rsid w:val="00032C35"/>
    <w:rsid w:val="00034718"/>
    <w:rsid w:val="00034CB9"/>
    <w:rsid w:val="00034DD6"/>
    <w:rsid w:val="0003638A"/>
    <w:rsid w:val="0003638B"/>
    <w:rsid w:val="000364E6"/>
    <w:rsid w:val="00036955"/>
    <w:rsid w:val="000406D0"/>
    <w:rsid w:val="000414BE"/>
    <w:rsid w:val="00041569"/>
    <w:rsid w:val="00045C7F"/>
    <w:rsid w:val="00045FCF"/>
    <w:rsid w:val="00046175"/>
    <w:rsid w:val="0004765C"/>
    <w:rsid w:val="00047C30"/>
    <w:rsid w:val="00047CEC"/>
    <w:rsid w:val="00047ECD"/>
    <w:rsid w:val="00050A92"/>
    <w:rsid w:val="000517E0"/>
    <w:rsid w:val="000517FF"/>
    <w:rsid w:val="000532C8"/>
    <w:rsid w:val="00053589"/>
    <w:rsid w:val="00053F5D"/>
    <w:rsid w:val="00054249"/>
    <w:rsid w:val="0005442D"/>
    <w:rsid w:val="00054DBD"/>
    <w:rsid w:val="0005566E"/>
    <w:rsid w:val="00055904"/>
    <w:rsid w:val="00060140"/>
    <w:rsid w:val="000602C1"/>
    <w:rsid w:val="00062423"/>
    <w:rsid w:val="0006282A"/>
    <w:rsid w:val="000636BE"/>
    <w:rsid w:val="0006404C"/>
    <w:rsid w:val="000646EE"/>
    <w:rsid w:val="0006549E"/>
    <w:rsid w:val="00065C3C"/>
    <w:rsid w:val="0007016F"/>
    <w:rsid w:val="0007086B"/>
    <w:rsid w:val="00070B3D"/>
    <w:rsid w:val="00071025"/>
    <w:rsid w:val="000711AE"/>
    <w:rsid w:val="00073DE5"/>
    <w:rsid w:val="000747C6"/>
    <w:rsid w:val="00074B75"/>
    <w:rsid w:val="000761A1"/>
    <w:rsid w:val="00077A82"/>
    <w:rsid w:val="00077B20"/>
    <w:rsid w:val="00080299"/>
    <w:rsid w:val="000807DD"/>
    <w:rsid w:val="00080DC0"/>
    <w:rsid w:val="000822D8"/>
    <w:rsid w:val="00082862"/>
    <w:rsid w:val="00083E02"/>
    <w:rsid w:val="0008418F"/>
    <w:rsid w:val="000859A8"/>
    <w:rsid w:val="00085E55"/>
    <w:rsid w:val="00085E6A"/>
    <w:rsid w:val="00090242"/>
    <w:rsid w:val="000933AD"/>
    <w:rsid w:val="00093B01"/>
    <w:rsid w:val="00093E27"/>
    <w:rsid w:val="00093F00"/>
    <w:rsid w:val="000948B3"/>
    <w:rsid w:val="00094A84"/>
    <w:rsid w:val="00095872"/>
    <w:rsid w:val="000973BF"/>
    <w:rsid w:val="000A1776"/>
    <w:rsid w:val="000A1DBA"/>
    <w:rsid w:val="000A3BF9"/>
    <w:rsid w:val="000A552B"/>
    <w:rsid w:val="000A6A72"/>
    <w:rsid w:val="000A7820"/>
    <w:rsid w:val="000A7AA7"/>
    <w:rsid w:val="000B0350"/>
    <w:rsid w:val="000B0FF3"/>
    <w:rsid w:val="000B127A"/>
    <w:rsid w:val="000B26B3"/>
    <w:rsid w:val="000B5AA4"/>
    <w:rsid w:val="000B5FEB"/>
    <w:rsid w:val="000B6258"/>
    <w:rsid w:val="000B6911"/>
    <w:rsid w:val="000C0768"/>
    <w:rsid w:val="000C1ED5"/>
    <w:rsid w:val="000C2A08"/>
    <w:rsid w:val="000C2E73"/>
    <w:rsid w:val="000C35C0"/>
    <w:rsid w:val="000C3FC9"/>
    <w:rsid w:val="000C5DCD"/>
    <w:rsid w:val="000C62EF"/>
    <w:rsid w:val="000C6B96"/>
    <w:rsid w:val="000C7974"/>
    <w:rsid w:val="000D01C2"/>
    <w:rsid w:val="000D41B8"/>
    <w:rsid w:val="000D4C5D"/>
    <w:rsid w:val="000D7D23"/>
    <w:rsid w:val="000D7DF8"/>
    <w:rsid w:val="000E0052"/>
    <w:rsid w:val="000E015E"/>
    <w:rsid w:val="000E1C99"/>
    <w:rsid w:val="000E4577"/>
    <w:rsid w:val="000E5A6E"/>
    <w:rsid w:val="000E6373"/>
    <w:rsid w:val="000F039A"/>
    <w:rsid w:val="000F0B10"/>
    <w:rsid w:val="000F2B16"/>
    <w:rsid w:val="000F2DAE"/>
    <w:rsid w:val="000F2E17"/>
    <w:rsid w:val="000F2F22"/>
    <w:rsid w:val="000F5B88"/>
    <w:rsid w:val="000F6160"/>
    <w:rsid w:val="000F69E3"/>
    <w:rsid w:val="000F6E88"/>
    <w:rsid w:val="000F7231"/>
    <w:rsid w:val="0010038E"/>
    <w:rsid w:val="001009CB"/>
    <w:rsid w:val="00101507"/>
    <w:rsid w:val="001022B2"/>
    <w:rsid w:val="001022C8"/>
    <w:rsid w:val="001024DC"/>
    <w:rsid w:val="001046E7"/>
    <w:rsid w:val="001051FE"/>
    <w:rsid w:val="0010602F"/>
    <w:rsid w:val="0010639F"/>
    <w:rsid w:val="001064DB"/>
    <w:rsid w:val="001137A8"/>
    <w:rsid w:val="00115168"/>
    <w:rsid w:val="001167D7"/>
    <w:rsid w:val="00120105"/>
    <w:rsid w:val="0012037B"/>
    <w:rsid w:val="001203CC"/>
    <w:rsid w:val="001204F3"/>
    <w:rsid w:val="00120EA8"/>
    <w:rsid w:val="001230E2"/>
    <w:rsid w:val="0012405A"/>
    <w:rsid w:val="001242ED"/>
    <w:rsid w:val="00125D4C"/>
    <w:rsid w:val="001263FE"/>
    <w:rsid w:val="00126B4C"/>
    <w:rsid w:val="00130F62"/>
    <w:rsid w:val="001313BC"/>
    <w:rsid w:val="001314A6"/>
    <w:rsid w:val="00132CF3"/>
    <w:rsid w:val="00132FC1"/>
    <w:rsid w:val="0013512D"/>
    <w:rsid w:val="0013525F"/>
    <w:rsid w:val="001355FF"/>
    <w:rsid w:val="00135A9A"/>
    <w:rsid w:val="00135B40"/>
    <w:rsid w:val="001366C1"/>
    <w:rsid w:val="0013693E"/>
    <w:rsid w:val="001374CF"/>
    <w:rsid w:val="00140BDE"/>
    <w:rsid w:val="00140D63"/>
    <w:rsid w:val="001410DC"/>
    <w:rsid w:val="00142D97"/>
    <w:rsid w:val="001438B8"/>
    <w:rsid w:val="001439A7"/>
    <w:rsid w:val="001443B9"/>
    <w:rsid w:val="0014712B"/>
    <w:rsid w:val="0015144C"/>
    <w:rsid w:val="00153829"/>
    <w:rsid w:val="00154EC4"/>
    <w:rsid w:val="00154F9B"/>
    <w:rsid w:val="001552C0"/>
    <w:rsid w:val="0015591C"/>
    <w:rsid w:val="00156E54"/>
    <w:rsid w:val="00160396"/>
    <w:rsid w:val="0016046B"/>
    <w:rsid w:val="00162962"/>
    <w:rsid w:val="0016354E"/>
    <w:rsid w:val="00163CA1"/>
    <w:rsid w:val="00164B60"/>
    <w:rsid w:val="00164BBB"/>
    <w:rsid w:val="00170657"/>
    <w:rsid w:val="001707AE"/>
    <w:rsid w:val="00170B35"/>
    <w:rsid w:val="00171D2F"/>
    <w:rsid w:val="00172353"/>
    <w:rsid w:val="00172ABA"/>
    <w:rsid w:val="001731E4"/>
    <w:rsid w:val="00174C6E"/>
    <w:rsid w:val="0017533E"/>
    <w:rsid w:val="001758D9"/>
    <w:rsid w:val="00176713"/>
    <w:rsid w:val="00176FB9"/>
    <w:rsid w:val="001777ED"/>
    <w:rsid w:val="00177C6D"/>
    <w:rsid w:val="001829A8"/>
    <w:rsid w:val="00182D32"/>
    <w:rsid w:val="00182F7F"/>
    <w:rsid w:val="00185F0E"/>
    <w:rsid w:val="001871BC"/>
    <w:rsid w:val="00187FD5"/>
    <w:rsid w:val="001902CC"/>
    <w:rsid w:val="00190831"/>
    <w:rsid w:val="00190B7B"/>
    <w:rsid w:val="00190CB1"/>
    <w:rsid w:val="00190E19"/>
    <w:rsid w:val="0019151D"/>
    <w:rsid w:val="00192A24"/>
    <w:rsid w:val="00193E21"/>
    <w:rsid w:val="00195B0F"/>
    <w:rsid w:val="00195CA8"/>
    <w:rsid w:val="001A08F5"/>
    <w:rsid w:val="001A0F01"/>
    <w:rsid w:val="001A103A"/>
    <w:rsid w:val="001A45C6"/>
    <w:rsid w:val="001A5BE5"/>
    <w:rsid w:val="001A6EE8"/>
    <w:rsid w:val="001A6FA5"/>
    <w:rsid w:val="001B0066"/>
    <w:rsid w:val="001B207C"/>
    <w:rsid w:val="001B33E9"/>
    <w:rsid w:val="001B45AD"/>
    <w:rsid w:val="001B5D46"/>
    <w:rsid w:val="001B6606"/>
    <w:rsid w:val="001B755C"/>
    <w:rsid w:val="001B75C7"/>
    <w:rsid w:val="001C1544"/>
    <w:rsid w:val="001C17EE"/>
    <w:rsid w:val="001C1F18"/>
    <w:rsid w:val="001C2889"/>
    <w:rsid w:val="001C305E"/>
    <w:rsid w:val="001C3615"/>
    <w:rsid w:val="001C4016"/>
    <w:rsid w:val="001C4563"/>
    <w:rsid w:val="001C4F39"/>
    <w:rsid w:val="001C5660"/>
    <w:rsid w:val="001C6391"/>
    <w:rsid w:val="001D157B"/>
    <w:rsid w:val="001D2EB9"/>
    <w:rsid w:val="001D3B1D"/>
    <w:rsid w:val="001D423A"/>
    <w:rsid w:val="001D4744"/>
    <w:rsid w:val="001D79DA"/>
    <w:rsid w:val="001E0246"/>
    <w:rsid w:val="001E0C93"/>
    <w:rsid w:val="001E2034"/>
    <w:rsid w:val="001E2DF6"/>
    <w:rsid w:val="001E5A5F"/>
    <w:rsid w:val="001E5C75"/>
    <w:rsid w:val="001E63DA"/>
    <w:rsid w:val="001E71C5"/>
    <w:rsid w:val="001E7B97"/>
    <w:rsid w:val="001E7CB5"/>
    <w:rsid w:val="001F0347"/>
    <w:rsid w:val="001F1B76"/>
    <w:rsid w:val="001F1D01"/>
    <w:rsid w:val="001F25EA"/>
    <w:rsid w:val="001F337D"/>
    <w:rsid w:val="001F34BA"/>
    <w:rsid w:val="001F3DC8"/>
    <w:rsid w:val="001F4244"/>
    <w:rsid w:val="001F4C4F"/>
    <w:rsid w:val="001F54A7"/>
    <w:rsid w:val="001F5C7C"/>
    <w:rsid w:val="001F618E"/>
    <w:rsid w:val="001F78BB"/>
    <w:rsid w:val="0020094B"/>
    <w:rsid w:val="00201027"/>
    <w:rsid w:val="002016DD"/>
    <w:rsid w:val="002024F6"/>
    <w:rsid w:val="00203972"/>
    <w:rsid w:val="002046DD"/>
    <w:rsid w:val="002047B4"/>
    <w:rsid w:val="00211944"/>
    <w:rsid w:val="00213B1A"/>
    <w:rsid w:val="00214C55"/>
    <w:rsid w:val="00217E0A"/>
    <w:rsid w:val="0022002A"/>
    <w:rsid w:val="0022306D"/>
    <w:rsid w:val="00223729"/>
    <w:rsid w:val="0022421E"/>
    <w:rsid w:val="002242FA"/>
    <w:rsid w:val="002266FC"/>
    <w:rsid w:val="00226747"/>
    <w:rsid w:val="00226A9A"/>
    <w:rsid w:val="0023010F"/>
    <w:rsid w:val="002309C0"/>
    <w:rsid w:val="00230C19"/>
    <w:rsid w:val="00231DE6"/>
    <w:rsid w:val="00232229"/>
    <w:rsid w:val="00232B8C"/>
    <w:rsid w:val="00234B2E"/>
    <w:rsid w:val="0023534B"/>
    <w:rsid w:val="0023555D"/>
    <w:rsid w:val="00235D7A"/>
    <w:rsid w:val="00237CB3"/>
    <w:rsid w:val="00242101"/>
    <w:rsid w:val="00243CC4"/>
    <w:rsid w:val="00246F95"/>
    <w:rsid w:val="00247281"/>
    <w:rsid w:val="00251715"/>
    <w:rsid w:val="002520CC"/>
    <w:rsid w:val="002525AA"/>
    <w:rsid w:val="00253ADE"/>
    <w:rsid w:val="0025453B"/>
    <w:rsid w:val="00254DC6"/>
    <w:rsid w:val="002574DB"/>
    <w:rsid w:val="0026002A"/>
    <w:rsid w:val="00261146"/>
    <w:rsid w:val="00261564"/>
    <w:rsid w:val="0026253D"/>
    <w:rsid w:val="00263BD9"/>
    <w:rsid w:val="00263E2F"/>
    <w:rsid w:val="00264F1D"/>
    <w:rsid w:val="0026664C"/>
    <w:rsid w:val="00267470"/>
    <w:rsid w:val="0027024D"/>
    <w:rsid w:val="002715D7"/>
    <w:rsid w:val="00273E6C"/>
    <w:rsid w:val="00274210"/>
    <w:rsid w:val="002762F5"/>
    <w:rsid w:val="002763BB"/>
    <w:rsid w:val="00277409"/>
    <w:rsid w:val="00277913"/>
    <w:rsid w:val="0028163A"/>
    <w:rsid w:val="00281861"/>
    <w:rsid w:val="002820FC"/>
    <w:rsid w:val="00282257"/>
    <w:rsid w:val="0028376C"/>
    <w:rsid w:val="00283819"/>
    <w:rsid w:val="00284BDB"/>
    <w:rsid w:val="00284D6D"/>
    <w:rsid w:val="00285A6E"/>
    <w:rsid w:val="00286452"/>
    <w:rsid w:val="00286C59"/>
    <w:rsid w:val="002903DF"/>
    <w:rsid w:val="0029041D"/>
    <w:rsid w:val="0029140E"/>
    <w:rsid w:val="00291EFE"/>
    <w:rsid w:val="00291FFB"/>
    <w:rsid w:val="002927CA"/>
    <w:rsid w:val="00293414"/>
    <w:rsid w:val="00293E13"/>
    <w:rsid w:val="002942EF"/>
    <w:rsid w:val="00294DFB"/>
    <w:rsid w:val="002A0D8D"/>
    <w:rsid w:val="002A3897"/>
    <w:rsid w:val="002A4292"/>
    <w:rsid w:val="002A485C"/>
    <w:rsid w:val="002B03B7"/>
    <w:rsid w:val="002B0711"/>
    <w:rsid w:val="002B17A0"/>
    <w:rsid w:val="002B1A40"/>
    <w:rsid w:val="002B36DC"/>
    <w:rsid w:val="002B385E"/>
    <w:rsid w:val="002B3897"/>
    <w:rsid w:val="002B3997"/>
    <w:rsid w:val="002B7925"/>
    <w:rsid w:val="002C02A8"/>
    <w:rsid w:val="002C03E0"/>
    <w:rsid w:val="002C0FFB"/>
    <w:rsid w:val="002C188B"/>
    <w:rsid w:val="002C3C48"/>
    <w:rsid w:val="002C59A5"/>
    <w:rsid w:val="002C7E9F"/>
    <w:rsid w:val="002D009E"/>
    <w:rsid w:val="002D0E7C"/>
    <w:rsid w:val="002D17C1"/>
    <w:rsid w:val="002D27E3"/>
    <w:rsid w:val="002D5DC8"/>
    <w:rsid w:val="002E2819"/>
    <w:rsid w:val="002E32B7"/>
    <w:rsid w:val="002E3CE5"/>
    <w:rsid w:val="002E5069"/>
    <w:rsid w:val="002E5461"/>
    <w:rsid w:val="002E547F"/>
    <w:rsid w:val="002E5A6F"/>
    <w:rsid w:val="002E5FBA"/>
    <w:rsid w:val="002E6ABD"/>
    <w:rsid w:val="002E6EDB"/>
    <w:rsid w:val="002F0B4E"/>
    <w:rsid w:val="002F11A3"/>
    <w:rsid w:val="002F1FD0"/>
    <w:rsid w:val="002F2771"/>
    <w:rsid w:val="002F3FF5"/>
    <w:rsid w:val="002F5329"/>
    <w:rsid w:val="002F5858"/>
    <w:rsid w:val="002F688B"/>
    <w:rsid w:val="002F6F06"/>
    <w:rsid w:val="00300712"/>
    <w:rsid w:val="003019A6"/>
    <w:rsid w:val="00302380"/>
    <w:rsid w:val="003025EE"/>
    <w:rsid w:val="0030262F"/>
    <w:rsid w:val="00302E37"/>
    <w:rsid w:val="00304883"/>
    <w:rsid w:val="00306BCD"/>
    <w:rsid w:val="003071F6"/>
    <w:rsid w:val="00307307"/>
    <w:rsid w:val="00307DE0"/>
    <w:rsid w:val="00310900"/>
    <w:rsid w:val="00311063"/>
    <w:rsid w:val="0031249A"/>
    <w:rsid w:val="00313DC1"/>
    <w:rsid w:val="00315BFE"/>
    <w:rsid w:val="00315FB7"/>
    <w:rsid w:val="00317048"/>
    <w:rsid w:val="003174C8"/>
    <w:rsid w:val="003205AA"/>
    <w:rsid w:val="0032114D"/>
    <w:rsid w:val="0032257B"/>
    <w:rsid w:val="00322AF4"/>
    <w:rsid w:val="003231C7"/>
    <w:rsid w:val="00324BB5"/>
    <w:rsid w:val="00324C1B"/>
    <w:rsid w:val="0032556D"/>
    <w:rsid w:val="0032574D"/>
    <w:rsid w:val="0032660B"/>
    <w:rsid w:val="00327A8F"/>
    <w:rsid w:val="00331FE0"/>
    <w:rsid w:val="0033211A"/>
    <w:rsid w:val="00332E03"/>
    <w:rsid w:val="003341A5"/>
    <w:rsid w:val="00334741"/>
    <w:rsid w:val="00334FDA"/>
    <w:rsid w:val="0033575D"/>
    <w:rsid w:val="003358FC"/>
    <w:rsid w:val="00337D4D"/>
    <w:rsid w:val="003403B9"/>
    <w:rsid w:val="003419E5"/>
    <w:rsid w:val="003422BE"/>
    <w:rsid w:val="00343472"/>
    <w:rsid w:val="003443EF"/>
    <w:rsid w:val="00345807"/>
    <w:rsid w:val="00345DB4"/>
    <w:rsid w:val="00346A87"/>
    <w:rsid w:val="003512E1"/>
    <w:rsid w:val="00354C1E"/>
    <w:rsid w:val="003555D5"/>
    <w:rsid w:val="00355859"/>
    <w:rsid w:val="003568BB"/>
    <w:rsid w:val="003571AC"/>
    <w:rsid w:val="00357709"/>
    <w:rsid w:val="00357CF4"/>
    <w:rsid w:val="00360B87"/>
    <w:rsid w:val="003627A1"/>
    <w:rsid w:val="00362BFA"/>
    <w:rsid w:val="0036379A"/>
    <w:rsid w:val="00364C38"/>
    <w:rsid w:val="003679F1"/>
    <w:rsid w:val="00370849"/>
    <w:rsid w:val="00370DE2"/>
    <w:rsid w:val="00370E7C"/>
    <w:rsid w:val="00371CBE"/>
    <w:rsid w:val="0037222D"/>
    <w:rsid w:val="00373FA2"/>
    <w:rsid w:val="003740AE"/>
    <w:rsid w:val="0037689B"/>
    <w:rsid w:val="00376FE9"/>
    <w:rsid w:val="00377119"/>
    <w:rsid w:val="00377D50"/>
    <w:rsid w:val="003801E6"/>
    <w:rsid w:val="00380468"/>
    <w:rsid w:val="00380E89"/>
    <w:rsid w:val="00380F67"/>
    <w:rsid w:val="0038109F"/>
    <w:rsid w:val="003810CF"/>
    <w:rsid w:val="00382C5F"/>
    <w:rsid w:val="003838D4"/>
    <w:rsid w:val="003852EA"/>
    <w:rsid w:val="00385667"/>
    <w:rsid w:val="00386354"/>
    <w:rsid w:val="00386638"/>
    <w:rsid w:val="0038729B"/>
    <w:rsid w:val="003906FE"/>
    <w:rsid w:val="003907DB"/>
    <w:rsid w:val="0039080A"/>
    <w:rsid w:val="00391F38"/>
    <w:rsid w:val="003945E8"/>
    <w:rsid w:val="00394682"/>
    <w:rsid w:val="0039500A"/>
    <w:rsid w:val="0039508E"/>
    <w:rsid w:val="0039631F"/>
    <w:rsid w:val="003A108B"/>
    <w:rsid w:val="003A1465"/>
    <w:rsid w:val="003A152A"/>
    <w:rsid w:val="003A1DAD"/>
    <w:rsid w:val="003A292A"/>
    <w:rsid w:val="003A3646"/>
    <w:rsid w:val="003A4050"/>
    <w:rsid w:val="003A4CF6"/>
    <w:rsid w:val="003A591A"/>
    <w:rsid w:val="003A5C23"/>
    <w:rsid w:val="003A5E80"/>
    <w:rsid w:val="003B06DC"/>
    <w:rsid w:val="003B1BCB"/>
    <w:rsid w:val="003B1DB6"/>
    <w:rsid w:val="003B23C2"/>
    <w:rsid w:val="003B2A9F"/>
    <w:rsid w:val="003B2E33"/>
    <w:rsid w:val="003B4ABC"/>
    <w:rsid w:val="003B77BE"/>
    <w:rsid w:val="003C2C88"/>
    <w:rsid w:val="003C2E2A"/>
    <w:rsid w:val="003C313E"/>
    <w:rsid w:val="003C3396"/>
    <w:rsid w:val="003C33E0"/>
    <w:rsid w:val="003C3DDF"/>
    <w:rsid w:val="003C556E"/>
    <w:rsid w:val="003C7672"/>
    <w:rsid w:val="003C7CE3"/>
    <w:rsid w:val="003D0431"/>
    <w:rsid w:val="003D11C4"/>
    <w:rsid w:val="003D2334"/>
    <w:rsid w:val="003D34E8"/>
    <w:rsid w:val="003D39DA"/>
    <w:rsid w:val="003D4D3F"/>
    <w:rsid w:val="003D51A6"/>
    <w:rsid w:val="003D6021"/>
    <w:rsid w:val="003D6F1E"/>
    <w:rsid w:val="003D74C6"/>
    <w:rsid w:val="003D7AE0"/>
    <w:rsid w:val="003E0230"/>
    <w:rsid w:val="003E06BC"/>
    <w:rsid w:val="003E0731"/>
    <w:rsid w:val="003E256F"/>
    <w:rsid w:val="003E388E"/>
    <w:rsid w:val="003E39D3"/>
    <w:rsid w:val="003E5B3E"/>
    <w:rsid w:val="003E6671"/>
    <w:rsid w:val="003E6C3B"/>
    <w:rsid w:val="003E702C"/>
    <w:rsid w:val="003F09B0"/>
    <w:rsid w:val="003F0EA7"/>
    <w:rsid w:val="003F0EE0"/>
    <w:rsid w:val="003F3905"/>
    <w:rsid w:val="003F44DF"/>
    <w:rsid w:val="003F53FF"/>
    <w:rsid w:val="003F553E"/>
    <w:rsid w:val="003F6F97"/>
    <w:rsid w:val="003F7F6F"/>
    <w:rsid w:val="00400166"/>
    <w:rsid w:val="004021AC"/>
    <w:rsid w:val="0040337C"/>
    <w:rsid w:val="00403AD5"/>
    <w:rsid w:val="00403CD2"/>
    <w:rsid w:val="00404CAB"/>
    <w:rsid w:val="00405289"/>
    <w:rsid w:val="0040597F"/>
    <w:rsid w:val="00405EB6"/>
    <w:rsid w:val="00405EEF"/>
    <w:rsid w:val="004063EF"/>
    <w:rsid w:val="004065C0"/>
    <w:rsid w:val="004067C6"/>
    <w:rsid w:val="00407B81"/>
    <w:rsid w:val="0041021C"/>
    <w:rsid w:val="00410E0E"/>
    <w:rsid w:val="00411FCF"/>
    <w:rsid w:val="0041310A"/>
    <w:rsid w:val="00414691"/>
    <w:rsid w:val="00415503"/>
    <w:rsid w:val="0041662B"/>
    <w:rsid w:val="00416809"/>
    <w:rsid w:val="004172C7"/>
    <w:rsid w:val="00421988"/>
    <w:rsid w:val="00422E0A"/>
    <w:rsid w:val="00423649"/>
    <w:rsid w:val="00424C2E"/>
    <w:rsid w:val="00424D25"/>
    <w:rsid w:val="00424E0C"/>
    <w:rsid w:val="00424E2E"/>
    <w:rsid w:val="00424E88"/>
    <w:rsid w:val="00426556"/>
    <w:rsid w:val="00426B6C"/>
    <w:rsid w:val="00427BD4"/>
    <w:rsid w:val="004311EB"/>
    <w:rsid w:val="0043122F"/>
    <w:rsid w:val="00431D34"/>
    <w:rsid w:val="00432704"/>
    <w:rsid w:val="00432DDC"/>
    <w:rsid w:val="00434107"/>
    <w:rsid w:val="004346FD"/>
    <w:rsid w:val="004348EB"/>
    <w:rsid w:val="00434DCB"/>
    <w:rsid w:val="00435991"/>
    <w:rsid w:val="00435DCC"/>
    <w:rsid w:val="00436BD0"/>
    <w:rsid w:val="00436EFC"/>
    <w:rsid w:val="00437DE9"/>
    <w:rsid w:val="00437FA2"/>
    <w:rsid w:val="00440255"/>
    <w:rsid w:val="00442216"/>
    <w:rsid w:val="00442316"/>
    <w:rsid w:val="004423CA"/>
    <w:rsid w:val="00442EFE"/>
    <w:rsid w:val="004434EA"/>
    <w:rsid w:val="00443768"/>
    <w:rsid w:val="004444A6"/>
    <w:rsid w:val="004454B7"/>
    <w:rsid w:val="00445858"/>
    <w:rsid w:val="00445CDB"/>
    <w:rsid w:val="004514FF"/>
    <w:rsid w:val="00451884"/>
    <w:rsid w:val="00451BFD"/>
    <w:rsid w:val="00452F50"/>
    <w:rsid w:val="00455065"/>
    <w:rsid w:val="00455972"/>
    <w:rsid w:val="00455CA7"/>
    <w:rsid w:val="00455FCE"/>
    <w:rsid w:val="004563DD"/>
    <w:rsid w:val="00457E8C"/>
    <w:rsid w:val="004601F8"/>
    <w:rsid w:val="00460C9B"/>
    <w:rsid w:val="004613E6"/>
    <w:rsid w:val="004614BD"/>
    <w:rsid w:val="00461DAA"/>
    <w:rsid w:val="004625BB"/>
    <w:rsid w:val="00462A0B"/>
    <w:rsid w:val="00462D6D"/>
    <w:rsid w:val="00463449"/>
    <w:rsid w:val="00463DE9"/>
    <w:rsid w:val="0046535E"/>
    <w:rsid w:val="00466B5A"/>
    <w:rsid w:val="00467110"/>
    <w:rsid w:val="00470C3D"/>
    <w:rsid w:val="00471921"/>
    <w:rsid w:val="00471B27"/>
    <w:rsid w:val="00473E91"/>
    <w:rsid w:val="004759A1"/>
    <w:rsid w:val="004762DA"/>
    <w:rsid w:val="004772FE"/>
    <w:rsid w:val="00477354"/>
    <w:rsid w:val="004773A2"/>
    <w:rsid w:val="0047771B"/>
    <w:rsid w:val="00477CEB"/>
    <w:rsid w:val="004809E0"/>
    <w:rsid w:val="00481D16"/>
    <w:rsid w:val="00482287"/>
    <w:rsid w:val="00482D40"/>
    <w:rsid w:val="00485A74"/>
    <w:rsid w:val="00485FC0"/>
    <w:rsid w:val="0048676E"/>
    <w:rsid w:val="00487426"/>
    <w:rsid w:val="004910B3"/>
    <w:rsid w:val="00492709"/>
    <w:rsid w:val="00492D44"/>
    <w:rsid w:val="00492F1F"/>
    <w:rsid w:val="00493EF7"/>
    <w:rsid w:val="00494FC8"/>
    <w:rsid w:val="00495279"/>
    <w:rsid w:val="00495291"/>
    <w:rsid w:val="00495472"/>
    <w:rsid w:val="00497250"/>
    <w:rsid w:val="004A18BC"/>
    <w:rsid w:val="004A3DB2"/>
    <w:rsid w:val="004A49AC"/>
    <w:rsid w:val="004A4A1B"/>
    <w:rsid w:val="004A64B8"/>
    <w:rsid w:val="004A6AFC"/>
    <w:rsid w:val="004A71F5"/>
    <w:rsid w:val="004A74A5"/>
    <w:rsid w:val="004B029D"/>
    <w:rsid w:val="004B1A2D"/>
    <w:rsid w:val="004B1C72"/>
    <w:rsid w:val="004B24B0"/>
    <w:rsid w:val="004B39B3"/>
    <w:rsid w:val="004B3ACD"/>
    <w:rsid w:val="004B3FAB"/>
    <w:rsid w:val="004B4611"/>
    <w:rsid w:val="004B7E9E"/>
    <w:rsid w:val="004C0B55"/>
    <w:rsid w:val="004C1536"/>
    <w:rsid w:val="004C2242"/>
    <w:rsid w:val="004C3DE8"/>
    <w:rsid w:val="004C479C"/>
    <w:rsid w:val="004C4D52"/>
    <w:rsid w:val="004C5BDB"/>
    <w:rsid w:val="004C5F99"/>
    <w:rsid w:val="004D018E"/>
    <w:rsid w:val="004D2963"/>
    <w:rsid w:val="004D2D14"/>
    <w:rsid w:val="004D4F3B"/>
    <w:rsid w:val="004D53C0"/>
    <w:rsid w:val="004D5FAA"/>
    <w:rsid w:val="004D6F7D"/>
    <w:rsid w:val="004E0BF9"/>
    <w:rsid w:val="004E2219"/>
    <w:rsid w:val="004E2B6C"/>
    <w:rsid w:val="004E36A8"/>
    <w:rsid w:val="004E4B2B"/>
    <w:rsid w:val="004E5DE9"/>
    <w:rsid w:val="004E60B7"/>
    <w:rsid w:val="004E6BE5"/>
    <w:rsid w:val="004F11C2"/>
    <w:rsid w:val="004F13C2"/>
    <w:rsid w:val="004F2BAE"/>
    <w:rsid w:val="004F36D9"/>
    <w:rsid w:val="004F4F57"/>
    <w:rsid w:val="004F5672"/>
    <w:rsid w:val="004F5684"/>
    <w:rsid w:val="004F753A"/>
    <w:rsid w:val="004F77A0"/>
    <w:rsid w:val="00500395"/>
    <w:rsid w:val="005009E4"/>
    <w:rsid w:val="00501217"/>
    <w:rsid w:val="0050155A"/>
    <w:rsid w:val="00501E75"/>
    <w:rsid w:val="0050290B"/>
    <w:rsid w:val="005058CC"/>
    <w:rsid w:val="00505CA0"/>
    <w:rsid w:val="00507067"/>
    <w:rsid w:val="005075F5"/>
    <w:rsid w:val="00507AB8"/>
    <w:rsid w:val="00511D72"/>
    <w:rsid w:val="0051213E"/>
    <w:rsid w:val="00513147"/>
    <w:rsid w:val="005134A2"/>
    <w:rsid w:val="00514BFC"/>
    <w:rsid w:val="00514C7D"/>
    <w:rsid w:val="0051718D"/>
    <w:rsid w:val="005177D6"/>
    <w:rsid w:val="00517A8D"/>
    <w:rsid w:val="00517C7C"/>
    <w:rsid w:val="00520109"/>
    <w:rsid w:val="0052157A"/>
    <w:rsid w:val="00521BA0"/>
    <w:rsid w:val="0052213E"/>
    <w:rsid w:val="0052347C"/>
    <w:rsid w:val="00523721"/>
    <w:rsid w:val="005244AD"/>
    <w:rsid w:val="0052464A"/>
    <w:rsid w:val="00525B1A"/>
    <w:rsid w:val="005312C0"/>
    <w:rsid w:val="0053153A"/>
    <w:rsid w:val="005317D9"/>
    <w:rsid w:val="00531FA4"/>
    <w:rsid w:val="0053376D"/>
    <w:rsid w:val="005350B5"/>
    <w:rsid w:val="00536B65"/>
    <w:rsid w:val="005403D5"/>
    <w:rsid w:val="00540F12"/>
    <w:rsid w:val="00541234"/>
    <w:rsid w:val="005420C5"/>
    <w:rsid w:val="00542822"/>
    <w:rsid w:val="005446C4"/>
    <w:rsid w:val="005457BC"/>
    <w:rsid w:val="00550FB8"/>
    <w:rsid w:val="005512FD"/>
    <w:rsid w:val="00551AF7"/>
    <w:rsid w:val="00551CCD"/>
    <w:rsid w:val="00553429"/>
    <w:rsid w:val="005534CF"/>
    <w:rsid w:val="00553E17"/>
    <w:rsid w:val="005546BB"/>
    <w:rsid w:val="00555BA8"/>
    <w:rsid w:val="00556830"/>
    <w:rsid w:val="00557D2F"/>
    <w:rsid w:val="00560C44"/>
    <w:rsid w:val="00561153"/>
    <w:rsid w:val="0056239C"/>
    <w:rsid w:val="005626F7"/>
    <w:rsid w:val="00562BA5"/>
    <w:rsid w:val="00562ECC"/>
    <w:rsid w:val="0056312A"/>
    <w:rsid w:val="00564D87"/>
    <w:rsid w:val="00566EBA"/>
    <w:rsid w:val="005670FA"/>
    <w:rsid w:val="005704F1"/>
    <w:rsid w:val="00572270"/>
    <w:rsid w:val="00572490"/>
    <w:rsid w:val="00573409"/>
    <w:rsid w:val="00574236"/>
    <w:rsid w:val="0057571A"/>
    <w:rsid w:val="005765F4"/>
    <w:rsid w:val="00577038"/>
    <w:rsid w:val="005770F8"/>
    <w:rsid w:val="0057739D"/>
    <w:rsid w:val="00582DAF"/>
    <w:rsid w:val="00582DE9"/>
    <w:rsid w:val="00582EDD"/>
    <w:rsid w:val="005833C7"/>
    <w:rsid w:val="00583E44"/>
    <w:rsid w:val="0058533B"/>
    <w:rsid w:val="005856BA"/>
    <w:rsid w:val="005867C3"/>
    <w:rsid w:val="0058688A"/>
    <w:rsid w:val="005869DC"/>
    <w:rsid w:val="00587293"/>
    <w:rsid w:val="005909A7"/>
    <w:rsid w:val="00591250"/>
    <w:rsid w:val="0059275E"/>
    <w:rsid w:val="005932CD"/>
    <w:rsid w:val="00593C7E"/>
    <w:rsid w:val="005942E4"/>
    <w:rsid w:val="0059459C"/>
    <w:rsid w:val="00594B58"/>
    <w:rsid w:val="00595772"/>
    <w:rsid w:val="00595FB0"/>
    <w:rsid w:val="005967F0"/>
    <w:rsid w:val="00597438"/>
    <w:rsid w:val="005A147A"/>
    <w:rsid w:val="005A1A09"/>
    <w:rsid w:val="005A2CE9"/>
    <w:rsid w:val="005A2EAF"/>
    <w:rsid w:val="005A46D5"/>
    <w:rsid w:val="005A49BC"/>
    <w:rsid w:val="005A55B7"/>
    <w:rsid w:val="005A676C"/>
    <w:rsid w:val="005A739F"/>
    <w:rsid w:val="005A7F14"/>
    <w:rsid w:val="005B15AF"/>
    <w:rsid w:val="005B3703"/>
    <w:rsid w:val="005B463E"/>
    <w:rsid w:val="005B5998"/>
    <w:rsid w:val="005B5EFD"/>
    <w:rsid w:val="005B64B2"/>
    <w:rsid w:val="005B695C"/>
    <w:rsid w:val="005B78BC"/>
    <w:rsid w:val="005C0227"/>
    <w:rsid w:val="005C0358"/>
    <w:rsid w:val="005C350C"/>
    <w:rsid w:val="005C3A61"/>
    <w:rsid w:val="005C4259"/>
    <w:rsid w:val="005C4534"/>
    <w:rsid w:val="005C46E0"/>
    <w:rsid w:val="005C55D5"/>
    <w:rsid w:val="005D041A"/>
    <w:rsid w:val="005D0921"/>
    <w:rsid w:val="005D0D20"/>
    <w:rsid w:val="005D1152"/>
    <w:rsid w:val="005D2686"/>
    <w:rsid w:val="005D4A1B"/>
    <w:rsid w:val="005D6BE1"/>
    <w:rsid w:val="005D7FD8"/>
    <w:rsid w:val="005E17FE"/>
    <w:rsid w:val="005E2066"/>
    <w:rsid w:val="005E2BBE"/>
    <w:rsid w:val="005E5739"/>
    <w:rsid w:val="005E60BE"/>
    <w:rsid w:val="005E66D6"/>
    <w:rsid w:val="005F0FDB"/>
    <w:rsid w:val="005F1278"/>
    <w:rsid w:val="005F13B5"/>
    <w:rsid w:val="005F14A2"/>
    <w:rsid w:val="005F1DF7"/>
    <w:rsid w:val="005F1EB5"/>
    <w:rsid w:val="005F202B"/>
    <w:rsid w:val="005F3876"/>
    <w:rsid w:val="00600D10"/>
    <w:rsid w:val="006026FE"/>
    <w:rsid w:val="006036CD"/>
    <w:rsid w:val="00603D3A"/>
    <w:rsid w:val="006045EB"/>
    <w:rsid w:val="00604678"/>
    <w:rsid w:val="006046AD"/>
    <w:rsid w:val="00606ABE"/>
    <w:rsid w:val="00607B58"/>
    <w:rsid w:val="00610E96"/>
    <w:rsid w:val="00611430"/>
    <w:rsid w:val="00612B42"/>
    <w:rsid w:val="00613466"/>
    <w:rsid w:val="006143C7"/>
    <w:rsid w:val="006159F2"/>
    <w:rsid w:val="006170F7"/>
    <w:rsid w:val="00620206"/>
    <w:rsid w:val="006202A6"/>
    <w:rsid w:val="006206BD"/>
    <w:rsid w:val="00620D3A"/>
    <w:rsid w:val="00622552"/>
    <w:rsid w:val="006227E1"/>
    <w:rsid w:val="00623017"/>
    <w:rsid w:val="00624F5E"/>
    <w:rsid w:val="00625324"/>
    <w:rsid w:val="00625EB5"/>
    <w:rsid w:val="00627D53"/>
    <w:rsid w:val="0063001A"/>
    <w:rsid w:val="006301CD"/>
    <w:rsid w:val="00630719"/>
    <w:rsid w:val="0063618F"/>
    <w:rsid w:val="00636E64"/>
    <w:rsid w:val="00640E80"/>
    <w:rsid w:val="006410AB"/>
    <w:rsid w:val="00643E0D"/>
    <w:rsid w:val="006447B2"/>
    <w:rsid w:val="0064718C"/>
    <w:rsid w:val="00647231"/>
    <w:rsid w:val="00647731"/>
    <w:rsid w:val="00647CF0"/>
    <w:rsid w:val="006514D0"/>
    <w:rsid w:val="00653B20"/>
    <w:rsid w:val="00653FCF"/>
    <w:rsid w:val="00655647"/>
    <w:rsid w:val="0065658E"/>
    <w:rsid w:val="00661B7F"/>
    <w:rsid w:val="00661BBF"/>
    <w:rsid w:val="00662103"/>
    <w:rsid w:val="00662542"/>
    <w:rsid w:val="006638C5"/>
    <w:rsid w:val="00665084"/>
    <w:rsid w:val="00665502"/>
    <w:rsid w:val="00665F6E"/>
    <w:rsid w:val="0066779D"/>
    <w:rsid w:val="00670E01"/>
    <w:rsid w:val="00671338"/>
    <w:rsid w:val="00671EDB"/>
    <w:rsid w:val="00672DDB"/>
    <w:rsid w:val="006732AB"/>
    <w:rsid w:val="00673D8C"/>
    <w:rsid w:val="00677FFB"/>
    <w:rsid w:val="0068114B"/>
    <w:rsid w:val="00681D59"/>
    <w:rsid w:val="00682BA9"/>
    <w:rsid w:val="0068311B"/>
    <w:rsid w:val="0068317C"/>
    <w:rsid w:val="00684881"/>
    <w:rsid w:val="006860F0"/>
    <w:rsid w:val="00690160"/>
    <w:rsid w:val="00690EF6"/>
    <w:rsid w:val="00691AB3"/>
    <w:rsid w:val="00691E7A"/>
    <w:rsid w:val="00693192"/>
    <w:rsid w:val="00693E56"/>
    <w:rsid w:val="006940D4"/>
    <w:rsid w:val="006950AC"/>
    <w:rsid w:val="00695AFB"/>
    <w:rsid w:val="006964A5"/>
    <w:rsid w:val="006971DF"/>
    <w:rsid w:val="00697664"/>
    <w:rsid w:val="006A0ED9"/>
    <w:rsid w:val="006A1B01"/>
    <w:rsid w:val="006A1EF1"/>
    <w:rsid w:val="006A41E1"/>
    <w:rsid w:val="006A48FF"/>
    <w:rsid w:val="006A4AA0"/>
    <w:rsid w:val="006A583D"/>
    <w:rsid w:val="006A723C"/>
    <w:rsid w:val="006A78C3"/>
    <w:rsid w:val="006B0D4F"/>
    <w:rsid w:val="006B35FE"/>
    <w:rsid w:val="006B3D4A"/>
    <w:rsid w:val="006B3E2B"/>
    <w:rsid w:val="006B4982"/>
    <w:rsid w:val="006B50AB"/>
    <w:rsid w:val="006B5F78"/>
    <w:rsid w:val="006B7D53"/>
    <w:rsid w:val="006C00D4"/>
    <w:rsid w:val="006C01AD"/>
    <w:rsid w:val="006C3CD8"/>
    <w:rsid w:val="006C413A"/>
    <w:rsid w:val="006C45DA"/>
    <w:rsid w:val="006C5CFC"/>
    <w:rsid w:val="006C67B4"/>
    <w:rsid w:val="006C7A9B"/>
    <w:rsid w:val="006D159C"/>
    <w:rsid w:val="006D24C0"/>
    <w:rsid w:val="006D2651"/>
    <w:rsid w:val="006D4038"/>
    <w:rsid w:val="006D4F9D"/>
    <w:rsid w:val="006D51BD"/>
    <w:rsid w:val="006D5805"/>
    <w:rsid w:val="006D6419"/>
    <w:rsid w:val="006D7FFE"/>
    <w:rsid w:val="006DAFE3"/>
    <w:rsid w:val="006E051E"/>
    <w:rsid w:val="006E0B8E"/>
    <w:rsid w:val="006E124A"/>
    <w:rsid w:val="006E24EF"/>
    <w:rsid w:val="006E28E0"/>
    <w:rsid w:val="006E2A69"/>
    <w:rsid w:val="006E2D99"/>
    <w:rsid w:val="006E3317"/>
    <w:rsid w:val="006E3AFA"/>
    <w:rsid w:val="006E5371"/>
    <w:rsid w:val="006E760F"/>
    <w:rsid w:val="006E769B"/>
    <w:rsid w:val="006F050F"/>
    <w:rsid w:val="006F142B"/>
    <w:rsid w:val="006F1A8F"/>
    <w:rsid w:val="006F1B07"/>
    <w:rsid w:val="006F2B43"/>
    <w:rsid w:val="006F34E0"/>
    <w:rsid w:val="006F37BD"/>
    <w:rsid w:val="006F3FC6"/>
    <w:rsid w:val="006F4AA6"/>
    <w:rsid w:val="006F4CC0"/>
    <w:rsid w:val="00700346"/>
    <w:rsid w:val="007018D8"/>
    <w:rsid w:val="007021AA"/>
    <w:rsid w:val="00705249"/>
    <w:rsid w:val="00706410"/>
    <w:rsid w:val="00710ED1"/>
    <w:rsid w:val="00711CC4"/>
    <w:rsid w:val="00711D57"/>
    <w:rsid w:val="00712FF4"/>
    <w:rsid w:val="007132EF"/>
    <w:rsid w:val="00713D2C"/>
    <w:rsid w:val="00714FDA"/>
    <w:rsid w:val="00715537"/>
    <w:rsid w:val="00717112"/>
    <w:rsid w:val="00721BDE"/>
    <w:rsid w:val="00722084"/>
    <w:rsid w:val="007235AA"/>
    <w:rsid w:val="00723812"/>
    <w:rsid w:val="007238C5"/>
    <w:rsid w:val="00724C72"/>
    <w:rsid w:val="00724FAB"/>
    <w:rsid w:val="00725CE6"/>
    <w:rsid w:val="00726A8C"/>
    <w:rsid w:val="007276C1"/>
    <w:rsid w:val="0073069E"/>
    <w:rsid w:val="00730DFB"/>
    <w:rsid w:val="00731766"/>
    <w:rsid w:val="007326E4"/>
    <w:rsid w:val="00734A2B"/>
    <w:rsid w:val="00736463"/>
    <w:rsid w:val="00740544"/>
    <w:rsid w:val="007432F3"/>
    <w:rsid w:val="00743F10"/>
    <w:rsid w:val="0074465D"/>
    <w:rsid w:val="007448EC"/>
    <w:rsid w:val="0074633F"/>
    <w:rsid w:val="00746ACC"/>
    <w:rsid w:val="00746D1B"/>
    <w:rsid w:val="0075041D"/>
    <w:rsid w:val="00750664"/>
    <w:rsid w:val="00750E53"/>
    <w:rsid w:val="00751D12"/>
    <w:rsid w:val="007525E6"/>
    <w:rsid w:val="0075348B"/>
    <w:rsid w:val="00754367"/>
    <w:rsid w:val="00754C14"/>
    <w:rsid w:val="007552CC"/>
    <w:rsid w:val="00755713"/>
    <w:rsid w:val="00756197"/>
    <w:rsid w:val="0075619C"/>
    <w:rsid w:val="007563ED"/>
    <w:rsid w:val="007568A7"/>
    <w:rsid w:val="00757B08"/>
    <w:rsid w:val="007614B7"/>
    <w:rsid w:val="00763C33"/>
    <w:rsid w:val="007644E4"/>
    <w:rsid w:val="007648FD"/>
    <w:rsid w:val="00767224"/>
    <w:rsid w:val="00767481"/>
    <w:rsid w:val="007711C3"/>
    <w:rsid w:val="007718A0"/>
    <w:rsid w:val="00771AA0"/>
    <w:rsid w:val="007732B1"/>
    <w:rsid w:val="0077358C"/>
    <w:rsid w:val="00774C16"/>
    <w:rsid w:val="00775355"/>
    <w:rsid w:val="00775D8F"/>
    <w:rsid w:val="007766C1"/>
    <w:rsid w:val="0077692F"/>
    <w:rsid w:val="00777619"/>
    <w:rsid w:val="00780C93"/>
    <w:rsid w:val="00781489"/>
    <w:rsid w:val="00781F7B"/>
    <w:rsid w:val="007822FF"/>
    <w:rsid w:val="00782B66"/>
    <w:rsid w:val="00783E4D"/>
    <w:rsid w:val="007862C6"/>
    <w:rsid w:val="00787802"/>
    <w:rsid w:val="00787CE2"/>
    <w:rsid w:val="00790163"/>
    <w:rsid w:val="007906DB"/>
    <w:rsid w:val="00790799"/>
    <w:rsid w:val="00790F5E"/>
    <w:rsid w:val="00791F90"/>
    <w:rsid w:val="00793053"/>
    <w:rsid w:val="00794D57"/>
    <w:rsid w:val="00796765"/>
    <w:rsid w:val="007A1772"/>
    <w:rsid w:val="007A27EE"/>
    <w:rsid w:val="007A2FAD"/>
    <w:rsid w:val="007A486C"/>
    <w:rsid w:val="007A5048"/>
    <w:rsid w:val="007A50A5"/>
    <w:rsid w:val="007A716D"/>
    <w:rsid w:val="007A74CA"/>
    <w:rsid w:val="007B0370"/>
    <w:rsid w:val="007B0ACD"/>
    <w:rsid w:val="007B2312"/>
    <w:rsid w:val="007B3007"/>
    <w:rsid w:val="007B38F1"/>
    <w:rsid w:val="007B4B3A"/>
    <w:rsid w:val="007B52FA"/>
    <w:rsid w:val="007B605E"/>
    <w:rsid w:val="007B60BD"/>
    <w:rsid w:val="007B7063"/>
    <w:rsid w:val="007B7CF5"/>
    <w:rsid w:val="007B7E48"/>
    <w:rsid w:val="007C1534"/>
    <w:rsid w:val="007C26E0"/>
    <w:rsid w:val="007C2A5F"/>
    <w:rsid w:val="007C2D5D"/>
    <w:rsid w:val="007C2E80"/>
    <w:rsid w:val="007C456F"/>
    <w:rsid w:val="007C6033"/>
    <w:rsid w:val="007C64A1"/>
    <w:rsid w:val="007C6E25"/>
    <w:rsid w:val="007C7A35"/>
    <w:rsid w:val="007D1A1B"/>
    <w:rsid w:val="007D49F8"/>
    <w:rsid w:val="007D4D90"/>
    <w:rsid w:val="007D7053"/>
    <w:rsid w:val="007D72B7"/>
    <w:rsid w:val="007D7F03"/>
    <w:rsid w:val="007E0100"/>
    <w:rsid w:val="007E0835"/>
    <w:rsid w:val="007E1397"/>
    <w:rsid w:val="007E161B"/>
    <w:rsid w:val="007E4C5B"/>
    <w:rsid w:val="007E4E55"/>
    <w:rsid w:val="007E77DB"/>
    <w:rsid w:val="007F08DB"/>
    <w:rsid w:val="007F14A0"/>
    <w:rsid w:val="007F14F5"/>
    <w:rsid w:val="007F1B74"/>
    <w:rsid w:val="007F29B8"/>
    <w:rsid w:val="007F2FA5"/>
    <w:rsid w:val="007F44EC"/>
    <w:rsid w:val="007F527A"/>
    <w:rsid w:val="007F6127"/>
    <w:rsid w:val="007F6A6E"/>
    <w:rsid w:val="007F7130"/>
    <w:rsid w:val="008004A7"/>
    <w:rsid w:val="008014BA"/>
    <w:rsid w:val="00802478"/>
    <w:rsid w:val="00802ADF"/>
    <w:rsid w:val="0080561C"/>
    <w:rsid w:val="00806199"/>
    <w:rsid w:val="0080689D"/>
    <w:rsid w:val="00806A90"/>
    <w:rsid w:val="00807671"/>
    <w:rsid w:val="00810C14"/>
    <w:rsid w:val="00810D07"/>
    <w:rsid w:val="00812D35"/>
    <w:rsid w:val="0081328B"/>
    <w:rsid w:val="0081504D"/>
    <w:rsid w:val="0081516C"/>
    <w:rsid w:val="008155DB"/>
    <w:rsid w:val="008156DB"/>
    <w:rsid w:val="00815B52"/>
    <w:rsid w:val="008206DA"/>
    <w:rsid w:val="0082072B"/>
    <w:rsid w:val="0082233E"/>
    <w:rsid w:val="00822811"/>
    <w:rsid w:val="0082319E"/>
    <w:rsid w:val="008242D5"/>
    <w:rsid w:val="00824C63"/>
    <w:rsid w:val="00831D26"/>
    <w:rsid w:val="008324BD"/>
    <w:rsid w:val="008332F6"/>
    <w:rsid w:val="00833A07"/>
    <w:rsid w:val="00834936"/>
    <w:rsid w:val="00835864"/>
    <w:rsid w:val="008361AD"/>
    <w:rsid w:val="0083628F"/>
    <w:rsid w:val="00836F68"/>
    <w:rsid w:val="008422C4"/>
    <w:rsid w:val="00844B21"/>
    <w:rsid w:val="0084575A"/>
    <w:rsid w:val="00846E47"/>
    <w:rsid w:val="008470E8"/>
    <w:rsid w:val="00852D37"/>
    <w:rsid w:val="008546CB"/>
    <w:rsid w:val="008556C9"/>
    <w:rsid w:val="00856476"/>
    <w:rsid w:val="008569F4"/>
    <w:rsid w:val="008603D4"/>
    <w:rsid w:val="0086057C"/>
    <w:rsid w:val="00861C06"/>
    <w:rsid w:val="00861CB3"/>
    <w:rsid w:val="008627A2"/>
    <w:rsid w:val="00864128"/>
    <w:rsid w:val="0086422C"/>
    <w:rsid w:val="008675EE"/>
    <w:rsid w:val="00870E84"/>
    <w:rsid w:val="00871819"/>
    <w:rsid w:val="00871E0B"/>
    <w:rsid w:val="00872661"/>
    <w:rsid w:val="008732AC"/>
    <w:rsid w:val="00874024"/>
    <w:rsid w:val="008741C8"/>
    <w:rsid w:val="00880BF8"/>
    <w:rsid w:val="00881019"/>
    <w:rsid w:val="00881949"/>
    <w:rsid w:val="0088319C"/>
    <w:rsid w:val="008831AF"/>
    <w:rsid w:val="0088355B"/>
    <w:rsid w:val="008835E2"/>
    <w:rsid w:val="00885031"/>
    <w:rsid w:val="0088680F"/>
    <w:rsid w:val="00887B09"/>
    <w:rsid w:val="00887E59"/>
    <w:rsid w:val="008913AF"/>
    <w:rsid w:val="008917E6"/>
    <w:rsid w:val="0089252C"/>
    <w:rsid w:val="00892776"/>
    <w:rsid w:val="008928FD"/>
    <w:rsid w:val="0089344E"/>
    <w:rsid w:val="0089482D"/>
    <w:rsid w:val="008A035A"/>
    <w:rsid w:val="008A0370"/>
    <w:rsid w:val="008A077D"/>
    <w:rsid w:val="008A0871"/>
    <w:rsid w:val="008A1552"/>
    <w:rsid w:val="008A2756"/>
    <w:rsid w:val="008A35DA"/>
    <w:rsid w:val="008A4F20"/>
    <w:rsid w:val="008A5D80"/>
    <w:rsid w:val="008A689C"/>
    <w:rsid w:val="008A7C5F"/>
    <w:rsid w:val="008A7D35"/>
    <w:rsid w:val="008B0243"/>
    <w:rsid w:val="008B0714"/>
    <w:rsid w:val="008B0748"/>
    <w:rsid w:val="008B1A2D"/>
    <w:rsid w:val="008B2E64"/>
    <w:rsid w:val="008B349D"/>
    <w:rsid w:val="008B3508"/>
    <w:rsid w:val="008B4C20"/>
    <w:rsid w:val="008B57A0"/>
    <w:rsid w:val="008B60A4"/>
    <w:rsid w:val="008B7620"/>
    <w:rsid w:val="008B7C82"/>
    <w:rsid w:val="008C0E1E"/>
    <w:rsid w:val="008C180E"/>
    <w:rsid w:val="008C577F"/>
    <w:rsid w:val="008C6B6C"/>
    <w:rsid w:val="008C6FDB"/>
    <w:rsid w:val="008C75C2"/>
    <w:rsid w:val="008C7C25"/>
    <w:rsid w:val="008D0459"/>
    <w:rsid w:val="008D0D9C"/>
    <w:rsid w:val="008D283C"/>
    <w:rsid w:val="008D310F"/>
    <w:rsid w:val="008D3766"/>
    <w:rsid w:val="008D455E"/>
    <w:rsid w:val="008D4D1E"/>
    <w:rsid w:val="008D4FE6"/>
    <w:rsid w:val="008D62FA"/>
    <w:rsid w:val="008D7533"/>
    <w:rsid w:val="008E0853"/>
    <w:rsid w:val="008E15E1"/>
    <w:rsid w:val="008E1EB4"/>
    <w:rsid w:val="008E2EC1"/>
    <w:rsid w:val="008E2EDD"/>
    <w:rsid w:val="008E2FB7"/>
    <w:rsid w:val="008E31F3"/>
    <w:rsid w:val="008E3384"/>
    <w:rsid w:val="008E3931"/>
    <w:rsid w:val="008E3FE0"/>
    <w:rsid w:val="008E4D0B"/>
    <w:rsid w:val="008E556A"/>
    <w:rsid w:val="008E5919"/>
    <w:rsid w:val="008E60D9"/>
    <w:rsid w:val="008E6280"/>
    <w:rsid w:val="008E6A67"/>
    <w:rsid w:val="008E6E56"/>
    <w:rsid w:val="008E74E3"/>
    <w:rsid w:val="008E7F93"/>
    <w:rsid w:val="008F0539"/>
    <w:rsid w:val="008F0717"/>
    <w:rsid w:val="008F0774"/>
    <w:rsid w:val="008F0F5A"/>
    <w:rsid w:val="008F3B0E"/>
    <w:rsid w:val="008F564F"/>
    <w:rsid w:val="008F6FE5"/>
    <w:rsid w:val="008F76E3"/>
    <w:rsid w:val="008F7DA0"/>
    <w:rsid w:val="00900FF1"/>
    <w:rsid w:val="00901E6E"/>
    <w:rsid w:val="00902DFC"/>
    <w:rsid w:val="00902E7A"/>
    <w:rsid w:val="009032AD"/>
    <w:rsid w:val="00904FE7"/>
    <w:rsid w:val="00906286"/>
    <w:rsid w:val="009063CF"/>
    <w:rsid w:val="00907135"/>
    <w:rsid w:val="009073B7"/>
    <w:rsid w:val="00910F22"/>
    <w:rsid w:val="009110E5"/>
    <w:rsid w:val="0091210F"/>
    <w:rsid w:val="00915776"/>
    <w:rsid w:val="00915D55"/>
    <w:rsid w:val="00915F0F"/>
    <w:rsid w:val="00916D9B"/>
    <w:rsid w:val="009204E8"/>
    <w:rsid w:val="00921316"/>
    <w:rsid w:val="00922C8D"/>
    <w:rsid w:val="00923553"/>
    <w:rsid w:val="00923B1F"/>
    <w:rsid w:val="00924A0C"/>
    <w:rsid w:val="00925C16"/>
    <w:rsid w:val="00925EBD"/>
    <w:rsid w:val="009303C2"/>
    <w:rsid w:val="00931C77"/>
    <w:rsid w:val="00932117"/>
    <w:rsid w:val="009345CF"/>
    <w:rsid w:val="009352F7"/>
    <w:rsid w:val="009354E0"/>
    <w:rsid w:val="0093602D"/>
    <w:rsid w:val="00936E6B"/>
    <w:rsid w:val="0093764F"/>
    <w:rsid w:val="00937834"/>
    <w:rsid w:val="009406B1"/>
    <w:rsid w:val="00940D30"/>
    <w:rsid w:val="00941A52"/>
    <w:rsid w:val="009447F0"/>
    <w:rsid w:val="00945D38"/>
    <w:rsid w:val="00946982"/>
    <w:rsid w:val="009469F3"/>
    <w:rsid w:val="00946E86"/>
    <w:rsid w:val="0095089F"/>
    <w:rsid w:val="00951791"/>
    <w:rsid w:val="00954075"/>
    <w:rsid w:val="00954AEF"/>
    <w:rsid w:val="00954EA8"/>
    <w:rsid w:val="009560B0"/>
    <w:rsid w:val="00956388"/>
    <w:rsid w:val="00956C31"/>
    <w:rsid w:val="009570E2"/>
    <w:rsid w:val="00957EFD"/>
    <w:rsid w:val="00960271"/>
    <w:rsid w:val="00962980"/>
    <w:rsid w:val="00962A71"/>
    <w:rsid w:val="009637A6"/>
    <w:rsid w:val="00963D59"/>
    <w:rsid w:val="0096464D"/>
    <w:rsid w:val="00966507"/>
    <w:rsid w:val="00966BAB"/>
    <w:rsid w:val="00967379"/>
    <w:rsid w:val="009676D2"/>
    <w:rsid w:val="00967976"/>
    <w:rsid w:val="00971148"/>
    <w:rsid w:val="00971FE8"/>
    <w:rsid w:val="00972BBB"/>
    <w:rsid w:val="009730F1"/>
    <w:rsid w:val="009742D8"/>
    <w:rsid w:val="009748A5"/>
    <w:rsid w:val="009754A6"/>
    <w:rsid w:val="00975F25"/>
    <w:rsid w:val="009762DE"/>
    <w:rsid w:val="00985051"/>
    <w:rsid w:val="00985FCB"/>
    <w:rsid w:val="00986692"/>
    <w:rsid w:val="00986A50"/>
    <w:rsid w:val="00987DC9"/>
    <w:rsid w:val="00990868"/>
    <w:rsid w:val="00990BD5"/>
    <w:rsid w:val="00991006"/>
    <w:rsid w:val="009911A9"/>
    <w:rsid w:val="009915E3"/>
    <w:rsid w:val="00992C2C"/>
    <w:rsid w:val="009941D6"/>
    <w:rsid w:val="009944F2"/>
    <w:rsid w:val="0099476F"/>
    <w:rsid w:val="009950F1"/>
    <w:rsid w:val="00995295"/>
    <w:rsid w:val="00996B86"/>
    <w:rsid w:val="00997158"/>
    <w:rsid w:val="0099783D"/>
    <w:rsid w:val="00997B72"/>
    <w:rsid w:val="00997DAC"/>
    <w:rsid w:val="009A022B"/>
    <w:rsid w:val="009A0EC1"/>
    <w:rsid w:val="009A1AA5"/>
    <w:rsid w:val="009A348E"/>
    <w:rsid w:val="009A3C9D"/>
    <w:rsid w:val="009A3FFE"/>
    <w:rsid w:val="009A4023"/>
    <w:rsid w:val="009A4926"/>
    <w:rsid w:val="009A4D61"/>
    <w:rsid w:val="009A56D3"/>
    <w:rsid w:val="009A7136"/>
    <w:rsid w:val="009A7961"/>
    <w:rsid w:val="009B3086"/>
    <w:rsid w:val="009B3CE7"/>
    <w:rsid w:val="009B5CAE"/>
    <w:rsid w:val="009C0027"/>
    <w:rsid w:val="009C0454"/>
    <w:rsid w:val="009C0491"/>
    <w:rsid w:val="009C0CA9"/>
    <w:rsid w:val="009C1783"/>
    <w:rsid w:val="009C421E"/>
    <w:rsid w:val="009C438A"/>
    <w:rsid w:val="009C54D4"/>
    <w:rsid w:val="009C5F94"/>
    <w:rsid w:val="009D06E0"/>
    <w:rsid w:val="009D09D3"/>
    <w:rsid w:val="009D3703"/>
    <w:rsid w:val="009D4A8D"/>
    <w:rsid w:val="009D58B4"/>
    <w:rsid w:val="009D61B2"/>
    <w:rsid w:val="009D64AC"/>
    <w:rsid w:val="009E1485"/>
    <w:rsid w:val="009E191A"/>
    <w:rsid w:val="009E1E10"/>
    <w:rsid w:val="009E2991"/>
    <w:rsid w:val="009E556A"/>
    <w:rsid w:val="009E5B54"/>
    <w:rsid w:val="009E5E14"/>
    <w:rsid w:val="009E6213"/>
    <w:rsid w:val="009E694E"/>
    <w:rsid w:val="009F0984"/>
    <w:rsid w:val="009F101F"/>
    <w:rsid w:val="009F256E"/>
    <w:rsid w:val="009F29DB"/>
    <w:rsid w:val="009F2FDB"/>
    <w:rsid w:val="009F3624"/>
    <w:rsid w:val="009F5B54"/>
    <w:rsid w:val="009F61C6"/>
    <w:rsid w:val="00A006F5"/>
    <w:rsid w:val="00A00B11"/>
    <w:rsid w:val="00A020F0"/>
    <w:rsid w:val="00A03920"/>
    <w:rsid w:val="00A03F79"/>
    <w:rsid w:val="00A0436B"/>
    <w:rsid w:val="00A04944"/>
    <w:rsid w:val="00A06A97"/>
    <w:rsid w:val="00A1071A"/>
    <w:rsid w:val="00A10C11"/>
    <w:rsid w:val="00A11BE1"/>
    <w:rsid w:val="00A123CC"/>
    <w:rsid w:val="00A1368E"/>
    <w:rsid w:val="00A13B22"/>
    <w:rsid w:val="00A15CB6"/>
    <w:rsid w:val="00A2083B"/>
    <w:rsid w:val="00A21696"/>
    <w:rsid w:val="00A21C3C"/>
    <w:rsid w:val="00A22BC1"/>
    <w:rsid w:val="00A234A9"/>
    <w:rsid w:val="00A243A3"/>
    <w:rsid w:val="00A25A3A"/>
    <w:rsid w:val="00A25AF3"/>
    <w:rsid w:val="00A27810"/>
    <w:rsid w:val="00A27A16"/>
    <w:rsid w:val="00A30CBE"/>
    <w:rsid w:val="00A32E46"/>
    <w:rsid w:val="00A347C9"/>
    <w:rsid w:val="00A3555B"/>
    <w:rsid w:val="00A363E3"/>
    <w:rsid w:val="00A41AD0"/>
    <w:rsid w:val="00A4570C"/>
    <w:rsid w:val="00A46B5A"/>
    <w:rsid w:val="00A46D62"/>
    <w:rsid w:val="00A5003E"/>
    <w:rsid w:val="00A50076"/>
    <w:rsid w:val="00A50A0D"/>
    <w:rsid w:val="00A51D08"/>
    <w:rsid w:val="00A52D0F"/>
    <w:rsid w:val="00A54399"/>
    <w:rsid w:val="00A54CF3"/>
    <w:rsid w:val="00A552C3"/>
    <w:rsid w:val="00A567A6"/>
    <w:rsid w:val="00A602B3"/>
    <w:rsid w:val="00A60B5A"/>
    <w:rsid w:val="00A60DAA"/>
    <w:rsid w:val="00A614A7"/>
    <w:rsid w:val="00A6285D"/>
    <w:rsid w:val="00A62BA0"/>
    <w:rsid w:val="00A63194"/>
    <w:rsid w:val="00A64316"/>
    <w:rsid w:val="00A65165"/>
    <w:rsid w:val="00A66458"/>
    <w:rsid w:val="00A67BE8"/>
    <w:rsid w:val="00A70520"/>
    <w:rsid w:val="00A722B5"/>
    <w:rsid w:val="00A72427"/>
    <w:rsid w:val="00A72566"/>
    <w:rsid w:val="00A7276A"/>
    <w:rsid w:val="00A7287F"/>
    <w:rsid w:val="00A72C48"/>
    <w:rsid w:val="00A736D5"/>
    <w:rsid w:val="00A73964"/>
    <w:rsid w:val="00A75D2E"/>
    <w:rsid w:val="00A76849"/>
    <w:rsid w:val="00A77F4F"/>
    <w:rsid w:val="00A8246A"/>
    <w:rsid w:val="00A82BAD"/>
    <w:rsid w:val="00A82E19"/>
    <w:rsid w:val="00A83288"/>
    <w:rsid w:val="00A83527"/>
    <w:rsid w:val="00A83B16"/>
    <w:rsid w:val="00A844D5"/>
    <w:rsid w:val="00A84B56"/>
    <w:rsid w:val="00A84E3B"/>
    <w:rsid w:val="00A85521"/>
    <w:rsid w:val="00A86E7F"/>
    <w:rsid w:val="00A87180"/>
    <w:rsid w:val="00A87F0D"/>
    <w:rsid w:val="00A9056A"/>
    <w:rsid w:val="00A90857"/>
    <w:rsid w:val="00A912A6"/>
    <w:rsid w:val="00A92B14"/>
    <w:rsid w:val="00A94DF9"/>
    <w:rsid w:val="00A955DD"/>
    <w:rsid w:val="00A966E7"/>
    <w:rsid w:val="00A9735A"/>
    <w:rsid w:val="00A977BC"/>
    <w:rsid w:val="00AA0A7B"/>
    <w:rsid w:val="00AA0D5F"/>
    <w:rsid w:val="00AA1D04"/>
    <w:rsid w:val="00AA21F2"/>
    <w:rsid w:val="00AA2544"/>
    <w:rsid w:val="00AA33D2"/>
    <w:rsid w:val="00AA42CD"/>
    <w:rsid w:val="00AA45AB"/>
    <w:rsid w:val="00AA6FCC"/>
    <w:rsid w:val="00AA7AC1"/>
    <w:rsid w:val="00AA7EC6"/>
    <w:rsid w:val="00AB0DE4"/>
    <w:rsid w:val="00AB1CF0"/>
    <w:rsid w:val="00AB310A"/>
    <w:rsid w:val="00AB392B"/>
    <w:rsid w:val="00AB3A2F"/>
    <w:rsid w:val="00AB3BF9"/>
    <w:rsid w:val="00AB435F"/>
    <w:rsid w:val="00AB5CA3"/>
    <w:rsid w:val="00AB6321"/>
    <w:rsid w:val="00AB7460"/>
    <w:rsid w:val="00AC0F74"/>
    <w:rsid w:val="00AC1042"/>
    <w:rsid w:val="00AC7551"/>
    <w:rsid w:val="00AC7646"/>
    <w:rsid w:val="00AD050D"/>
    <w:rsid w:val="00AD0CCC"/>
    <w:rsid w:val="00AD5382"/>
    <w:rsid w:val="00AD6120"/>
    <w:rsid w:val="00AD6B28"/>
    <w:rsid w:val="00AE1EA6"/>
    <w:rsid w:val="00AE1F71"/>
    <w:rsid w:val="00AE2BC2"/>
    <w:rsid w:val="00AE4BD0"/>
    <w:rsid w:val="00AE683E"/>
    <w:rsid w:val="00AE76D7"/>
    <w:rsid w:val="00AE782C"/>
    <w:rsid w:val="00AE7F99"/>
    <w:rsid w:val="00AF0AAB"/>
    <w:rsid w:val="00AF0C3B"/>
    <w:rsid w:val="00AF29E2"/>
    <w:rsid w:val="00AF35AF"/>
    <w:rsid w:val="00AF35CC"/>
    <w:rsid w:val="00AF3CCB"/>
    <w:rsid w:val="00AF46C6"/>
    <w:rsid w:val="00AF4B20"/>
    <w:rsid w:val="00AF5E84"/>
    <w:rsid w:val="00AF75AB"/>
    <w:rsid w:val="00AF766E"/>
    <w:rsid w:val="00B00A23"/>
    <w:rsid w:val="00B04A9F"/>
    <w:rsid w:val="00B04ADD"/>
    <w:rsid w:val="00B04C9C"/>
    <w:rsid w:val="00B0673B"/>
    <w:rsid w:val="00B07223"/>
    <w:rsid w:val="00B101D0"/>
    <w:rsid w:val="00B11BFA"/>
    <w:rsid w:val="00B12ED5"/>
    <w:rsid w:val="00B132C9"/>
    <w:rsid w:val="00B145FC"/>
    <w:rsid w:val="00B17F1F"/>
    <w:rsid w:val="00B209CB"/>
    <w:rsid w:val="00B20F19"/>
    <w:rsid w:val="00B21A71"/>
    <w:rsid w:val="00B2438A"/>
    <w:rsid w:val="00B24781"/>
    <w:rsid w:val="00B24AE7"/>
    <w:rsid w:val="00B24B3C"/>
    <w:rsid w:val="00B25672"/>
    <w:rsid w:val="00B27C85"/>
    <w:rsid w:val="00B32B51"/>
    <w:rsid w:val="00B34C4A"/>
    <w:rsid w:val="00B35332"/>
    <w:rsid w:val="00B35F05"/>
    <w:rsid w:val="00B36741"/>
    <w:rsid w:val="00B367BA"/>
    <w:rsid w:val="00B378AC"/>
    <w:rsid w:val="00B37D02"/>
    <w:rsid w:val="00B41E3D"/>
    <w:rsid w:val="00B45265"/>
    <w:rsid w:val="00B46A21"/>
    <w:rsid w:val="00B46C1B"/>
    <w:rsid w:val="00B471DC"/>
    <w:rsid w:val="00B50D0E"/>
    <w:rsid w:val="00B519F6"/>
    <w:rsid w:val="00B51BC0"/>
    <w:rsid w:val="00B51F05"/>
    <w:rsid w:val="00B5391A"/>
    <w:rsid w:val="00B53969"/>
    <w:rsid w:val="00B54466"/>
    <w:rsid w:val="00B547D2"/>
    <w:rsid w:val="00B54A8C"/>
    <w:rsid w:val="00B552D7"/>
    <w:rsid w:val="00B5531A"/>
    <w:rsid w:val="00B56288"/>
    <w:rsid w:val="00B57611"/>
    <w:rsid w:val="00B57D55"/>
    <w:rsid w:val="00B617DA"/>
    <w:rsid w:val="00B61E0B"/>
    <w:rsid w:val="00B62AFD"/>
    <w:rsid w:val="00B62C09"/>
    <w:rsid w:val="00B63AB5"/>
    <w:rsid w:val="00B67452"/>
    <w:rsid w:val="00B67E3A"/>
    <w:rsid w:val="00B67EFA"/>
    <w:rsid w:val="00B70C05"/>
    <w:rsid w:val="00B72DE2"/>
    <w:rsid w:val="00B73E2D"/>
    <w:rsid w:val="00B74673"/>
    <w:rsid w:val="00B74AC3"/>
    <w:rsid w:val="00B74B71"/>
    <w:rsid w:val="00B75AE9"/>
    <w:rsid w:val="00B76509"/>
    <w:rsid w:val="00B77A34"/>
    <w:rsid w:val="00B80AE7"/>
    <w:rsid w:val="00B817D7"/>
    <w:rsid w:val="00B83003"/>
    <w:rsid w:val="00B8467D"/>
    <w:rsid w:val="00B86864"/>
    <w:rsid w:val="00B86E9B"/>
    <w:rsid w:val="00B92D95"/>
    <w:rsid w:val="00B92EE1"/>
    <w:rsid w:val="00B93E8F"/>
    <w:rsid w:val="00B9653C"/>
    <w:rsid w:val="00B96D25"/>
    <w:rsid w:val="00B97504"/>
    <w:rsid w:val="00B97FF5"/>
    <w:rsid w:val="00BA0218"/>
    <w:rsid w:val="00BA0DA5"/>
    <w:rsid w:val="00BA1A28"/>
    <w:rsid w:val="00BA2D50"/>
    <w:rsid w:val="00BA3CE7"/>
    <w:rsid w:val="00BA5083"/>
    <w:rsid w:val="00BA5772"/>
    <w:rsid w:val="00BA57C7"/>
    <w:rsid w:val="00BA5F8F"/>
    <w:rsid w:val="00BA615B"/>
    <w:rsid w:val="00BA6D54"/>
    <w:rsid w:val="00BA769D"/>
    <w:rsid w:val="00BA77C3"/>
    <w:rsid w:val="00BB0668"/>
    <w:rsid w:val="00BB2758"/>
    <w:rsid w:val="00BB2761"/>
    <w:rsid w:val="00BB3BC1"/>
    <w:rsid w:val="00BB5D76"/>
    <w:rsid w:val="00BB7002"/>
    <w:rsid w:val="00BC0526"/>
    <w:rsid w:val="00BC1BBD"/>
    <w:rsid w:val="00BC2B4A"/>
    <w:rsid w:val="00BC342B"/>
    <w:rsid w:val="00BC5B4E"/>
    <w:rsid w:val="00BC648D"/>
    <w:rsid w:val="00BC742A"/>
    <w:rsid w:val="00BD00B1"/>
    <w:rsid w:val="00BD0907"/>
    <w:rsid w:val="00BD0BBC"/>
    <w:rsid w:val="00BD101F"/>
    <w:rsid w:val="00BD13CF"/>
    <w:rsid w:val="00BD50A8"/>
    <w:rsid w:val="00BD60E7"/>
    <w:rsid w:val="00BD79F8"/>
    <w:rsid w:val="00BE1087"/>
    <w:rsid w:val="00BE1531"/>
    <w:rsid w:val="00BE1866"/>
    <w:rsid w:val="00BE25EC"/>
    <w:rsid w:val="00BE3CAA"/>
    <w:rsid w:val="00BE577B"/>
    <w:rsid w:val="00BE5830"/>
    <w:rsid w:val="00BE6465"/>
    <w:rsid w:val="00BE77EF"/>
    <w:rsid w:val="00BF0FBE"/>
    <w:rsid w:val="00BF1B25"/>
    <w:rsid w:val="00BF5D77"/>
    <w:rsid w:val="00BF61F5"/>
    <w:rsid w:val="00BF7AD8"/>
    <w:rsid w:val="00C0171F"/>
    <w:rsid w:val="00C019D6"/>
    <w:rsid w:val="00C0222A"/>
    <w:rsid w:val="00C03C04"/>
    <w:rsid w:val="00C03CBB"/>
    <w:rsid w:val="00C04205"/>
    <w:rsid w:val="00C05415"/>
    <w:rsid w:val="00C06BBF"/>
    <w:rsid w:val="00C06F44"/>
    <w:rsid w:val="00C0724F"/>
    <w:rsid w:val="00C1041A"/>
    <w:rsid w:val="00C11D6A"/>
    <w:rsid w:val="00C1369B"/>
    <w:rsid w:val="00C14227"/>
    <w:rsid w:val="00C15495"/>
    <w:rsid w:val="00C154C1"/>
    <w:rsid w:val="00C154D6"/>
    <w:rsid w:val="00C15A59"/>
    <w:rsid w:val="00C16AD1"/>
    <w:rsid w:val="00C20324"/>
    <w:rsid w:val="00C204D2"/>
    <w:rsid w:val="00C20EFE"/>
    <w:rsid w:val="00C22A7A"/>
    <w:rsid w:val="00C22AAD"/>
    <w:rsid w:val="00C234C3"/>
    <w:rsid w:val="00C23DCA"/>
    <w:rsid w:val="00C25137"/>
    <w:rsid w:val="00C254BD"/>
    <w:rsid w:val="00C25E95"/>
    <w:rsid w:val="00C30227"/>
    <w:rsid w:val="00C316A2"/>
    <w:rsid w:val="00C3323F"/>
    <w:rsid w:val="00C35B13"/>
    <w:rsid w:val="00C364D0"/>
    <w:rsid w:val="00C36F8C"/>
    <w:rsid w:val="00C41C8F"/>
    <w:rsid w:val="00C43FA1"/>
    <w:rsid w:val="00C450AF"/>
    <w:rsid w:val="00C457F9"/>
    <w:rsid w:val="00C458CF"/>
    <w:rsid w:val="00C472BF"/>
    <w:rsid w:val="00C5045C"/>
    <w:rsid w:val="00C50EE7"/>
    <w:rsid w:val="00C51746"/>
    <w:rsid w:val="00C51945"/>
    <w:rsid w:val="00C52F53"/>
    <w:rsid w:val="00C56184"/>
    <w:rsid w:val="00C56E1F"/>
    <w:rsid w:val="00C57CF5"/>
    <w:rsid w:val="00C606BF"/>
    <w:rsid w:val="00C6091A"/>
    <w:rsid w:val="00C60C62"/>
    <w:rsid w:val="00C611B6"/>
    <w:rsid w:val="00C61FCC"/>
    <w:rsid w:val="00C628FB"/>
    <w:rsid w:val="00C62AF8"/>
    <w:rsid w:val="00C66E12"/>
    <w:rsid w:val="00C672B7"/>
    <w:rsid w:val="00C67C6D"/>
    <w:rsid w:val="00C67EC4"/>
    <w:rsid w:val="00C7073D"/>
    <w:rsid w:val="00C71306"/>
    <w:rsid w:val="00C737E0"/>
    <w:rsid w:val="00C7393C"/>
    <w:rsid w:val="00C742DF"/>
    <w:rsid w:val="00C75213"/>
    <w:rsid w:val="00C81701"/>
    <w:rsid w:val="00C82384"/>
    <w:rsid w:val="00C82910"/>
    <w:rsid w:val="00C832A2"/>
    <w:rsid w:val="00C84801"/>
    <w:rsid w:val="00C84D84"/>
    <w:rsid w:val="00C9048B"/>
    <w:rsid w:val="00C9116A"/>
    <w:rsid w:val="00C92465"/>
    <w:rsid w:val="00C93545"/>
    <w:rsid w:val="00C9355A"/>
    <w:rsid w:val="00C93EA3"/>
    <w:rsid w:val="00C96CB9"/>
    <w:rsid w:val="00C97B9D"/>
    <w:rsid w:val="00CA1014"/>
    <w:rsid w:val="00CA3906"/>
    <w:rsid w:val="00CA5B2C"/>
    <w:rsid w:val="00CA6CE1"/>
    <w:rsid w:val="00CA6E6E"/>
    <w:rsid w:val="00CB08F5"/>
    <w:rsid w:val="00CB0BBF"/>
    <w:rsid w:val="00CB0DAC"/>
    <w:rsid w:val="00CB1330"/>
    <w:rsid w:val="00CB1408"/>
    <w:rsid w:val="00CB23C5"/>
    <w:rsid w:val="00CB321D"/>
    <w:rsid w:val="00CB45DB"/>
    <w:rsid w:val="00CB5164"/>
    <w:rsid w:val="00CB54F3"/>
    <w:rsid w:val="00CB571D"/>
    <w:rsid w:val="00CB5D6A"/>
    <w:rsid w:val="00CB7A63"/>
    <w:rsid w:val="00CC0DED"/>
    <w:rsid w:val="00CC2261"/>
    <w:rsid w:val="00CC2616"/>
    <w:rsid w:val="00CC2C71"/>
    <w:rsid w:val="00CC3BA9"/>
    <w:rsid w:val="00CC43A5"/>
    <w:rsid w:val="00CC467D"/>
    <w:rsid w:val="00CC51A3"/>
    <w:rsid w:val="00CC6098"/>
    <w:rsid w:val="00CC660F"/>
    <w:rsid w:val="00CC6C03"/>
    <w:rsid w:val="00CC7B0A"/>
    <w:rsid w:val="00CD0AD5"/>
    <w:rsid w:val="00CD326A"/>
    <w:rsid w:val="00CD3DF8"/>
    <w:rsid w:val="00CD3E9A"/>
    <w:rsid w:val="00CD3F40"/>
    <w:rsid w:val="00CD435A"/>
    <w:rsid w:val="00CD50B7"/>
    <w:rsid w:val="00CD62E0"/>
    <w:rsid w:val="00CD727F"/>
    <w:rsid w:val="00CD77E5"/>
    <w:rsid w:val="00CD7FB5"/>
    <w:rsid w:val="00CE10E9"/>
    <w:rsid w:val="00CE17C1"/>
    <w:rsid w:val="00CE4B91"/>
    <w:rsid w:val="00CE5ED7"/>
    <w:rsid w:val="00CF06EB"/>
    <w:rsid w:val="00CF1D1B"/>
    <w:rsid w:val="00CF26D7"/>
    <w:rsid w:val="00CF4AAA"/>
    <w:rsid w:val="00CF4C59"/>
    <w:rsid w:val="00D00981"/>
    <w:rsid w:val="00D03EB8"/>
    <w:rsid w:val="00D0423C"/>
    <w:rsid w:val="00D05021"/>
    <w:rsid w:val="00D05491"/>
    <w:rsid w:val="00D06F8A"/>
    <w:rsid w:val="00D070E7"/>
    <w:rsid w:val="00D076A8"/>
    <w:rsid w:val="00D07B9C"/>
    <w:rsid w:val="00D07E80"/>
    <w:rsid w:val="00D12AE0"/>
    <w:rsid w:val="00D134A0"/>
    <w:rsid w:val="00D1470C"/>
    <w:rsid w:val="00D15BD7"/>
    <w:rsid w:val="00D16189"/>
    <w:rsid w:val="00D17657"/>
    <w:rsid w:val="00D17948"/>
    <w:rsid w:val="00D17A71"/>
    <w:rsid w:val="00D20294"/>
    <w:rsid w:val="00D20E52"/>
    <w:rsid w:val="00D23426"/>
    <w:rsid w:val="00D24D06"/>
    <w:rsid w:val="00D30BCC"/>
    <w:rsid w:val="00D32936"/>
    <w:rsid w:val="00D32C8F"/>
    <w:rsid w:val="00D3324C"/>
    <w:rsid w:val="00D33A6E"/>
    <w:rsid w:val="00D33EF3"/>
    <w:rsid w:val="00D3585F"/>
    <w:rsid w:val="00D361FE"/>
    <w:rsid w:val="00D362E1"/>
    <w:rsid w:val="00D41472"/>
    <w:rsid w:val="00D4248C"/>
    <w:rsid w:val="00D42E2E"/>
    <w:rsid w:val="00D44919"/>
    <w:rsid w:val="00D452BC"/>
    <w:rsid w:val="00D45847"/>
    <w:rsid w:val="00D46B81"/>
    <w:rsid w:val="00D502FE"/>
    <w:rsid w:val="00D505B3"/>
    <w:rsid w:val="00D52DAF"/>
    <w:rsid w:val="00D5579D"/>
    <w:rsid w:val="00D559B4"/>
    <w:rsid w:val="00D5689A"/>
    <w:rsid w:val="00D60A49"/>
    <w:rsid w:val="00D61CBB"/>
    <w:rsid w:val="00D63665"/>
    <w:rsid w:val="00D645B3"/>
    <w:rsid w:val="00D64A8A"/>
    <w:rsid w:val="00D651A1"/>
    <w:rsid w:val="00D668B6"/>
    <w:rsid w:val="00D66EBF"/>
    <w:rsid w:val="00D70B7B"/>
    <w:rsid w:val="00D70D3E"/>
    <w:rsid w:val="00D71CF5"/>
    <w:rsid w:val="00D74456"/>
    <w:rsid w:val="00D76BBA"/>
    <w:rsid w:val="00D76BCC"/>
    <w:rsid w:val="00D77BA9"/>
    <w:rsid w:val="00D77CF2"/>
    <w:rsid w:val="00D8031B"/>
    <w:rsid w:val="00D816F4"/>
    <w:rsid w:val="00D81C57"/>
    <w:rsid w:val="00D829EE"/>
    <w:rsid w:val="00D83C29"/>
    <w:rsid w:val="00D84DBA"/>
    <w:rsid w:val="00D8744A"/>
    <w:rsid w:val="00D87855"/>
    <w:rsid w:val="00D87C14"/>
    <w:rsid w:val="00D90023"/>
    <w:rsid w:val="00D9026B"/>
    <w:rsid w:val="00D90EE5"/>
    <w:rsid w:val="00D91943"/>
    <w:rsid w:val="00D92878"/>
    <w:rsid w:val="00D928FB"/>
    <w:rsid w:val="00D93D2F"/>
    <w:rsid w:val="00D94391"/>
    <w:rsid w:val="00D94406"/>
    <w:rsid w:val="00D947E5"/>
    <w:rsid w:val="00D96206"/>
    <w:rsid w:val="00D96C72"/>
    <w:rsid w:val="00D96FB9"/>
    <w:rsid w:val="00DA05AB"/>
    <w:rsid w:val="00DA0BCD"/>
    <w:rsid w:val="00DA6CA3"/>
    <w:rsid w:val="00DA73A4"/>
    <w:rsid w:val="00DB0D92"/>
    <w:rsid w:val="00DB30DC"/>
    <w:rsid w:val="00DB363D"/>
    <w:rsid w:val="00DB3BDB"/>
    <w:rsid w:val="00DB472F"/>
    <w:rsid w:val="00DB578B"/>
    <w:rsid w:val="00DB6523"/>
    <w:rsid w:val="00DB6E3B"/>
    <w:rsid w:val="00DB7AAF"/>
    <w:rsid w:val="00DC0D1A"/>
    <w:rsid w:val="00DC3668"/>
    <w:rsid w:val="00DC37CD"/>
    <w:rsid w:val="00DC4A9C"/>
    <w:rsid w:val="00DC4C7A"/>
    <w:rsid w:val="00DC6160"/>
    <w:rsid w:val="00DC73C0"/>
    <w:rsid w:val="00DC7981"/>
    <w:rsid w:val="00DD0CAC"/>
    <w:rsid w:val="00DD2C74"/>
    <w:rsid w:val="00DD33C0"/>
    <w:rsid w:val="00DD551A"/>
    <w:rsid w:val="00DE08C3"/>
    <w:rsid w:val="00DE1707"/>
    <w:rsid w:val="00DE3B69"/>
    <w:rsid w:val="00DE4110"/>
    <w:rsid w:val="00DE451F"/>
    <w:rsid w:val="00DE4AC5"/>
    <w:rsid w:val="00DE4CD4"/>
    <w:rsid w:val="00DE5AE9"/>
    <w:rsid w:val="00DE7F21"/>
    <w:rsid w:val="00DF0702"/>
    <w:rsid w:val="00DF28B9"/>
    <w:rsid w:val="00DF2E93"/>
    <w:rsid w:val="00DF4DF7"/>
    <w:rsid w:val="00DF4FA5"/>
    <w:rsid w:val="00DF58ED"/>
    <w:rsid w:val="00DF6147"/>
    <w:rsid w:val="00DF73A5"/>
    <w:rsid w:val="00DF75EC"/>
    <w:rsid w:val="00E00199"/>
    <w:rsid w:val="00E0095D"/>
    <w:rsid w:val="00E01FE1"/>
    <w:rsid w:val="00E02AF0"/>
    <w:rsid w:val="00E0351F"/>
    <w:rsid w:val="00E0366E"/>
    <w:rsid w:val="00E04928"/>
    <w:rsid w:val="00E053EA"/>
    <w:rsid w:val="00E05AD6"/>
    <w:rsid w:val="00E06980"/>
    <w:rsid w:val="00E0747C"/>
    <w:rsid w:val="00E07B4C"/>
    <w:rsid w:val="00E1042D"/>
    <w:rsid w:val="00E10A12"/>
    <w:rsid w:val="00E119F2"/>
    <w:rsid w:val="00E120D4"/>
    <w:rsid w:val="00E158CC"/>
    <w:rsid w:val="00E15F88"/>
    <w:rsid w:val="00E168C6"/>
    <w:rsid w:val="00E1787E"/>
    <w:rsid w:val="00E17C1C"/>
    <w:rsid w:val="00E17D90"/>
    <w:rsid w:val="00E20A1C"/>
    <w:rsid w:val="00E20AE8"/>
    <w:rsid w:val="00E23E3D"/>
    <w:rsid w:val="00E23EC0"/>
    <w:rsid w:val="00E24761"/>
    <w:rsid w:val="00E24BB8"/>
    <w:rsid w:val="00E25424"/>
    <w:rsid w:val="00E2660B"/>
    <w:rsid w:val="00E2696A"/>
    <w:rsid w:val="00E27974"/>
    <w:rsid w:val="00E30EE1"/>
    <w:rsid w:val="00E31C8E"/>
    <w:rsid w:val="00E33780"/>
    <w:rsid w:val="00E352AC"/>
    <w:rsid w:val="00E35930"/>
    <w:rsid w:val="00E37F94"/>
    <w:rsid w:val="00E4224C"/>
    <w:rsid w:val="00E429B8"/>
    <w:rsid w:val="00E4464D"/>
    <w:rsid w:val="00E465BF"/>
    <w:rsid w:val="00E4731A"/>
    <w:rsid w:val="00E528C8"/>
    <w:rsid w:val="00E55371"/>
    <w:rsid w:val="00E5575A"/>
    <w:rsid w:val="00E56208"/>
    <w:rsid w:val="00E575B3"/>
    <w:rsid w:val="00E5782C"/>
    <w:rsid w:val="00E57EC8"/>
    <w:rsid w:val="00E61044"/>
    <w:rsid w:val="00E61B23"/>
    <w:rsid w:val="00E6288B"/>
    <w:rsid w:val="00E636D7"/>
    <w:rsid w:val="00E6380B"/>
    <w:rsid w:val="00E65AE2"/>
    <w:rsid w:val="00E66AD7"/>
    <w:rsid w:val="00E704B9"/>
    <w:rsid w:val="00E707B6"/>
    <w:rsid w:val="00E70D9B"/>
    <w:rsid w:val="00E70ED4"/>
    <w:rsid w:val="00E73AC4"/>
    <w:rsid w:val="00E7485C"/>
    <w:rsid w:val="00E76711"/>
    <w:rsid w:val="00E84D26"/>
    <w:rsid w:val="00E84D2C"/>
    <w:rsid w:val="00E85057"/>
    <w:rsid w:val="00E85CF7"/>
    <w:rsid w:val="00E87667"/>
    <w:rsid w:val="00E91B0F"/>
    <w:rsid w:val="00E92466"/>
    <w:rsid w:val="00E92D06"/>
    <w:rsid w:val="00E92FC9"/>
    <w:rsid w:val="00E93E82"/>
    <w:rsid w:val="00E962CD"/>
    <w:rsid w:val="00E963FE"/>
    <w:rsid w:val="00E9764C"/>
    <w:rsid w:val="00EA0A2E"/>
    <w:rsid w:val="00EA136B"/>
    <w:rsid w:val="00EA1A2C"/>
    <w:rsid w:val="00EA27C3"/>
    <w:rsid w:val="00EA27F8"/>
    <w:rsid w:val="00EA4E45"/>
    <w:rsid w:val="00EA78DC"/>
    <w:rsid w:val="00EB0FD1"/>
    <w:rsid w:val="00EB11CC"/>
    <w:rsid w:val="00EB4AA9"/>
    <w:rsid w:val="00EB5CF0"/>
    <w:rsid w:val="00EB6AF9"/>
    <w:rsid w:val="00EB711F"/>
    <w:rsid w:val="00EC003F"/>
    <w:rsid w:val="00EC0BF9"/>
    <w:rsid w:val="00EC0C81"/>
    <w:rsid w:val="00EC19C6"/>
    <w:rsid w:val="00EC22D9"/>
    <w:rsid w:val="00EC2418"/>
    <w:rsid w:val="00EC2B6E"/>
    <w:rsid w:val="00EC343D"/>
    <w:rsid w:val="00EC40D4"/>
    <w:rsid w:val="00EC4CDF"/>
    <w:rsid w:val="00EC5129"/>
    <w:rsid w:val="00EC5A0B"/>
    <w:rsid w:val="00EC5FFC"/>
    <w:rsid w:val="00EC7039"/>
    <w:rsid w:val="00EC7A60"/>
    <w:rsid w:val="00EC7FC7"/>
    <w:rsid w:val="00ED0785"/>
    <w:rsid w:val="00ED08C0"/>
    <w:rsid w:val="00ED0AD3"/>
    <w:rsid w:val="00ED2064"/>
    <w:rsid w:val="00ED64A8"/>
    <w:rsid w:val="00ED6DE6"/>
    <w:rsid w:val="00ED7196"/>
    <w:rsid w:val="00ED7365"/>
    <w:rsid w:val="00ED7E63"/>
    <w:rsid w:val="00EE0307"/>
    <w:rsid w:val="00EE1611"/>
    <w:rsid w:val="00EE1ED3"/>
    <w:rsid w:val="00EE2698"/>
    <w:rsid w:val="00EE38B1"/>
    <w:rsid w:val="00EE5404"/>
    <w:rsid w:val="00EE5770"/>
    <w:rsid w:val="00EE5F04"/>
    <w:rsid w:val="00EE74AA"/>
    <w:rsid w:val="00EE7C01"/>
    <w:rsid w:val="00EF0C3E"/>
    <w:rsid w:val="00EF201C"/>
    <w:rsid w:val="00EF2543"/>
    <w:rsid w:val="00EF524D"/>
    <w:rsid w:val="00EF6539"/>
    <w:rsid w:val="00F0004E"/>
    <w:rsid w:val="00F0082A"/>
    <w:rsid w:val="00F00D72"/>
    <w:rsid w:val="00F03453"/>
    <w:rsid w:val="00F04295"/>
    <w:rsid w:val="00F04D34"/>
    <w:rsid w:val="00F14048"/>
    <w:rsid w:val="00F177FB"/>
    <w:rsid w:val="00F1790A"/>
    <w:rsid w:val="00F17D2B"/>
    <w:rsid w:val="00F20A89"/>
    <w:rsid w:val="00F21001"/>
    <w:rsid w:val="00F21AE0"/>
    <w:rsid w:val="00F224CF"/>
    <w:rsid w:val="00F2276B"/>
    <w:rsid w:val="00F23311"/>
    <w:rsid w:val="00F237EC"/>
    <w:rsid w:val="00F2548C"/>
    <w:rsid w:val="00F25546"/>
    <w:rsid w:val="00F25625"/>
    <w:rsid w:val="00F26F17"/>
    <w:rsid w:val="00F275E3"/>
    <w:rsid w:val="00F3071D"/>
    <w:rsid w:val="00F3095E"/>
    <w:rsid w:val="00F30FE4"/>
    <w:rsid w:val="00F343CF"/>
    <w:rsid w:val="00F34AB0"/>
    <w:rsid w:val="00F34F9E"/>
    <w:rsid w:val="00F34FF0"/>
    <w:rsid w:val="00F37815"/>
    <w:rsid w:val="00F4093E"/>
    <w:rsid w:val="00F40F6F"/>
    <w:rsid w:val="00F44BC2"/>
    <w:rsid w:val="00F451A2"/>
    <w:rsid w:val="00F47340"/>
    <w:rsid w:val="00F477AD"/>
    <w:rsid w:val="00F506F1"/>
    <w:rsid w:val="00F50958"/>
    <w:rsid w:val="00F52BDB"/>
    <w:rsid w:val="00F532DF"/>
    <w:rsid w:val="00F533F7"/>
    <w:rsid w:val="00F53BB7"/>
    <w:rsid w:val="00F53C2E"/>
    <w:rsid w:val="00F54829"/>
    <w:rsid w:val="00F56D7B"/>
    <w:rsid w:val="00F56FC8"/>
    <w:rsid w:val="00F57046"/>
    <w:rsid w:val="00F62391"/>
    <w:rsid w:val="00F631C3"/>
    <w:rsid w:val="00F64DDE"/>
    <w:rsid w:val="00F652CF"/>
    <w:rsid w:val="00F65F8B"/>
    <w:rsid w:val="00F66F6B"/>
    <w:rsid w:val="00F6721E"/>
    <w:rsid w:val="00F67651"/>
    <w:rsid w:val="00F704B4"/>
    <w:rsid w:val="00F70F0F"/>
    <w:rsid w:val="00F719EA"/>
    <w:rsid w:val="00F72083"/>
    <w:rsid w:val="00F720F6"/>
    <w:rsid w:val="00F72794"/>
    <w:rsid w:val="00F72A2A"/>
    <w:rsid w:val="00F73240"/>
    <w:rsid w:val="00F73C63"/>
    <w:rsid w:val="00F74B80"/>
    <w:rsid w:val="00F74BCC"/>
    <w:rsid w:val="00F76142"/>
    <w:rsid w:val="00F76443"/>
    <w:rsid w:val="00F764A4"/>
    <w:rsid w:val="00F767A3"/>
    <w:rsid w:val="00F76ED5"/>
    <w:rsid w:val="00F80117"/>
    <w:rsid w:val="00F8044F"/>
    <w:rsid w:val="00F81B0B"/>
    <w:rsid w:val="00F83124"/>
    <w:rsid w:val="00F840B4"/>
    <w:rsid w:val="00F85683"/>
    <w:rsid w:val="00F86789"/>
    <w:rsid w:val="00F8728D"/>
    <w:rsid w:val="00F90102"/>
    <w:rsid w:val="00F91BC1"/>
    <w:rsid w:val="00F91C1D"/>
    <w:rsid w:val="00F91F44"/>
    <w:rsid w:val="00F93A35"/>
    <w:rsid w:val="00F9511F"/>
    <w:rsid w:val="00F96006"/>
    <w:rsid w:val="00F969AB"/>
    <w:rsid w:val="00F9710B"/>
    <w:rsid w:val="00F97F21"/>
    <w:rsid w:val="00FA02EE"/>
    <w:rsid w:val="00FA05E5"/>
    <w:rsid w:val="00FA174F"/>
    <w:rsid w:val="00FA2638"/>
    <w:rsid w:val="00FA3AEA"/>
    <w:rsid w:val="00FA3C75"/>
    <w:rsid w:val="00FA3DB4"/>
    <w:rsid w:val="00FA402F"/>
    <w:rsid w:val="00FA4284"/>
    <w:rsid w:val="00FA468C"/>
    <w:rsid w:val="00FA6278"/>
    <w:rsid w:val="00FA698A"/>
    <w:rsid w:val="00FA6EFE"/>
    <w:rsid w:val="00FA7234"/>
    <w:rsid w:val="00FA72ED"/>
    <w:rsid w:val="00FA7861"/>
    <w:rsid w:val="00FA7EF3"/>
    <w:rsid w:val="00FB0A5F"/>
    <w:rsid w:val="00FB18DB"/>
    <w:rsid w:val="00FB2988"/>
    <w:rsid w:val="00FB3D75"/>
    <w:rsid w:val="00FB43FA"/>
    <w:rsid w:val="00FB49AF"/>
    <w:rsid w:val="00FB526B"/>
    <w:rsid w:val="00FB5867"/>
    <w:rsid w:val="00FC0C59"/>
    <w:rsid w:val="00FC3142"/>
    <w:rsid w:val="00FC42D9"/>
    <w:rsid w:val="00FC6FF2"/>
    <w:rsid w:val="00FC748B"/>
    <w:rsid w:val="00FC7700"/>
    <w:rsid w:val="00FD08D1"/>
    <w:rsid w:val="00FD0D1C"/>
    <w:rsid w:val="00FD2444"/>
    <w:rsid w:val="00FD2E44"/>
    <w:rsid w:val="00FD2FF6"/>
    <w:rsid w:val="00FD3AB4"/>
    <w:rsid w:val="00FD3D9F"/>
    <w:rsid w:val="00FD4406"/>
    <w:rsid w:val="00FD45DC"/>
    <w:rsid w:val="00FD54BE"/>
    <w:rsid w:val="00FD573D"/>
    <w:rsid w:val="00FD5C67"/>
    <w:rsid w:val="00FE010C"/>
    <w:rsid w:val="00FE03B9"/>
    <w:rsid w:val="00FE061D"/>
    <w:rsid w:val="00FE0779"/>
    <w:rsid w:val="00FE1A36"/>
    <w:rsid w:val="00FE1F24"/>
    <w:rsid w:val="00FE3A45"/>
    <w:rsid w:val="00FE4A23"/>
    <w:rsid w:val="00FE614B"/>
    <w:rsid w:val="00FE7D55"/>
    <w:rsid w:val="00FF2C9B"/>
    <w:rsid w:val="00FF2D44"/>
    <w:rsid w:val="00FF45BF"/>
    <w:rsid w:val="00FF6B32"/>
    <w:rsid w:val="00FF792E"/>
    <w:rsid w:val="010E46F9"/>
    <w:rsid w:val="01700345"/>
    <w:rsid w:val="01A311E8"/>
    <w:rsid w:val="01B90DFF"/>
    <w:rsid w:val="01ED8659"/>
    <w:rsid w:val="0229BE0F"/>
    <w:rsid w:val="02522EAB"/>
    <w:rsid w:val="027F8CF5"/>
    <w:rsid w:val="030631D2"/>
    <w:rsid w:val="03752E17"/>
    <w:rsid w:val="037D57E8"/>
    <w:rsid w:val="03C48E2F"/>
    <w:rsid w:val="03DA126C"/>
    <w:rsid w:val="04408E3D"/>
    <w:rsid w:val="050F07F9"/>
    <w:rsid w:val="054BA27C"/>
    <w:rsid w:val="05783CEB"/>
    <w:rsid w:val="05A8AFC7"/>
    <w:rsid w:val="05CC57E0"/>
    <w:rsid w:val="06AFD491"/>
    <w:rsid w:val="06B2930F"/>
    <w:rsid w:val="06C543CB"/>
    <w:rsid w:val="06D1EF0B"/>
    <w:rsid w:val="07850E49"/>
    <w:rsid w:val="0787110E"/>
    <w:rsid w:val="07983397"/>
    <w:rsid w:val="08138448"/>
    <w:rsid w:val="08382DB1"/>
    <w:rsid w:val="097E52B1"/>
    <w:rsid w:val="098FD3E1"/>
    <w:rsid w:val="09E3EE4C"/>
    <w:rsid w:val="0A043B03"/>
    <w:rsid w:val="0A0BA447"/>
    <w:rsid w:val="0A0C56CA"/>
    <w:rsid w:val="0A2EC619"/>
    <w:rsid w:val="0A34FDA5"/>
    <w:rsid w:val="0AE1B4C8"/>
    <w:rsid w:val="0AECDD03"/>
    <w:rsid w:val="0B83B1E5"/>
    <w:rsid w:val="0B97E838"/>
    <w:rsid w:val="0BDD94FF"/>
    <w:rsid w:val="0C0B086D"/>
    <w:rsid w:val="0C1272D2"/>
    <w:rsid w:val="0C16729B"/>
    <w:rsid w:val="0C567C96"/>
    <w:rsid w:val="0D38856F"/>
    <w:rsid w:val="0DCA14D2"/>
    <w:rsid w:val="0E299442"/>
    <w:rsid w:val="0F0B01F4"/>
    <w:rsid w:val="0F1535C1"/>
    <w:rsid w:val="0FFB7DA0"/>
    <w:rsid w:val="10AF1B04"/>
    <w:rsid w:val="10DE7990"/>
    <w:rsid w:val="10E9E3BE"/>
    <w:rsid w:val="110BCB6F"/>
    <w:rsid w:val="11514987"/>
    <w:rsid w:val="116F5465"/>
    <w:rsid w:val="11903DC1"/>
    <w:rsid w:val="123FC991"/>
    <w:rsid w:val="12CAE96A"/>
    <w:rsid w:val="12D3FA81"/>
    <w:rsid w:val="1329B144"/>
    <w:rsid w:val="13BAB42B"/>
    <w:rsid w:val="13C09250"/>
    <w:rsid w:val="13F3AF3C"/>
    <w:rsid w:val="13FFC54C"/>
    <w:rsid w:val="14009D1B"/>
    <w:rsid w:val="1459067D"/>
    <w:rsid w:val="14AD36F6"/>
    <w:rsid w:val="14B11033"/>
    <w:rsid w:val="1501924A"/>
    <w:rsid w:val="1524CDE5"/>
    <w:rsid w:val="152FE976"/>
    <w:rsid w:val="1585C46C"/>
    <w:rsid w:val="15FEE139"/>
    <w:rsid w:val="15FFB275"/>
    <w:rsid w:val="163C9B9B"/>
    <w:rsid w:val="16B8B7E8"/>
    <w:rsid w:val="17BA5587"/>
    <w:rsid w:val="17C64AAD"/>
    <w:rsid w:val="17CF2A88"/>
    <w:rsid w:val="18168966"/>
    <w:rsid w:val="1A2AC567"/>
    <w:rsid w:val="1AB64BD2"/>
    <w:rsid w:val="1AB8FB7C"/>
    <w:rsid w:val="1B3F37A0"/>
    <w:rsid w:val="1B6828AE"/>
    <w:rsid w:val="1B829604"/>
    <w:rsid w:val="1C6A7FE9"/>
    <w:rsid w:val="1C9787F6"/>
    <w:rsid w:val="1CB45E24"/>
    <w:rsid w:val="1CDE602B"/>
    <w:rsid w:val="1CE58FD5"/>
    <w:rsid w:val="1CEF374E"/>
    <w:rsid w:val="1D4D0133"/>
    <w:rsid w:val="1D84199D"/>
    <w:rsid w:val="1D904324"/>
    <w:rsid w:val="1DDE1A83"/>
    <w:rsid w:val="1E534834"/>
    <w:rsid w:val="1E59344F"/>
    <w:rsid w:val="1E999066"/>
    <w:rsid w:val="1FA220AB"/>
    <w:rsid w:val="1FA8B708"/>
    <w:rsid w:val="2018C7EA"/>
    <w:rsid w:val="205E5E48"/>
    <w:rsid w:val="207E8880"/>
    <w:rsid w:val="211F91E0"/>
    <w:rsid w:val="2147E168"/>
    <w:rsid w:val="216AB125"/>
    <w:rsid w:val="21CF37F0"/>
    <w:rsid w:val="222E3103"/>
    <w:rsid w:val="2298893D"/>
    <w:rsid w:val="22E5A879"/>
    <w:rsid w:val="22F63CD5"/>
    <w:rsid w:val="232B9D15"/>
    <w:rsid w:val="2388F9DC"/>
    <w:rsid w:val="2395FF0A"/>
    <w:rsid w:val="23E58673"/>
    <w:rsid w:val="23E58677"/>
    <w:rsid w:val="240FAE30"/>
    <w:rsid w:val="24556CAE"/>
    <w:rsid w:val="247BD755"/>
    <w:rsid w:val="24B45665"/>
    <w:rsid w:val="25902D56"/>
    <w:rsid w:val="25AB7E91"/>
    <w:rsid w:val="261CB37C"/>
    <w:rsid w:val="261DCC2F"/>
    <w:rsid w:val="263AFF00"/>
    <w:rsid w:val="267535A5"/>
    <w:rsid w:val="26A25026"/>
    <w:rsid w:val="26ED97E3"/>
    <w:rsid w:val="26F02012"/>
    <w:rsid w:val="275E0E35"/>
    <w:rsid w:val="2833C2C6"/>
    <w:rsid w:val="283E623E"/>
    <w:rsid w:val="294B0988"/>
    <w:rsid w:val="2951F8F7"/>
    <w:rsid w:val="2A41DB65"/>
    <w:rsid w:val="2A7D91FC"/>
    <w:rsid w:val="2BB09F7C"/>
    <w:rsid w:val="2C8625F7"/>
    <w:rsid w:val="2C98214E"/>
    <w:rsid w:val="2D48A1BA"/>
    <w:rsid w:val="2E510253"/>
    <w:rsid w:val="2E66EF16"/>
    <w:rsid w:val="2E702CD5"/>
    <w:rsid w:val="2F3E783C"/>
    <w:rsid w:val="303B41E7"/>
    <w:rsid w:val="30A12AF1"/>
    <w:rsid w:val="311DF899"/>
    <w:rsid w:val="31A0C7D3"/>
    <w:rsid w:val="31A13CE4"/>
    <w:rsid w:val="31C7250E"/>
    <w:rsid w:val="31DBCC49"/>
    <w:rsid w:val="31F0C5E8"/>
    <w:rsid w:val="32A05E3A"/>
    <w:rsid w:val="32BA1FDA"/>
    <w:rsid w:val="32E332B5"/>
    <w:rsid w:val="33838CFB"/>
    <w:rsid w:val="33D690A0"/>
    <w:rsid w:val="347D5AAB"/>
    <w:rsid w:val="34C298EE"/>
    <w:rsid w:val="34DCBBD7"/>
    <w:rsid w:val="34F39C36"/>
    <w:rsid w:val="35482C70"/>
    <w:rsid w:val="35D7FEFC"/>
    <w:rsid w:val="36A6AB53"/>
    <w:rsid w:val="36BB27D6"/>
    <w:rsid w:val="377431FF"/>
    <w:rsid w:val="377A1A8E"/>
    <w:rsid w:val="38106C54"/>
    <w:rsid w:val="3814ECBC"/>
    <w:rsid w:val="3827C4DC"/>
    <w:rsid w:val="38ECFA0A"/>
    <w:rsid w:val="3950ADA4"/>
    <w:rsid w:val="39B8425F"/>
    <w:rsid w:val="39F88921"/>
    <w:rsid w:val="3AAF85F8"/>
    <w:rsid w:val="3B595C08"/>
    <w:rsid w:val="3B8562CD"/>
    <w:rsid w:val="3B92C1D5"/>
    <w:rsid w:val="3C54C489"/>
    <w:rsid w:val="3D256990"/>
    <w:rsid w:val="3D3FFE07"/>
    <w:rsid w:val="3D7899BC"/>
    <w:rsid w:val="3DC13AE5"/>
    <w:rsid w:val="3DDBB49D"/>
    <w:rsid w:val="3E6E5D5D"/>
    <w:rsid w:val="3F225388"/>
    <w:rsid w:val="3F324C44"/>
    <w:rsid w:val="3FB0662F"/>
    <w:rsid w:val="3FFFE351"/>
    <w:rsid w:val="407306D7"/>
    <w:rsid w:val="40D12FC0"/>
    <w:rsid w:val="412F9625"/>
    <w:rsid w:val="413A49B9"/>
    <w:rsid w:val="41E34514"/>
    <w:rsid w:val="4237A2D2"/>
    <w:rsid w:val="42D93316"/>
    <w:rsid w:val="42FB1869"/>
    <w:rsid w:val="43109F60"/>
    <w:rsid w:val="431337A2"/>
    <w:rsid w:val="432D1544"/>
    <w:rsid w:val="4433D3D6"/>
    <w:rsid w:val="4435E8CE"/>
    <w:rsid w:val="44446ADE"/>
    <w:rsid w:val="44493F3D"/>
    <w:rsid w:val="44DFCF26"/>
    <w:rsid w:val="451AE5D6"/>
    <w:rsid w:val="45792B78"/>
    <w:rsid w:val="45E94FA6"/>
    <w:rsid w:val="45F74CB8"/>
    <w:rsid w:val="462FD1B8"/>
    <w:rsid w:val="4690124B"/>
    <w:rsid w:val="46D7523B"/>
    <w:rsid w:val="473281C5"/>
    <w:rsid w:val="47A06C2B"/>
    <w:rsid w:val="48554B24"/>
    <w:rsid w:val="48C844E9"/>
    <w:rsid w:val="48E1162F"/>
    <w:rsid w:val="48EEFCE8"/>
    <w:rsid w:val="4954D023"/>
    <w:rsid w:val="495BC3A2"/>
    <w:rsid w:val="49F66F88"/>
    <w:rsid w:val="4A33B81F"/>
    <w:rsid w:val="4A5C5A95"/>
    <w:rsid w:val="4A781206"/>
    <w:rsid w:val="4AD4D8ED"/>
    <w:rsid w:val="4AF0A084"/>
    <w:rsid w:val="4B680011"/>
    <w:rsid w:val="4B9C5E50"/>
    <w:rsid w:val="4BED2A0D"/>
    <w:rsid w:val="4BF3A302"/>
    <w:rsid w:val="4CBADE3F"/>
    <w:rsid w:val="4CCF06E6"/>
    <w:rsid w:val="4D52B7BC"/>
    <w:rsid w:val="4D673D9C"/>
    <w:rsid w:val="4D6FB7E5"/>
    <w:rsid w:val="4D769A64"/>
    <w:rsid w:val="4D9963BF"/>
    <w:rsid w:val="4DE85C76"/>
    <w:rsid w:val="4E026864"/>
    <w:rsid w:val="4E20BA47"/>
    <w:rsid w:val="4E485C29"/>
    <w:rsid w:val="4E4CB10D"/>
    <w:rsid w:val="4E93A03D"/>
    <w:rsid w:val="4EE613C6"/>
    <w:rsid w:val="4EE64FE3"/>
    <w:rsid w:val="50078D09"/>
    <w:rsid w:val="500C046C"/>
    <w:rsid w:val="5019FC46"/>
    <w:rsid w:val="501C39E9"/>
    <w:rsid w:val="5026527E"/>
    <w:rsid w:val="507205BC"/>
    <w:rsid w:val="50B0E995"/>
    <w:rsid w:val="51148678"/>
    <w:rsid w:val="51585B09"/>
    <w:rsid w:val="51A5D208"/>
    <w:rsid w:val="51CE9675"/>
    <w:rsid w:val="51E7AEBF"/>
    <w:rsid w:val="522BC523"/>
    <w:rsid w:val="526F4E86"/>
    <w:rsid w:val="52B2EF2E"/>
    <w:rsid w:val="5396202E"/>
    <w:rsid w:val="53B1E3AF"/>
    <w:rsid w:val="53E58C8A"/>
    <w:rsid w:val="546B7E59"/>
    <w:rsid w:val="547EA6B9"/>
    <w:rsid w:val="54B16446"/>
    <w:rsid w:val="558139A0"/>
    <w:rsid w:val="55D7D1E2"/>
    <w:rsid w:val="5634693B"/>
    <w:rsid w:val="56591E0B"/>
    <w:rsid w:val="565E17F8"/>
    <w:rsid w:val="566C8E89"/>
    <w:rsid w:val="56E38A5E"/>
    <w:rsid w:val="5756CD52"/>
    <w:rsid w:val="5772B1C8"/>
    <w:rsid w:val="58447EBC"/>
    <w:rsid w:val="59340E62"/>
    <w:rsid w:val="593A9FC5"/>
    <w:rsid w:val="5959D7C3"/>
    <w:rsid w:val="5AAC0786"/>
    <w:rsid w:val="5AF3FD6A"/>
    <w:rsid w:val="5B36A8E0"/>
    <w:rsid w:val="5BE0B686"/>
    <w:rsid w:val="5BFA8ECB"/>
    <w:rsid w:val="5CA9E67E"/>
    <w:rsid w:val="5CCD597C"/>
    <w:rsid w:val="5D62713E"/>
    <w:rsid w:val="5D7CE242"/>
    <w:rsid w:val="5D87EFB5"/>
    <w:rsid w:val="5DDD43C1"/>
    <w:rsid w:val="5EA81C01"/>
    <w:rsid w:val="5ED91AD6"/>
    <w:rsid w:val="5EF5C6EB"/>
    <w:rsid w:val="5FED5B39"/>
    <w:rsid w:val="60512CDA"/>
    <w:rsid w:val="6148A3A9"/>
    <w:rsid w:val="61892B9A"/>
    <w:rsid w:val="61BE37B7"/>
    <w:rsid w:val="61F89E9D"/>
    <w:rsid w:val="61F9A200"/>
    <w:rsid w:val="6291349F"/>
    <w:rsid w:val="62ADD2E6"/>
    <w:rsid w:val="62C59B5E"/>
    <w:rsid w:val="62CD2278"/>
    <w:rsid w:val="6397D37F"/>
    <w:rsid w:val="644B9FA5"/>
    <w:rsid w:val="656A4A86"/>
    <w:rsid w:val="656C6F1A"/>
    <w:rsid w:val="6650707E"/>
    <w:rsid w:val="66DE944C"/>
    <w:rsid w:val="67E00F2C"/>
    <w:rsid w:val="6810434F"/>
    <w:rsid w:val="6877E4D5"/>
    <w:rsid w:val="6903CF16"/>
    <w:rsid w:val="693B6162"/>
    <w:rsid w:val="694969D7"/>
    <w:rsid w:val="69FF07DF"/>
    <w:rsid w:val="6A0573DB"/>
    <w:rsid w:val="6AAA5739"/>
    <w:rsid w:val="6B23BBD3"/>
    <w:rsid w:val="6BB6F593"/>
    <w:rsid w:val="6BDE70F4"/>
    <w:rsid w:val="6C1907E9"/>
    <w:rsid w:val="6C1C9E48"/>
    <w:rsid w:val="6C987957"/>
    <w:rsid w:val="6C9FF6A3"/>
    <w:rsid w:val="6D9F6950"/>
    <w:rsid w:val="6DC27C9B"/>
    <w:rsid w:val="6DD9426A"/>
    <w:rsid w:val="6E1E1A00"/>
    <w:rsid w:val="6E49AF7C"/>
    <w:rsid w:val="6E50FE3C"/>
    <w:rsid w:val="6E76D9B3"/>
    <w:rsid w:val="6F0E7414"/>
    <w:rsid w:val="6FE27699"/>
    <w:rsid w:val="70176E1D"/>
    <w:rsid w:val="70179887"/>
    <w:rsid w:val="7043E7DD"/>
    <w:rsid w:val="70D82DCC"/>
    <w:rsid w:val="70F5B89E"/>
    <w:rsid w:val="7109E82B"/>
    <w:rsid w:val="710EE0FB"/>
    <w:rsid w:val="716C682D"/>
    <w:rsid w:val="717ED1F4"/>
    <w:rsid w:val="7181503E"/>
    <w:rsid w:val="719C9B50"/>
    <w:rsid w:val="71B3B949"/>
    <w:rsid w:val="71E65771"/>
    <w:rsid w:val="71F6233A"/>
    <w:rsid w:val="71F680F9"/>
    <w:rsid w:val="7273FE2D"/>
    <w:rsid w:val="729188FF"/>
    <w:rsid w:val="72A62CB6"/>
    <w:rsid w:val="7320827C"/>
    <w:rsid w:val="7391F39B"/>
    <w:rsid w:val="73C0C8F0"/>
    <w:rsid w:val="7448D556"/>
    <w:rsid w:val="74647E02"/>
    <w:rsid w:val="748A49BC"/>
    <w:rsid w:val="7519E5C4"/>
    <w:rsid w:val="75343E55"/>
    <w:rsid w:val="754DE7AD"/>
    <w:rsid w:val="75698945"/>
    <w:rsid w:val="75A44B9B"/>
    <w:rsid w:val="75D6FFCB"/>
    <w:rsid w:val="76004E63"/>
    <w:rsid w:val="76391ABA"/>
    <w:rsid w:val="76524317"/>
    <w:rsid w:val="76C9BD82"/>
    <w:rsid w:val="76CCDBF5"/>
    <w:rsid w:val="77503684"/>
    <w:rsid w:val="77B59716"/>
    <w:rsid w:val="7892D23A"/>
    <w:rsid w:val="78B5565A"/>
    <w:rsid w:val="78F56D49"/>
    <w:rsid w:val="795EBA70"/>
    <w:rsid w:val="797A9D26"/>
    <w:rsid w:val="7A238336"/>
    <w:rsid w:val="7A37A706"/>
    <w:rsid w:val="7A9D585C"/>
    <w:rsid w:val="7AA17189"/>
    <w:rsid w:val="7B1C7436"/>
    <w:rsid w:val="7B7551FF"/>
    <w:rsid w:val="7B807C28"/>
    <w:rsid w:val="7BE0444F"/>
    <w:rsid w:val="7C745857"/>
    <w:rsid w:val="7C8CE5A7"/>
    <w:rsid w:val="7D3789E1"/>
    <w:rsid w:val="7D37E5C9"/>
    <w:rsid w:val="7D6A7224"/>
    <w:rsid w:val="7DA92510"/>
    <w:rsid w:val="7DD5501E"/>
    <w:rsid w:val="7E0B1EEC"/>
    <w:rsid w:val="7E2C0FA4"/>
    <w:rsid w:val="7EDAEF82"/>
    <w:rsid w:val="7F11A686"/>
    <w:rsid w:val="7F138C7E"/>
    <w:rsid w:val="7F5BAD10"/>
    <w:rsid w:val="7F6B3A82"/>
    <w:rsid w:val="7FCAED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1FAD56"/>
  <w15:docId w15:val="{0C295081-3429-4782-8FF4-DC00A70D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40" w:line="288" w:lineRule="auto"/>
      <w:textAlignment w:val="auto"/>
    </w:pPr>
    <w:rPr>
      <w:color w:val="0D0D0D"/>
      <w:sz w:val="24"/>
      <w:szCs w:val="24"/>
    </w:rPr>
  </w:style>
  <w:style w:type="paragraph" w:styleId="Heading1">
    <w:name w:val="heading 1"/>
    <w:basedOn w:val="Normal"/>
    <w:next w:val="Normal"/>
    <w:autoRedefine/>
    <w:rsid w:val="003A5E80"/>
    <w:pPr>
      <w:keepNext/>
      <w:spacing w:line="240" w:lineRule="auto"/>
      <w:outlineLvl w:val="0"/>
    </w:pPr>
    <w:rPr>
      <w:b/>
      <w:color w:val="44546A" w:themeColor="text2"/>
      <w:sz w:val="32"/>
    </w:rPr>
  </w:style>
  <w:style w:type="paragraph" w:styleId="Heading2">
    <w:name w:val="heading 2"/>
    <w:basedOn w:val="Normal"/>
    <w:next w:val="Normal"/>
    <w:rsid w:val="00FA6EFE"/>
    <w:pPr>
      <w:keepNext/>
      <w:spacing w:line="240" w:lineRule="auto"/>
      <w:outlineLvl w:val="1"/>
    </w:pPr>
    <w:rPr>
      <w:b/>
      <w:color w:val="104F75"/>
      <w:sz w:val="28"/>
      <w:szCs w:val="32"/>
    </w:rPr>
  </w:style>
  <w:style w:type="paragraph" w:styleId="Heading3">
    <w:name w:val="heading 3"/>
    <w:basedOn w:val="Heading2"/>
    <w:next w:val="Normal"/>
    <w:pPr>
      <w:spacing w:before="360"/>
      <w:outlineLvl w:val="2"/>
    </w:pPr>
    <w:rPr>
      <w:bCs/>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qFormat/>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qFormat/>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0"/>
      </w:numPr>
    </w:pPr>
  </w:style>
  <w:style w:type="paragraph" w:styleId="TOC1">
    <w:name w:val="toc 1"/>
    <w:basedOn w:val="Normal"/>
    <w:next w:val="Normal"/>
    <w:autoRedefine/>
    <w:uiPriority w:val="39"/>
    <w:pPr>
      <w:tabs>
        <w:tab w:val="right" w:pos="9498"/>
      </w:tabs>
      <w:spacing w:after="120"/>
    </w:pPr>
  </w:style>
  <w:style w:type="paragraph" w:styleId="TOC2">
    <w:name w:val="toc 2"/>
    <w:basedOn w:val="Normal"/>
    <w:next w:val="Normal"/>
    <w:autoRedefine/>
    <w:uiPriority w:val="39"/>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color w:val="0D0D0D"/>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b/>
      <w:color w:val="104F75"/>
      <w:sz w:val="96"/>
      <w:szCs w:val="120"/>
    </w:rPr>
  </w:style>
  <w:style w:type="paragraph" w:styleId="TableofFigures">
    <w:name w:val="table of figures"/>
    <w:basedOn w:val="Normal"/>
    <w:next w:val="Normal"/>
    <w:pPr>
      <w:spacing w:after="120"/>
    </w:pPr>
  </w:style>
  <w:style w:type="paragraph" w:styleId="ListBullet4">
    <w:name w:val="List Bullet 4"/>
    <w:basedOn w:val="Normal"/>
    <w:pPr>
      <w:numPr>
        <w:numId w:val="9"/>
      </w:numPr>
    </w:pPr>
  </w:style>
  <w:style w:type="paragraph" w:styleId="ListParagraph">
    <w:name w:val="List Paragraph"/>
    <w:basedOn w:val="Normal"/>
    <w:pPr>
      <w:numPr>
        <w:numId w:val="13"/>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color w:val="0D0D0D"/>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rPr>
      <w:color w:val="0D0D0D"/>
    </w:rPr>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color w:val="0D0D0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color w:val="0D0D0D"/>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rPr>
      <w:color w:val="0D0D0D"/>
    </w:rPr>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8"/>
      </w:numPr>
    </w:pPr>
  </w:style>
  <w:style w:type="character" w:customStyle="1" w:styleId="DfESOutNumbered1Char">
    <w:name w:val="DfESOutNumbered1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color w:val="0D0D0D"/>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color w:val="0D0D0D"/>
      <w:sz w:val="24"/>
      <w:szCs w:val="24"/>
    </w:rPr>
  </w:style>
  <w:style w:type="paragraph" w:styleId="ListBullet2">
    <w:name w:val="List Bullet 2"/>
    <w:basedOn w:val="Normal"/>
    <w:pPr>
      <w:numPr>
        <w:numId w:val="11"/>
      </w:numPr>
      <w:tabs>
        <w:tab w:val="left" w:pos="-1438"/>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2"/>
      </w:numPr>
    </w:pPr>
  </w:style>
  <w:style w:type="paragraph" w:customStyle="1" w:styleId="DfESOutNumbered">
    <w:name w:val="DfESOutNumbered"/>
    <w:basedOn w:val="Normal"/>
    <w:pPr>
      <w:widowControl w:val="0"/>
      <w:numPr>
        <w:numId w:val="14"/>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5"/>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customStyle="1" w:styleId="Numbered">
    <w:name w:val="Numbered"/>
    <w:basedOn w:val="Normal"/>
    <w:pPr>
      <w:widowControl w:val="0"/>
      <w:overflowPunct w:val="0"/>
      <w:autoSpaceDE w:val="0"/>
      <w:spacing w:line="240" w:lineRule="auto"/>
    </w:pPr>
    <w:rPr>
      <w:color w:val="auto"/>
      <w:szCs w:val="20"/>
      <w:lang w:eastAsia="en-US"/>
    </w:rPr>
  </w:style>
  <w:style w:type="paragraph" w:styleId="List3">
    <w:name w:val="List 3"/>
    <w:basedOn w:val="Normal"/>
    <w:pPr>
      <w:widowControl w:val="0"/>
      <w:overflowPunct w:val="0"/>
      <w:autoSpaceDE w:val="0"/>
      <w:spacing w:after="0" w:line="240" w:lineRule="auto"/>
      <w:ind w:left="849" w:hanging="283"/>
    </w:pPr>
    <w:rPr>
      <w:color w:val="auto"/>
      <w:szCs w:val="20"/>
      <w:lang w:eastAsia="en-US"/>
    </w:rPr>
  </w:style>
  <w:style w:type="paragraph" w:customStyle="1" w:styleId="TextIndent">
    <w:name w:val="TextIndent"/>
    <w:basedOn w:val="Normal"/>
    <w:pPr>
      <w:widowControl w:val="0"/>
      <w:overflowPunct w:val="0"/>
      <w:autoSpaceDE w:val="0"/>
      <w:spacing w:before="120" w:after="120" w:line="360" w:lineRule="auto"/>
      <w:ind w:left="1440" w:hanging="720"/>
    </w:pPr>
    <w:rPr>
      <w:color w:val="auto"/>
      <w:szCs w:val="20"/>
      <w:lang w:val="en-US" w:eastAsia="en-US"/>
    </w:rPr>
  </w:style>
  <w:style w:type="paragraph" w:customStyle="1" w:styleId="TextIndent1">
    <w:name w:val="TextIndent1"/>
    <w:basedOn w:val="Normal"/>
    <w:pPr>
      <w:overflowPunct w:val="0"/>
      <w:autoSpaceDE w:val="0"/>
      <w:spacing w:before="120" w:after="120" w:line="360" w:lineRule="auto"/>
      <w:ind w:left="2592" w:hanging="2592"/>
    </w:pPr>
    <w:rPr>
      <w:color w:val="auto"/>
      <w:szCs w:val="20"/>
      <w:lang w:eastAsia="en-US"/>
    </w:rPr>
  </w:style>
  <w:style w:type="character" w:customStyle="1" w:styleId="TextIndent1Char">
    <w:name w:val="TextIndent1 Char"/>
    <w:rPr>
      <w:sz w:val="24"/>
      <w:lang w:eastAsia="en-US"/>
    </w:rPr>
  </w:style>
  <w:style w:type="character" w:styleId="PageNumber">
    <w:name w:val="page number"/>
    <w:basedOn w:val="DefaultParagraphFont"/>
  </w:style>
  <w:style w:type="paragraph" w:customStyle="1" w:styleId="DeptOutNumbered">
    <w:name w:val="DeptOutNumbered"/>
    <w:basedOn w:val="Normal"/>
    <w:pPr>
      <w:widowControl w:val="0"/>
      <w:numPr>
        <w:numId w:val="16"/>
      </w:numPr>
      <w:overflowPunct w:val="0"/>
      <w:autoSpaceDE w:val="0"/>
      <w:spacing w:line="240" w:lineRule="auto"/>
    </w:pPr>
    <w:rPr>
      <w:color w:val="auto"/>
      <w:szCs w:val="20"/>
      <w:lang w:eastAsia="en-US"/>
    </w:rPr>
  </w:style>
  <w:style w:type="paragraph" w:styleId="NormalWeb">
    <w:name w:val="Normal (Web)"/>
    <w:basedOn w:val="Normal"/>
    <w:pPr>
      <w:spacing w:before="100" w:after="100" w:line="240" w:lineRule="auto"/>
    </w:pPr>
    <w:rPr>
      <w:rFonts w:cs="Arial"/>
      <w:color w:val="auto"/>
    </w:rPr>
  </w:style>
  <w:style w:type="paragraph" w:customStyle="1" w:styleId="Level2">
    <w:name w:val="Level 2"/>
    <w:basedOn w:val="Normal"/>
    <w:pPr>
      <w:spacing w:after="220" w:line="360" w:lineRule="auto"/>
      <w:jc w:val="both"/>
      <w:outlineLvl w:val="1"/>
    </w:pPr>
    <w:rPr>
      <w:rFonts w:ascii="NewsGoth BT" w:hAnsi="NewsGoth BT"/>
      <w:color w:val="auto"/>
      <w:sz w:val="22"/>
      <w:szCs w:val="20"/>
      <w:lang w:eastAsia="en-US"/>
    </w:rPr>
  </w:style>
  <w:style w:type="paragraph" w:customStyle="1" w:styleId="Level1">
    <w:name w:val="Level 1"/>
    <w:basedOn w:val="Normal"/>
    <w:autoRedefine/>
    <w:pPr>
      <w:spacing w:after="220" w:line="360" w:lineRule="auto"/>
      <w:ind w:left="720" w:hanging="720"/>
      <w:jc w:val="both"/>
      <w:outlineLvl w:val="0"/>
    </w:pPr>
    <w:rPr>
      <w:rFonts w:ascii="NewsGoth BT" w:hAnsi="NewsGoth BT" w:cs="Arial"/>
      <w:bCs/>
      <w:color w:val="auto"/>
      <w:sz w:val="22"/>
      <w:szCs w:val="22"/>
      <w:lang w:eastAsia="en-US"/>
    </w:rPr>
  </w:style>
  <w:style w:type="paragraph" w:customStyle="1" w:styleId="Level3">
    <w:name w:val="Level 3"/>
    <w:basedOn w:val="Normal"/>
    <w:pPr>
      <w:spacing w:after="220" w:line="360" w:lineRule="auto"/>
      <w:jc w:val="both"/>
      <w:outlineLvl w:val="2"/>
    </w:pPr>
    <w:rPr>
      <w:rFonts w:ascii="NewsGoth BT" w:hAnsi="NewsGoth BT"/>
      <w:color w:val="auto"/>
      <w:sz w:val="22"/>
      <w:szCs w:val="20"/>
      <w:lang w:eastAsia="en-US"/>
    </w:rPr>
  </w:style>
  <w:style w:type="paragraph" w:customStyle="1" w:styleId="Level4">
    <w:name w:val="Level 4"/>
    <w:basedOn w:val="Normal"/>
    <w:pPr>
      <w:spacing w:after="220" w:line="360" w:lineRule="auto"/>
      <w:jc w:val="both"/>
      <w:outlineLvl w:val="3"/>
    </w:pPr>
    <w:rPr>
      <w:rFonts w:ascii="NewsGoth BT" w:hAnsi="NewsGoth BT"/>
      <w:color w:val="auto"/>
      <w:sz w:val="22"/>
      <w:szCs w:val="20"/>
      <w:lang w:eastAsia="en-US"/>
    </w:rPr>
  </w:style>
  <w:style w:type="paragraph" w:customStyle="1" w:styleId="Level5">
    <w:name w:val="Level 5"/>
    <w:basedOn w:val="Normal"/>
    <w:pPr>
      <w:numPr>
        <w:numId w:val="17"/>
      </w:numPr>
      <w:spacing w:after="220" w:line="360" w:lineRule="auto"/>
      <w:jc w:val="both"/>
      <w:outlineLvl w:val="4"/>
    </w:pPr>
    <w:rPr>
      <w:rFonts w:ascii="NewsGoth BT" w:hAnsi="NewsGoth BT"/>
      <w:color w:val="auto"/>
      <w:sz w:val="22"/>
      <w:szCs w:val="20"/>
      <w:lang w:eastAsia="en-US"/>
    </w:rPr>
  </w:style>
  <w:style w:type="paragraph" w:customStyle="1" w:styleId="DfESBullets">
    <w:name w:val="DfESBullets"/>
    <w:basedOn w:val="Normal"/>
    <w:pPr>
      <w:widowControl w:val="0"/>
      <w:numPr>
        <w:numId w:val="18"/>
      </w:numPr>
      <w:overflowPunct w:val="0"/>
      <w:autoSpaceDE w:val="0"/>
      <w:spacing w:line="240" w:lineRule="auto"/>
    </w:pPr>
    <w:rPr>
      <w:rFonts w:cs="Arial"/>
      <w:color w:val="auto"/>
      <w:sz w:val="22"/>
      <w:szCs w:val="20"/>
      <w:lang w:eastAsia="en-US"/>
    </w:rPr>
  </w:style>
  <w:style w:type="paragraph" w:styleId="DocumentMap">
    <w:name w:val="Document Map"/>
    <w:basedOn w:val="Normal"/>
    <w:pPr>
      <w:widowControl w:val="0"/>
      <w:shd w:val="clear" w:color="auto" w:fill="000080"/>
      <w:overflowPunct w:val="0"/>
      <w:autoSpaceDE w:val="0"/>
      <w:spacing w:after="0" w:line="240" w:lineRule="auto"/>
    </w:pPr>
    <w:rPr>
      <w:rFonts w:cs="Arial"/>
      <w:color w:val="auto"/>
      <w:sz w:val="20"/>
      <w:szCs w:val="20"/>
      <w:lang w:eastAsia="en-US"/>
    </w:rPr>
  </w:style>
  <w:style w:type="character" w:customStyle="1" w:styleId="DocumentMapChar">
    <w:name w:val="Document Map Char"/>
    <w:basedOn w:val="DefaultParagraphFont"/>
    <w:rPr>
      <w:rFonts w:cs="Arial"/>
      <w:shd w:val="clear" w:color="auto" w:fill="000080"/>
      <w:lang w:eastAsia="en-US"/>
    </w:rPr>
  </w:style>
  <w:style w:type="paragraph" w:styleId="List">
    <w:name w:val="List"/>
    <w:basedOn w:val="Normal"/>
    <w:pPr>
      <w:widowControl w:val="0"/>
      <w:overflowPunct w:val="0"/>
      <w:autoSpaceDE w:val="0"/>
      <w:spacing w:after="0" w:line="240" w:lineRule="auto"/>
      <w:ind w:left="283" w:hanging="283"/>
    </w:pPr>
    <w:rPr>
      <w:color w:val="auto"/>
      <w:szCs w:val="20"/>
      <w:lang w:eastAsia="en-US"/>
    </w:rPr>
  </w:style>
  <w:style w:type="paragraph" w:styleId="List2">
    <w:name w:val="List 2"/>
    <w:basedOn w:val="Normal"/>
    <w:pPr>
      <w:widowControl w:val="0"/>
      <w:overflowPunct w:val="0"/>
      <w:autoSpaceDE w:val="0"/>
      <w:spacing w:after="0" w:line="240" w:lineRule="auto"/>
      <w:ind w:left="566" w:hanging="283"/>
    </w:pPr>
    <w:rPr>
      <w:color w:val="auto"/>
      <w:szCs w:val="20"/>
      <w:lang w:eastAsia="en-US"/>
    </w:rPr>
  </w:style>
  <w:style w:type="paragraph" w:styleId="List4">
    <w:name w:val="List 4"/>
    <w:basedOn w:val="Normal"/>
    <w:pPr>
      <w:widowControl w:val="0"/>
      <w:overflowPunct w:val="0"/>
      <w:autoSpaceDE w:val="0"/>
      <w:spacing w:after="0" w:line="240" w:lineRule="auto"/>
      <w:ind w:left="1132" w:hanging="283"/>
    </w:pPr>
    <w:rPr>
      <w:color w:val="auto"/>
      <w:szCs w:val="20"/>
      <w:lang w:eastAsia="en-US"/>
    </w:rPr>
  </w:style>
  <w:style w:type="paragraph" w:styleId="ListContinue">
    <w:name w:val="List Continue"/>
    <w:basedOn w:val="Normal"/>
    <w:pPr>
      <w:widowControl w:val="0"/>
      <w:overflowPunct w:val="0"/>
      <w:autoSpaceDE w:val="0"/>
      <w:spacing w:after="120" w:line="240" w:lineRule="auto"/>
      <w:ind w:left="283"/>
    </w:pPr>
    <w:rPr>
      <w:color w:val="auto"/>
      <w:szCs w:val="20"/>
      <w:lang w:eastAsia="en-US"/>
    </w:rPr>
  </w:style>
  <w:style w:type="paragraph" w:styleId="ListContinue2">
    <w:name w:val="List Continue 2"/>
    <w:basedOn w:val="Normal"/>
    <w:pPr>
      <w:widowControl w:val="0"/>
      <w:overflowPunct w:val="0"/>
      <w:autoSpaceDE w:val="0"/>
      <w:spacing w:after="120" w:line="240" w:lineRule="auto"/>
      <w:ind w:left="566"/>
    </w:pPr>
    <w:rPr>
      <w:color w:val="auto"/>
      <w:szCs w:val="20"/>
      <w:lang w:eastAsia="en-US"/>
    </w:rPr>
  </w:style>
  <w:style w:type="paragraph" w:styleId="BodyTextIndent">
    <w:name w:val="Body Text Indent"/>
    <w:basedOn w:val="Normal"/>
    <w:pPr>
      <w:widowControl w:val="0"/>
      <w:overflowPunct w:val="0"/>
      <w:autoSpaceDE w:val="0"/>
      <w:spacing w:after="0" w:line="240" w:lineRule="auto"/>
      <w:ind w:left="288"/>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pPr>
    <w:rPr>
      <w:color w:val="auto"/>
      <w:szCs w:val="20"/>
      <w:lang w:eastAsia="en-US"/>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pPr>
      <w:widowControl w:val="0"/>
      <w:overflowPunct w:val="0"/>
      <w:autoSpaceDE w:val="0"/>
      <w:spacing w:after="60" w:line="240" w:lineRule="auto"/>
      <w:jc w:val="center"/>
    </w:pPr>
    <w:rPr>
      <w:i/>
      <w:color w:val="auto"/>
      <w:szCs w:val="20"/>
      <w:lang w:eastAsia="en-US"/>
    </w:rPr>
  </w:style>
  <w:style w:type="character" w:customStyle="1" w:styleId="SubtitleChar">
    <w:name w:val="Subtitle Char"/>
    <w:basedOn w:val="DefaultParagraphFont"/>
    <w:rPr>
      <w:i/>
      <w:sz w:val="24"/>
      <w:lang w:eastAsia="en-US"/>
    </w:rPr>
  </w:style>
  <w:style w:type="character" w:customStyle="1" w:styleId="CharChar">
    <w:name w:val="Char Char"/>
    <w:rPr>
      <w:rFonts w:ascii="Arial" w:hAnsi="Arial"/>
      <w:lang w:val="en-GB" w:eastAsia="en-US" w:bidi="ar-SA"/>
    </w:r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8">
    <w:name w:val="LFO8"/>
    <w:basedOn w:val="NoList"/>
    <w:pPr>
      <w:numPr>
        <w:numId w:val="7"/>
      </w:numPr>
    </w:pPr>
  </w:style>
  <w:style w:type="numbering" w:customStyle="1" w:styleId="LFO2">
    <w:name w:val="LFO2"/>
    <w:basedOn w:val="NoList"/>
    <w:pPr>
      <w:numPr>
        <w:numId w:val="8"/>
      </w:numPr>
    </w:pPr>
  </w:style>
  <w:style w:type="numbering" w:customStyle="1" w:styleId="LFO3">
    <w:name w:val="LFO3"/>
    <w:basedOn w:val="NoList"/>
    <w:pPr>
      <w:numPr>
        <w:numId w:val="9"/>
      </w:numPr>
    </w:pPr>
  </w:style>
  <w:style w:type="numbering" w:customStyle="1" w:styleId="LFO4">
    <w:name w:val="LFO4"/>
    <w:basedOn w:val="NoList"/>
    <w:pPr>
      <w:numPr>
        <w:numId w:val="10"/>
      </w:numPr>
    </w:pPr>
  </w:style>
  <w:style w:type="numbering" w:customStyle="1" w:styleId="LFO5">
    <w:name w:val="LFO5"/>
    <w:basedOn w:val="NoList"/>
    <w:pPr>
      <w:numPr>
        <w:numId w:val="11"/>
      </w:numPr>
    </w:pPr>
  </w:style>
  <w:style w:type="numbering" w:customStyle="1" w:styleId="LFO6">
    <w:name w:val="LFO6"/>
    <w:basedOn w:val="NoList"/>
    <w:pPr>
      <w:numPr>
        <w:numId w:val="12"/>
      </w:numPr>
    </w:pPr>
  </w:style>
  <w:style w:type="numbering" w:customStyle="1" w:styleId="LFO7">
    <w:name w:val="LFO7"/>
    <w:basedOn w:val="NoList"/>
    <w:pPr>
      <w:numPr>
        <w:numId w:val="13"/>
      </w:numPr>
    </w:pPr>
  </w:style>
  <w:style w:type="numbering" w:customStyle="1" w:styleId="LFO81">
    <w:name w:val="LFO8_1"/>
    <w:basedOn w:val="NoList"/>
    <w:pPr>
      <w:numPr>
        <w:numId w:val="14"/>
      </w:numPr>
    </w:pPr>
  </w:style>
  <w:style w:type="numbering" w:customStyle="1" w:styleId="LFO9">
    <w:name w:val="LFO9"/>
    <w:basedOn w:val="NoList"/>
    <w:pPr>
      <w:numPr>
        <w:numId w:val="15"/>
      </w:numPr>
    </w:pPr>
  </w:style>
  <w:style w:type="numbering" w:customStyle="1" w:styleId="LFO10">
    <w:name w:val="LFO10"/>
    <w:basedOn w:val="NoList"/>
    <w:pPr>
      <w:numPr>
        <w:numId w:val="16"/>
      </w:numPr>
    </w:pPr>
  </w:style>
  <w:style w:type="numbering" w:customStyle="1" w:styleId="LFO11">
    <w:name w:val="LFO11"/>
    <w:basedOn w:val="NoList"/>
    <w:pPr>
      <w:numPr>
        <w:numId w:val="17"/>
      </w:numPr>
    </w:pPr>
  </w:style>
  <w:style w:type="numbering" w:customStyle="1" w:styleId="LFO18">
    <w:name w:val="LFO18"/>
    <w:basedOn w:val="NoList"/>
    <w:pPr>
      <w:numPr>
        <w:numId w:val="18"/>
      </w:numPr>
    </w:pPr>
  </w:style>
  <w:style w:type="paragraph" w:styleId="Revision">
    <w:name w:val="Revision"/>
    <w:hidden/>
    <w:uiPriority w:val="99"/>
    <w:semiHidden/>
    <w:rsid w:val="00A602B3"/>
    <w:pPr>
      <w:autoSpaceDN/>
      <w:textAlignment w:val="auto"/>
    </w:pPr>
    <w:rPr>
      <w:color w:val="0D0D0D"/>
      <w:sz w:val="24"/>
      <w:szCs w:val="24"/>
    </w:rPr>
  </w:style>
  <w:style w:type="character" w:customStyle="1" w:styleId="UnresolvedMention1">
    <w:name w:val="Unresolved Mention1"/>
    <w:basedOn w:val="DefaultParagraphFont"/>
    <w:uiPriority w:val="99"/>
    <w:unhideWhenUsed/>
    <w:rsid w:val="00553429"/>
    <w:rPr>
      <w:color w:val="605E5C"/>
      <w:shd w:val="clear" w:color="auto" w:fill="E1DFDD"/>
    </w:rPr>
  </w:style>
  <w:style w:type="character" w:customStyle="1" w:styleId="Mention1">
    <w:name w:val="Mention1"/>
    <w:basedOn w:val="DefaultParagraphFont"/>
    <w:uiPriority w:val="99"/>
    <w:unhideWhenUsed/>
    <w:rsid w:val="00553429"/>
    <w:rPr>
      <w:color w:val="2B579A"/>
      <w:shd w:val="clear" w:color="auto" w:fill="E1DFDD"/>
    </w:rPr>
  </w:style>
  <w:style w:type="character" w:styleId="UnresolvedMention">
    <w:name w:val="Unresolved Mention"/>
    <w:basedOn w:val="DefaultParagraphFont"/>
    <w:uiPriority w:val="99"/>
    <w:semiHidden/>
    <w:unhideWhenUsed/>
    <w:rsid w:val="005E6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3742">
      <w:bodyDiv w:val="1"/>
      <w:marLeft w:val="0"/>
      <w:marRight w:val="0"/>
      <w:marTop w:val="0"/>
      <w:marBottom w:val="0"/>
      <w:divBdr>
        <w:top w:val="none" w:sz="0" w:space="0" w:color="auto"/>
        <w:left w:val="none" w:sz="0" w:space="0" w:color="auto"/>
        <w:bottom w:val="none" w:sz="0" w:space="0" w:color="auto"/>
        <w:right w:val="none" w:sz="0" w:space="0" w:color="auto"/>
      </w:divBdr>
    </w:div>
    <w:div w:id="1193688783">
      <w:bodyDiv w:val="1"/>
      <w:marLeft w:val="0"/>
      <w:marRight w:val="0"/>
      <w:marTop w:val="0"/>
      <w:marBottom w:val="0"/>
      <w:divBdr>
        <w:top w:val="none" w:sz="0" w:space="0" w:color="auto"/>
        <w:left w:val="none" w:sz="0" w:space="0" w:color="auto"/>
        <w:bottom w:val="none" w:sz="0" w:space="0" w:color="auto"/>
        <w:right w:val="none" w:sz="0" w:space="0" w:color="auto"/>
      </w:divBdr>
    </w:div>
    <w:div w:id="130503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acebook.com/educationgovuk" TargetMode="External"/><Relationship Id="rId7" Type="http://schemas.openxmlformats.org/officeDocument/2006/relationships/settings" Target="settings.xml"/><Relationship Id="rId12" Type="http://schemas.openxmlformats.org/officeDocument/2006/relationships/hyperlink" Target="http://w3.lexis.com:80/uk/legal/search/runRemoteLink.do?service=citation&amp;langcountry=GB&amp;risb=21_T7301337871&amp;A=0.9967462013224926&amp;linkInfo=F%23GB%23UK_ACTS%23num%252006_46a_Title%25&amp;bct=A" TargetMode="External"/><Relationship Id="rId17" Type="http://schemas.openxmlformats.org/officeDocument/2006/relationships/hyperlink" Target="http://www.gov.uk/government/public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psi@nationalarchives.gsi.gov.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twitter.com/educati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ionalarchives.gov.uk/doc/open-government-licence/version/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04479b-608a-46cb-b3b6-e53299142169">
      <Value>1</Value>
    </TaxCatchAll>
    <lcf76f155ced4ddcb4097134ff3c332f xmlns="fe7e8be9-edda-463e-8e30-092f0495d2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740126-6297-4303-AF13-A51464B60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8be9-edda-463e-8e30-092f0495d252"/>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7F008-8D53-4F28-ADAE-32D70663FE58}">
  <ds:schemaRefs>
    <ds:schemaRef ds:uri="http://schemas.openxmlformats.org/officeDocument/2006/bibliography"/>
  </ds:schemaRefs>
</ds:datastoreItem>
</file>

<file path=customXml/itemProps3.xml><?xml version="1.0" encoding="utf-8"?>
<ds:datastoreItem xmlns:ds="http://schemas.openxmlformats.org/officeDocument/2006/customXml" ds:itemID="{BC9BA8A0-E8B1-4F9D-96B3-719BDCAA47DE}">
  <ds:schemaRefs>
    <ds:schemaRef ds:uri="http://schemas.microsoft.com/sharepoint/v3/contenttype/forms"/>
  </ds:schemaRefs>
</ds:datastoreItem>
</file>

<file path=customXml/itemProps4.xml><?xml version="1.0" encoding="utf-8"?>
<ds:datastoreItem xmlns:ds="http://schemas.openxmlformats.org/officeDocument/2006/customXml" ds:itemID="{63C319B4-8697-4A84-AAF2-414DED9660C8}">
  <ds:schemaRefs>
    <ds:schemaRef ds:uri="http://schemas.microsoft.com/office/2006/metadata/properties"/>
    <ds:schemaRef ds:uri="http://schemas.microsoft.com/office/infopath/2007/PartnerControls"/>
    <ds:schemaRef ds:uri="8c566321-f672-4e06-a901-b5e72b4c4357"/>
    <ds:schemaRef ds:uri="ea1ae7be-4841-42a9-82df-d20860161f02"/>
    <ds:schemaRef ds:uri="7704479b-608a-46cb-b3b6-e53299142169"/>
    <ds:schemaRef ds:uri="c90fd464-7aa0-43d4-b8c4-b89afe5131a9"/>
    <ds:schemaRef ds:uri="fe7e8be9-edda-463e-8e30-092f0495d2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11663</Words>
  <Characters>66483</Characters>
  <Application>Microsoft Office Word</Application>
  <DocSecurity>4</DocSecurity>
  <Lines>554</Lines>
  <Paragraphs>155</Paragraphs>
  <ScaleCrop>false</ScaleCrop>
  <HeadingPairs>
    <vt:vector size="2" baseType="variant">
      <vt:variant>
        <vt:lpstr>Title</vt:lpstr>
      </vt:variant>
      <vt:variant>
        <vt:i4>1</vt:i4>
      </vt:variant>
    </vt:vector>
  </HeadingPairs>
  <TitlesOfParts>
    <vt:vector size="1" baseType="lpstr">
      <vt:lpstr>20151901_Model_One_mainstream_free_and_studio_v4_with_Mbr_benefits_change_and_written_special_resolution_amended</vt:lpstr>
    </vt:vector>
  </TitlesOfParts>
  <Company>DfE</Company>
  <LinksUpToDate>false</LinksUpToDate>
  <CharactersWithSpaces>77991</CharactersWithSpaces>
  <SharedDoc>false</SharedDoc>
  <HLinks>
    <vt:vector size="522" baseType="variant">
      <vt:variant>
        <vt:i4>2818098</vt:i4>
      </vt:variant>
      <vt:variant>
        <vt:i4>438</vt:i4>
      </vt:variant>
      <vt:variant>
        <vt:i4>0</vt:i4>
      </vt:variant>
      <vt:variant>
        <vt:i4>5</vt:i4>
      </vt:variant>
      <vt:variant>
        <vt:lpwstr>http://www.facebook.com/educationgovuk</vt:lpwstr>
      </vt:variant>
      <vt:variant>
        <vt:lpwstr/>
      </vt:variant>
      <vt:variant>
        <vt:i4>5373964</vt:i4>
      </vt:variant>
      <vt:variant>
        <vt:i4>435</vt:i4>
      </vt:variant>
      <vt:variant>
        <vt:i4>0</vt:i4>
      </vt:variant>
      <vt:variant>
        <vt:i4>5</vt:i4>
      </vt:variant>
      <vt:variant>
        <vt:lpwstr>http://twitter.com/educationgovuk</vt:lpwstr>
      </vt:variant>
      <vt:variant>
        <vt:lpwstr/>
      </vt:variant>
      <vt:variant>
        <vt:i4>524372</vt:i4>
      </vt:variant>
      <vt:variant>
        <vt:i4>432</vt:i4>
      </vt:variant>
      <vt:variant>
        <vt:i4>0</vt:i4>
      </vt:variant>
      <vt:variant>
        <vt:i4>5</vt:i4>
      </vt:variant>
      <vt:variant>
        <vt:lpwstr>http://www.gov.uk/government/publications</vt:lpwstr>
      </vt:variant>
      <vt:variant>
        <vt:lpwstr/>
      </vt:variant>
      <vt:variant>
        <vt:i4>1769552</vt:i4>
      </vt:variant>
      <vt:variant>
        <vt:i4>429</vt:i4>
      </vt:variant>
      <vt:variant>
        <vt:i4>0</vt:i4>
      </vt:variant>
      <vt:variant>
        <vt:i4>5</vt:i4>
      </vt:variant>
      <vt:variant>
        <vt:lpwstr>http://www.education.gov.uk/contactus</vt:lpwstr>
      </vt:variant>
      <vt:variant>
        <vt:lpwstr/>
      </vt:variant>
      <vt:variant>
        <vt:i4>3670022</vt:i4>
      </vt:variant>
      <vt:variant>
        <vt:i4>426</vt:i4>
      </vt:variant>
      <vt:variant>
        <vt:i4>0</vt:i4>
      </vt:variant>
      <vt:variant>
        <vt:i4>5</vt:i4>
      </vt:variant>
      <vt:variant>
        <vt:lpwstr>mailto:psi@nationalarchives.gsi.gov.uk</vt:lpwstr>
      </vt:variant>
      <vt:variant>
        <vt:lpwstr/>
      </vt:variant>
      <vt:variant>
        <vt:i4>5570571</vt:i4>
      </vt:variant>
      <vt:variant>
        <vt:i4>423</vt:i4>
      </vt:variant>
      <vt:variant>
        <vt:i4>0</vt:i4>
      </vt:variant>
      <vt:variant>
        <vt:i4>5</vt:i4>
      </vt:variant>
      <vt:variant>
        <vt:lpwstr>http://www.nationalarchives.gov.uk/doc/open-government-licence/version/2</vt:lpwstr>
      </vt:variant>
      <vt:variant>
        <vt:lpwstr/>
      </vt:variant>
      <vt:variant>
        <vt:i4>8323188</vt:i4>
      </vt:variant>
      <vt:variant>
        <vt:i4>420</vt:i4>
      </vt:variant>
      <vt:variant>
        <vt:i4>0</vt:i4>
      </vt:variant>
      <vt:variant>
        <vt:i4>5</vt:i4>
      </vt:variant>
      <vt:variant>
        <vt:lpwstr>http://w3.lexis.com/uk/legal/search/runRemoteLink.do?service=citation&amp;langcountry=GB&amp;risb=21_T7301337871&amp;A=0.9967462013224926&amp;linkInfo=F%23GB%23UK_ACTS%23num%252006_46a_Title%25&amp;bct=A</vt:lpwstr>
      </vt:variant>
      <vt:variant>
        <vt:lpwstr/>
      </vt:variant>
      <vt:variant>
        <vt:i4>1048606</vt:i4>
      </vt:variant>
      <vt:variant>
        <vt:i4>417</vt:i4>
      </vt:variant>
      <vt:variant>
        <vt:i4>0</vt:i4>
      </vt:variant>
      <vt:variant>
        <vt:i4>5</vt:i4>
      </vt:variant>
      <vt:variant>
        <vt:lpwstr/>
      </vt:variant>
      <vt:variant>
        <vt:lpwstr>Rules</vt:lpwstr>
      </vt:variant>
      <vt:variant>
        <vt:i4>524294</vt:i4>
      </vt:variant>
      <vt:variant>
        <vt:i4>414</vt:i4>
      </vt:variant>
      <vt:variant>
        <vt:i4>0</vt:i4>
      </vt:variant>
      <vt:variant>
        <vt:i4>5</vt:i4>
      </vt:variant>
      <vt:variant>
        <vt:lpwstr/>
      </vt:variant>
      <vt:variant>
        <vt:lpwstr>VirtPart</vt:lpwstr>
      </vt:variant>
      <vt:variant>
        <vt:i4>7077996</vt:i4>
      </vt:variant>
      <vt:variant>
        <vt:i4>411</vt:i4>
      </vt:variant>
      <vt:variant>
        <vt:i4>0</vt:i4>
      </vt:variant>
      <vt:variant>
        <vt:i4>5</vt:i4>
      </vt:variant>
      <vt:variant>
        <vt:lpwstr/>
      </vt:variant>
      <vt:variant>
        <vt:lpwstr>AnnAcc</vt:lpwstr>
      </vt:variant>
      <vt:variant>
        <vt:i4>7405689</vt:i4>
      </vt:variant>
      <vt:variant>
        <vt:i4>408</vt:i4>
      </vt:variant>
      <vt:variant>
        <vt:i4>0</vt:i4>
      </vt:variant>
      <vt:variant>
        <vt:i4>5</vt:i4>
      </vt:variant>
      <vt:variant>
        <vt:lpwstr/>
      </vt:variant>
      <vt:variant>
        <vt:lpwstr>GPmust</vt:lpwstr>
      </vt:variant>
      <vt:variant>
        <vt:i4>983052</vt:i4>
      </vt:variant>
      <vt:variant>
        <vt:i4>405</vt:i4>
      </vt:variant>
      <vt:variant>
        <vt:i4>0</vt:i4>
      </vt:variant>
      <vt:variant>
        <vt:i4>5</vt:i4>
      </vt:variant>
      <vt:variant>
        <vt:lpwstr/>
      </vt:variant>
      <vt:variant>
        <vt:lpwstr>TrustDisqual</vt:lpwstr>
      </vt:variant>
      <vt:variant>
        <vt:i4>1703962</vt:i4>
      </vt:variant>
      <vt:variant>
        <vt:i4>402</vt:i4>
      </vt:variant>
      <vt:variant>
        <vt:i4>0</vt:i4>
      </vt:variant>
      <vt:variant>
        <vt:i4>5</vt:i4>
      </vt:variant>
      <vt:variant>
        <vt:lpwstr/>
      </vt:variant>
      <vt:variant>
        <vt:lpwstr>TrustToO</vt:lpwstr>
      </vt:variant>
      <vt:variant>
        <vt:i4>6881377</vt:i4>
      </vt:variant>
      <vt:variant>
        <vt:i4>399</vt:i4>
      </vt:variant>
      <vt:variant>
        <vt:i4>0</vt:i4>
      </vt:variant>
      <vt:variant>
        <vt:i4>5</vt:i4>
      </vt:variant>
      <vt:variant>
        <vt:lpwstr/>
      </vt:variant>
      <vt:variant>
        <vt:lpwstr>VertPartGM</vt:lpwstr>
      </vt:variant>
      <vt:variant>
        <vt:i4>6946923</vt:i4>
      </vt:variant>
      <vt:variant>
        <vt:i4>396</vt:i4>
      </vt:variant>
      <vt:variant>
        <vt:i4>0</vt:i4>
      </vt:variant>
      <vt:variant>
        <vt:i4>5</vt:i4>
      </vt:variant>
      <vt:variant>
        <vt:lpwstr/>
      </vt:variant>
      <vt:variant>
        <vt:lpwstr>Quorum</vt:lpwstr>
      </vt:variant>
      <vt:variant>
        <vt:i4>6750305</vt:i4>
      </vt:variant>
      <vt:variant>
        <vt:i4>393</vt:i4>
      </vt:variant>
      <vt:variant>
        <vt:i4>0</vt:i4>
      </vt:variant>
      <vt:variant>
        <vt:i4>5</vt:i4>
      </vt:variant>
      <vt:variant>
        <vt:lpwstr/>
      </vt:variant>
      <vt:variant>
        <vt:lpwstr>AGM</vt:lpwstr>
      </vt:variant>
      <vt:variant>
        <vt:i4>2031630</vt:i4>
      </vt:variant>
      <vt:variant>
        <vt:i4>390</vt:i4>
      </vt:variant>
      <vt:variant>
        <vt:i4>0</vt:i4>
      </vt:variant>
      <vt:variant>
        <vt:i4>5</vt:i4>
      </vt:variant>
      <vt:variant>
        <vt:lpwstr/>
      </vt:variant>
      <vt:variant>
        <vt:lpwstr>MemberChariP</vt:lpwstr>
      </vt:variant>
      <vt:variant>
        <vt:i4>786439</vt:i4>
      </vt:variant>
      <vt:variant>
        <vt:i4>387</vt:i4>
      </vt:variant>
      <vt:variant>
        <vt:i4>0</vt:i4>
      </vt:variant>
      <vt:variant>
        <vt:i4>5</vt:i4>
      </vt:variant>
      <vt:variant>
        <vt:lpwstr/>
      </vt:variant>
      <vt:variant>
        <vt:lpwstr>MemberDisqual</vt:lpwstr>
      </vt:variant>
      <vt:variant>
        <vt:i4>1769484</vt:i4>
      </vt:variant>
      <vt:variant>
        <vt:i4>384</vt:i4>
      </vt:variant>
      <vt:variant>
        <vt:i4>0</vt:i4>
      </vt:variant>
      <vt:variant>
        <vt:i4>5</vt:i4>
      </vt:variant>
      <vt:variant>
        <vt:lpwstr/>
      </vt:variant>
      <vt:variant>
        <vt:lpwstr>MemberInd</vt:lpwstr>
      </vt:variant>
      <vt:variant>
        <vt:i4>1900574</vt:i4>
      </vt:variant>
      <vt:variant>
        <vt:i4>381</vt:i4>
      </vt:variant>
      <vt:variant>
        <vt:i4>0</vt:i4>
      </vt:variant>
      <vt:variant>
        <vt:i4>5</vt:i4>
      </vt:variant>
      <vt:variant>
        <vt:lpwstr/>
      </vt:variant>
      <vt:variant>
        <vt:lpwstr>Expenses</vt:lpwstr>
      </vt:variant>
      <vt:variant>
        <vt:i4>851988</vt:i4>
      </vt:variant>
      <vt:variant>
        <vt:i4>378</vt:i4>
      </vt:variant>
      <vt:variant>
        <vt:i4>0</vt:i4>
      </vt:variant>
      <vt:variant>
        <vt:i4>5</vt:i4>
      </vt:variant>
      <vt:variant>
        <vt:lpwstr/>
      </vt:variant>
      <vt:variant>
        <vt:lpwstr>ElecForm</vt:lpwstr>
      </vt:variant>
      <vt:variant>
        <vt:i4>6684787</vt:i4>
      </vt:variant>
      <vt:variant>
        <vt:i4>375</vt:i4>
      </vt:variant>
      <vt:variant>
        <vt:i4>0</vt:i4>
      </vt:variant>
      <vt:variant>
        <vt:i4>5</vt:i4>
      </vt:variant>
      <vt:variant>
        <vt:lpwstr/>
      </vt:variant>
      <vt:variant>
        <vt:lpwstr>ElecSig</vt:lpwstr>
      </vt:variant>
      <vt:variant>
        <vt:i4>786453</vt:i4>
      </vt:variant>
      <vt:variant>
        <vt:i4>372</vt:i4>
      </vt:variant>
      <vt:variant>
        <vt:i4>0</vt:i4>
      </vt:variant>
      <vt:variant>
        <vt:i4>5</vt:i4>
      </vt:variant>
      <vt:variant>
        <vt:lpwstr/>
      </vt:variant>
      <vt:variant>
        <vt:lpwstr>Vice</vt:lpwstr>
      </vt:variant>
      <vt:variant>
        <vt:i4>7995492</vt:i4>
      </vt:variant>
      <vt:variant>
        <vt:i4>369</vt:i4>
      </vt:variant>
      <vt:variant>
        <vt:i4>0</vt:i4>
      </vt:variant>
      <vt:variant>
        <vt:i4>5</vt:i4>
      </vt:variant>
      <vt:variant>
        <vt:lpwstr/>
      </vt:variant>
      <vt:variant>
        <vt:lpwstr>SeriousCrimOff</vt:lpwstr>
      </vt:variant>
      <vt:variant>
        <vt:i4>7340140</vt:i4>
      </vt:variant>
      <vt:variant>
        <vt:i4>366</vt:i4>
      </vt:variant>
      <vt:variant>
        <vt:i4>0</vt:i4>
      </vt:variant>
      <vt:variant>
        <vt:i4>5</vt:i4>
      </vt:variant>
      <vt:variant>
        <vt:lpwstr/>
      </vt:variant>
      <vt:variant>
        <vt:lpwstr>Parent</vt:lpwstr>
      </vt:variant>
      <vt:variant>
        <vt:i4>851988</vt:i4>
      </vt:variant>
      <vt:variant>
        <vt:i4>363</vt:i4>
      </vt:variant>
      <vt:variant>
        <vt:i4>0</vt:i4>
      </vt:variant>
      <vt:variant>
        <vt:i4>5</vt:i4>
      </vt:variant>
      <vt:variant>
        <vt:lpwstr/>
      </vt:variant>
      <vt:variant>
        <vt:lpwstr>ElecForm</vt:lpwstr>
      </vt:variant>
      <vt:variant>
        <vt:i4>2031628</vt:i4>
      </vt:variant>
      <vt:variant>
        <vt:i4>360</vt:i4>
      </vt:variant>
      <vt:variant>
        <vt:i4>0</vt:i4>
      </vt:variant>
      <vt:variant>
        <vt:i4>5</vt:i4>
      </vt:variant>
      <vt:variant>
        <vt:lpwstr/>
      </vt:variant>
      <vt:variant>
        <vt:lpwstr>CoOpt</vt:lpwstr>
      </vt:variant>
      <vt:variant>
        <vt:i4>65538</vt:i4>
      </vt:variant>
      <vt:variant>
        <vt:i4>357</vt:i4>
      </vt:variant>
      <vt:variant>
        <vt:i4>0</vt:i4>
      </vt:variant>
      <vt:variant>
        <vt:i4>5</vt:i4>
      </vt:variant>
      <vt:variant>
        <vt:lpwstr/>
      </vt:variant>
      <vt:variant>
        <vt:lpwstr>Chair</vt:lpwstr>
      </vt:variant>
      <vt:variant>
        <vt:i4>1245245</vt:i4>
      </vt:variant>
      <vt:variant>
        <vt:i4>350</vt:i4>
      </vt:variant>
      <vt:variant>
        <vt:i4>0</vt:i4>
      </vt:variant>
      <vt:variant>
        <vt:i4>5</vt:i4>
      </vt:variant>
      <vt:variant>
        <vt:lpwstr/>
      </vt:variant>
      <vt:variant>
        <vt:lpwstr>_Toc75518979</vt:lpwstr>
      </vt:variant>
      <vt:variant>
        <vt:i4>1179709</vt:i4>
      </vt:variant>
      <vt:variant>
        <vt:i4>344</vt:i4>
      </vt:variant>
      <vt:variant>
        <vt:i4>0</vt:i4>
      </vt:variant>
      <vt:variant>
        <vt:i4>5</vt:i4>
      </vt:variant>
      <vt:variant>
        <vt:lpwstr/>
      </vt:variant>
      <vt:variant>
        <vt:lpwstr>_Toc75518978</vt:lpwstr>
      </vt:variant>
      <vt:variant>
        <vt:i4>1900605</vt:i4>
      </vt:variant>
      <vt:variant>
        <vt:i4>338</vt:i4>
      </vt:variant>
      <vt:variant>
        <vt:i4>0</vt:i4>
      </vt:variant>
      <vt:variant>
        <vt:i4>5</vt:i4>
      </vt:variant>
      <vt:variant>
        <vt:lpwstr/>
      </vt:variant>
      <vt:variant>
        <vt:lpwstr>_Toc75518977</vt:lpwstr>
      </vt:variant>
      <vt:variant>
        <vt:i4>1835069</vt:i4>
      </vt:variant>
      <vt:variant>
        <vt:i4>332</vt:i4>
      </vt:variant>
      <vt:variant>
        <vt:i4>0</vt:i4>
      </vt:variant>
      <vt:variant>
        <vt:i4>5</vt:i4>
      </vt:variant>
      <vt:variant>
        <vt:lpwstr/>
      </vt:variant>
      <vt:variant>
        <vt:lpwstr>_Toc75518976</vt:lpwstr>
      </vt:variant>
      <vt:variant>
        <vt:i4>2031677</vt:i4>
      </vt:variant>
      <vt:variant>
        <vt:i4>326</vt:i4>
      </vt:variant>
      <vt:variant>
        <vt:i4>0</vt:i4>
      </vt:variant>
      <vt:variant>
        <vt:i4>5</vt:i4>
      </vt:variant>
      <vt:variant>
        <vt:lpwstr/>
      </vt:variant>
      <vt:variant>
        <vt:lpwstr>_Toc75518975</vt:lpwstr>
      </vt:variant>
      <vt:variant>
        <vt:i4>1966141</vt:i4>
      </vt:variant>
      <vt:variant>
        <vt:i4>320</vt:i4>
      </vt:variant>
      <vt:variant>
        <vt:i4>0</vt:i4>
      </vt:variant>
      <vt:variant>
        <vt:i4>5</vt:i4>
      </vt:variant>
      <vt:variant>
        <vt:lpwstr/>
      </vt:variant>
      <vt:variant>
        <vt:lpwstr>_Toc75518974</vt:lpwstr>
      </vt:variant>
      <vt:variant>
        <vt:i4>1638461</vt:i4>
      </vt:variant>
      <vt:variant>
        <vt:i4>314</vt:i4>
      </vt:variant>
      <vt:variant>
        <vt:i4>0</vt:i4>
      </vt:variant>
      <vt:variant>
        <vt:i4>5</vt:i4>
      </vt:variant>
      <vt:variant>
        <vt:lpwstr/>
      </vt:variant>
      <vt:variant>
        <vt:lpwstr>_Toc75518973</vt:lpwstr>
      </vt:variant>
      <vt:variant>
        <vt:i4>1572925</vt:i4>
      </vt:variant>
      <vt:variant>
        <vt:i4>308</vt:i4>
      </vt:variant>
      <vt:variant>
        <vt:i4>0</vt:i4>
      </vt:variant>
      <vt:variant>
        <vt:i4>5</vt:i4>
      </vt:variant>
      <vt:variant>
        <vt:lpwstr/>
      </vt:variant>
      <vt:variant>
        <vt:lpwstr>_Toc75518972</vt:lpwstr>
      </vt:variant>
      <vt:variant>
        <vt:i4>1769533</vt:i4>
      </vt:variant>
      <vt:variant>
        <vt:i4>302</vt:i4>
      </vt:variant>
      <vt:variant>
        <vt:i4>0</vt:i4>
      </vt:variant>
      <vt:variant>
        <vt:i4>5</vt:i4>
      </vt:variant>
      <vt:variant>
        <vt:lpwstr/>
      </vt:variant>
      <vt:variant>
        <vt:lpwstr>_Toc75518971</vt:lpwstr>
      </vt:variant>
      <vt:variant>
        <vt:i4>1703997</vt:i4>
      </vt:variant>
      <vt:variant>
        <vt:i4>296</vt:i4>
      </vt:variant>
      <vt:variant>
        <vt:i4>0</vt:i4>
      </vt:variant>
      <vt:variant>
        <vt:i4>5</vt:i4>
      </vt:variant>
      <vt:variant>
        <vt:lpwstr/>
      </vt:variant>
      <vt:variant>
        <vt:lpwstr>_Toc75518970</vt:lpwstr>
      </vt:variant>
      <vt:variant>
        <vt:i4>1245244</vt:i4>
      </vt:variant>
      <vt:variant>
        <vt:i4>290</vt:i4>
      </vt:variant>
      <vt:variant>
        <vt:i4>0</vt:i4>
      </vt:variant>
      <vt:variant>
        <vt:i4>5</vt:i4>
      </vt:variant>
      <vt:variant>
        <vt:lpwstr/>
      </vt:variant>
      <vt:variant>
        <vt:lpwstr>_Toc75518969</vt:lpwstr>
      </vt:variant>
      <vt:variant>
        <vt:i4>1179708</vt:i4>
      </vt:variant>
      <vt:variant>
        <vt:i4>284</vt:i4>
      </vt:variant>
      <vt:variant>
        <vt:i4>0</vt:i4>
      </vt:variant>
      <vt:variant>
        <vt:i4>5</vt:i4>
      </vt:variant>
      <vt:variant>
        <vt:lpwstr/>
      </vt:variant>
      <vt:variant>
        <vt:lpwstr>_Toc75518968</vt:lpwstr>
      </vt:variant>
      <vt:variant>
        <vt:i4>1900604</vt:i4>
      </vt:variant>
      <vt:variant>
        <vt:i4>278</vt:i4>
      </vt:variant>
      <vt:variant>
        <vt:i4>0</vt:i4>
      </vt:variant>
      <vt:variant>
        <vt:i4>5</vt:i4>
      </vt:variant>
      <vt:variant>
        <vt:lpwstr/>
      </vt:variant>
      <vt:variant>
        <vt:lpwstr>_Toc75518967</vt:lpwstr>
      </vt:variant>
      <vt:variant>
        <vt:i4>1835068</vt:i4>
      </vt:variant>
      <vt:variant>
        <vt:i4>272</vt:i4>
      </vt:variant>
      <vt:variant>
        <vt:i4>0</vt:i4>
      </vt:variant>
      <vt:variant>
        <vt:i4>5</vt:i4>
      </vt:variant>
      <vt:variant>
        <vt:lpwstr/>
      </vt:variant>
      <vt:variant>
        <vt:lpwstr>_Toc75518966</vt:lpwstr>
      </vt:variant>
      <vt:variant>
        <vt:i4>2031676</vt:i4>
      </vt:variant>
      <vt:variant>
        <vt:i4>266</vt:i4>
      </vt:variant>
      <vt:variant>
        <vt:i4>0</vt:i4>
      </vt:variant>
      <vt:variant>
        <vt:i4>5</vt:i4>
      </vt:variant>
      <vt:variant>
        <vt:lpwstr/>
      </vt:variant>
      <vt:variant>
        <vt:lpwstr>_Toc75518965</vt:lpwstr>
      </vt:variant>
      <vt:variant>
        <vt:i4>1966140</vt:i4>
      </vt:variant>
      <vt:variant>
        <vt:i4>260</vt:i4>
      </vt:variant>
      <vt:variant>
        <vt:i4>0</vt:i4>
      </vt:variant>
      <vt:variant>
        <vt:i4>5</vt:i4>
      </vt:variant>
      <vt:variant>
        <vt:lpwstr/>
      </vt:variant>
      <vt:variant>
        <vt:lpwstr>_Toc75518964</vt:lpwstr>
      </vt:variant>
      <vt:variant>
        <vt:i4>1638460</vt:i4>
      </vt:variant>
      <vt:variant>
        <vt:i4>254</vt:i4>
      </vt:variant>
      <vt:variant>
        <vt:i4>0</vt:i4>
      </vt:variant>
      <vt:variant>
        <vt:i4>5</vt:i4>
      </vt:variant>
      <vt:variant>
        <vt:lpwstr/>
      </vt:variant>
      <vt:variant>
        <vt:lpwstr>_Toc75518963</vt:lpwstr>
      </vt:variant>
      <vt:variant>
        <vt:i4>1572924</vt:i4>
      </vt:variant>
      <vt:variant>
        <vt:i4>248</vt:i4>
      </vt:variant>
      <vt:variant>
        <vt:i4>0</vt:i4>
      </vt:variant>
      <vt:variant>
        <vt:i4>5</vt:i4>
      </vt:variant>
      <vt:variant>
        <vt:lpwstr/>
      </vt:variant>
      <vt:variant>
        <vt:lpwstr>_Toc75518962</vt:lpwstr>
      </vt:variant>
      <vt:variant>
        <vt:i4>1769532</vt:i4>
      </vt:variant>
      <vt:variant>
        <vt:i4>242</vt:i4>
      </vt:variant>
      <vt:variant>
        <vt:i4>0</vt:i4>
      </vt:variant>
      <vt:variant>
        <vt:i4>5</vt:i4>
      </vt:variant>
      <vt:variant>
        <vt:lpwstr/>
      </vt:variant>
      <vt:variant>
        <vt:lpwstr>_Toc75518961</vt:lpwstr>
      </vt:variant>
      <vt:variant>
        <vt:i4>1703996</vt:i4>
      </vt:variant>
      <vt:variant>
        <vt:i4>236</vt:i4>
      </vt:variant>
      <vt:variant>
        <vt:i4>0</vt:i4>
      </vt:variant>
      <vt:variant>
        <vt:i4>5</vt:i4>
      </vt:variant>
      <vt:variant>
        <vt:lpwstr/>
      </vt:variant>
      <vt:variant>
        <vt:lpwstr>_Toc75518960</vt:lpwstr>
      </vt:variant>
      <vt:variant>
        <vt:i4>1245247</vt:i4>
      </vt:variant>
      <vt:variant>
        <vt:i4>230</vt:i4>
      </vt:variant>
      <vt:variant>
        <vt:i4>0</vt:i4>
      </vt:variant>
      <vt:variant>
        <vt:i4>5</vt:i4>
      </vt:variant>
      <vt:variant>
        <vt:lpwstr/>
      </vt:variant>
      <vt:variant>
        <vt:lpwstr>_Toc75518959</vt:lpwstr>
      </vt:variant>
      <vt:variant>
        <vt:i4>1179711</vt:i4>
      </vt:variant>
      <vt:variant>
        <vt:i4>224</vt:i4>
      </vt:variant>
      <vt:variant>
        <vt:i4>0</vt:i4>
      </vt:variant>
      <vt:variant>
        <vt:i4>5</vt:i4>
      </vt:variant>
      <vt:variant>
        <vt:lpwstr/>
      </vt:variant>
      <vt:variant>
        <vt:lpwstr>_Toc75518958</vt:lpwstr>
      </vt:variant>
      <vt:variant>
        <vt:i4>1900607</vt:i4>
      </vt:variant>
      <vt:variant>
        <vt:i4>218</vt:i4>
      </vt:variant>
      <vt:variant>
        <vt:i4>0</vt:i4>
      </vt:variant>
      <vt:variant>
        <vt:i4>5</vt:i4>
      </vt:variant>
      <vt:variant>
        <vt:lpwstr/>
      </vt:variant>
      <vt:variant>
        <vt:lpwstr>_Toc75518957</vt:lpwstr>
      </vt:variant>
      <vt:variant>
        <vt:i4>1835071</vt:i4>
      </vt:variant>
      <vt:variant>
        <vt:i4>212</vt:i4>
      </vt:variant>
      <vt:variant>
        <vt:i4>0</vt:i4>
      </vt:variant>
      <vt:variant>
        <vt:i4>5</vt:i4>
      </vt:variant>
      <vt:variant>
        <vt:lpwstr/>
      </vt:variant>
      <vt:variant>
        <vt:lpwstr>_Toc75518956</vt:lpwstr>
      </vt:variant>
      <vt:variant>
        <vt:i4>2031679</vt:i4>
      </vt:variant>
      <vt:variant>
        <vt:i4>206</vt:i4>
      </vt:variant>
      <vt:variant>
        <vt:i4>0</vt:i4>
      </vt:variant>
      <vt:variant>
        <vt:i4>5</vt:i4>
      </vt:variant>
      <vt:variant>
        <vt:lpwstr/>
      </vt:variant>
      <vt:variant>
        <vt:lpwstr>_Toc75518955</vt:lpwstr>
      </vt:variant>
      <vt:variant>
        <vt:i4>1966143</vt:i4>
      </vt:variant>
      <vt:variant>
        <vt:i4>200</vt:i4>
      </vt:variant>
      <vt:variant>
        <vt:i4>0</vt:i4>
      </vt:variant>
      <vt:variant>
        <vt:i4>5</vt:i4>
      </vt:variant>
      <vt:variant>
        <vt:lpwstr/>
      </vt:variant>
      <vt:variant>
        <vt:lpwstr>_Toc75518954</vt:lpwstr>
      </vt:variant>
      <vt:variant>
        <vt:i4>1638463</vt:i4>
      </vt:variant>
      <vt:variant>
        <vt:i4>194</vt:i4>
      </vt:variant>
      <vt:variant>
        <vt:i4>0</vt:i4>
      </vt:variant>
      <vt:variant>
        <vt:i4>5</vt:i4>
      </vt:variant>
      <vt:variant>
        <vt:lpwstr/>
      </vt:variant>
      <vt:variant>
        <vt:lpwstr>_Toc75518953</vt:lpwstr>
      </vt:variant>
      <vt:variant>
        <vt:i4>1572927</vt:i4>
      </vt:variant>
      <vt:variant>
        <vt:i4>188</vt:i4>
      </vt:variant>
      <vt:variant>
        <vt:i4>0</vt:i4>
      </vt:variant>
      <vt:variant>
        <vt:i4>5</vt:i4>
      </vt:variant>
      <vt:variant>
        <vt:lpwstr/>
      </vt:variant>
      <vt:variant>
        <vt:lpwstr>_Toc75518952</vt:lpwstr>
      </vt:variant>
      <vt:variant>
        <vt:i4>1769535</vt:i4>
      </vt:variant>
      <vt:variant>
        <vt:i4>182</vt:i4>
      </vt:variant>
      <vt:variant>
        <vt:i4>0</vt:i4>
      </vt:variant>
      <vt:variant>
        <vt:i4>5</vt:i4>
      </vt:variant>
      <vt:variant>
        <vt:lpwstr/>
      </vt:variant>
      <vt:variant>
        <vt:lpwstr>_Toc75518951</vt:lpwstr>
      </vt:variant>
      <vt:variant>
        <vt:i4>1703999</vt:i4>
      </vt:variant>
      <vt:variant>
        <vt:i4>176</vt:i4>
      </vt:variant>
      <vt:variant>
        <vt:i4>0</vt:i4>
      </vt:variant>
      <vt:variant>
        <vt:i4>5</vt:i4>
      </vt:variant>
      <vt:variant>
        <vt:lpwstr/>
      </vt:variant>
      <vt:variant>
        <vt:lpwstr>_Toc75518950</vt:lpwstr>
      </vt:variant>
      <vt:variant>
        <vt:i4>1245246</vt:i4>
      </vt:variant>
      <vt:variant>
        <vt:i4>170</vt:i4>
      </vt:variant>
      <vt:variant>
        <vt:i4>0</vt:i4>
      </vt:variant>
      <vt:variant>
        <vt:i4>5</vt:i4>
      </vt:variant>
      <vt:variant>
        <vt:lpwstr/>
      </vt:variant>
      <vt:variant>
        <vt:lpwstr>_Toc75518949</vt:lpwstr>
      </vt:variant>
      <vt:variant>
        <vt:i4>1179710</vt:i4>
      </vt:variant>
      <vt:variant>
        <vt:i4>164</vt:i4>
      </vt:variant>
      <vt:variant>
        <vt:i4>0</vt:i4>
      </vt:variant>
      <vt:variant>
        <vt:i4>5</vt:i4>
      </vt:variant>
      <vt:variant>
        <vt:lpwstr/>
      </vt:variant>
      <vt:variant>
        <vt:lpwstr>_Toc75518948</vt:lpwstr>
      </vt:variant>
      <vt:variant>
        <vt:i4>1900606</vt:i4>
      </vt:variant>
      <vt:variant>
        <vt:i4>158</vt:i4>
      </vt:variant>
      <vt:variant>
        <vt:i4>0</vt:i4>
      </vt:variant>
      <vt:variant>
        <vt:i4>5</vt:i4>
      </vt:variant>
      <vt:variant>
        <vt:lpwstr/>
      </vt:variant>
      <vt:variant>
        <vt:lpwstr>_Toc75518947</vt:lpwstr>
      </vt:variant>
      <vt:variant>
        <vt:i4>1835070</vt:i4>
      </vt:variant>
      <vt:variant>
        <vt:i4>152</vt:i4>
      </vt:variant>
      <vt:variant>
        <vt:i4>0</vt:i4>
      </vt:variant>
      <vt:variant>
        <vt:i4>5</vt:i4>
      </vt:variant>
      <vt:variant>
        <vt:lpwstr/>
      </vt:variant>
      <vt:variant>
        <vt:lpwstr>_Toc75518946</vt:lpwstr>
      </vt:variant>
      <vt:variant>
        <vt:i4>2031678</vt:i4>
      </vt:variant>
      <vt:variant>
        <vt:i4>146</vt:i4>
      </vt:variant>
      <vt:variant>
        <vt:i4>0</vt:i4>
      </vt:variant>
      <vt:variant>
        <vt:i4>5</vt:i4>
      </vt:variant>
      <vt:variant>
        <vt:lpwstr/>
      </vt:variant>
      <vt:variant>
        <vt:lpwstr>_Toc75518945</vt:lpwstr>
      </vt:variant>
      <vt:variant>
        <vt:i4>1966142</vt:i4>
      </vt:variant>
      <vt:variant>
        <vt:i4>140</vt:i4>
      </vt:variant>
      <vt:variant>
        <vt:i4>0</vt:i4>
      </vt:variant>
      <vt:variant>
        <vt:i4>5</vt:i4>
      </vt:variant>
      <vt:variant>
        <vt:lpwstr/>
      </vt:variant>
      <vt:variant>
        <vt:lpwstr>_Toc75518944</vt:lpwstr>
      </vt:variant>
      <vt:variant>
        <vt:i4>1638462</vt:i4>
      </vt:variant>
      <vt:variant>
        <vt:i4>134</vt:i4>
      </vt:variant>
      <vt:variant>
        <vt:i4>0</vt:i4>
      </vt:variant>
      <vt:variant>
        <vt:i4>5</vt:i4>
      </vt:variant>
      <vt:variant>
        <vt:lpwstr/>
      </vt:variant>
      <vt:variant>
        <vt:lpwstr>_Toc75518943</vt:lpwstr>
      </vt:variant>
      <vt:variant>
        <vt:i4>1572926</vt:i4>
      </vt:variant>
      <vt:variant>
        <vt:i4>128</vt:i4>
      </vt:variant>
      <vt:variant>
        <vt:i4>0</vt:i4>
      </vt:variant>
      <vt:variant>
        <vt:i4>5</vt:i4>
      </vt:variant>
      <vt:variant>
        <vt:lpwstr/>
      </vt:variant>
      <vt:variant>
        <vt:lpwstr>_Toc75518942</vt:lpwstr>
      </vt:variant>
      <vt:variant>
        <vt:i4>1769534</vt:i4>
      </vt:variant>
      <vt:variant>
        <vt:i4>122</vt:i4>
      </vt:variant>
      <vt:variant>
        <vt:i4>0</vt:i4>
      </vt:variant>
      <vt:variant>
        <vt:i4>5</vt:i4>
      </vt:variant>
      <vt:variant>
        <vt:lpwstr/>
      </vt:variant>
      <vt:variant>
        <vt:lpwstr>_Toc75518941</vt:lpwstr>
      </vt:variant>
      <vt:variant>
        <vt:i4>1703998</vt:i4>
      </vt:variant>
      <vt:variant>
        <vt:i4>116</vt:i4>
      </vt:variant>
      <vt:variant>
        <vt:i4>0</vt:i4>
      </vt:variant>
      <vt:variant>
        <vt:i4>5</vt:i4>
      </vt:variant>
      <vt:variant>
        <vt:lpwstr/>
      </vt:variant>
      <vt:variant>
        <vt:lpwstr>_Toc75518940</vt:lpwstr>
      </vt:variant>
      <vt:variant>
        <vt:i4>1245241</vt:i4>
      </vt:variant>
      <vt:variant>
        <vt:i4>110</vt:i4>
      </vt:variant>
      <vt:variant>
        <vt:i4>0</vt:i4>
      </vt:variant>
      <vt:variant>
        <vt:i4>5</vt:i4>
      </vt:variant>
      <vt:variant>
        <vt:lpwstr/>
      </vt:variant>
      <vt:variant>
        <vt:lpwstr>_Toc75518939</vt:lpwstr>
      </vt:variant>
      <vt:variant>
        <vt:i4>1179705</vt:i4>
      </vt:variant>
      <vt:variant>
        <vt:i4>104</vt:i4>
      </vt:variant>
      <vt:variant>
        <vt:i4>0</vt:i4>
      </vt:variant>
      <vt:variant>
        <vt:i4>5</vt:i4>
      </vt:variant>
      <vt:variant>
        <vt:lpwstr/>
      </vt:variant>
      <vt:variant>
        <vt:lpwstr>_Toc75518938</vt:lpwstr>
      </vt:variant>
      <vt:variant>
        <vt:i4>1900601</vt:i4>
      </vt:variant>
      <vt:variant>
        <vt:i4>98</vt:i4>
      </vt:variant>
      <vt:variant>
        <vt:i4>0</vt:i4>
      </vt:variant>
      <vt:variant>
        <vt:i4>5</vt:i4>
      </vt:variant>
      <vt:variant>
        <vt:lpwstr/>
      </vt:variant>
      <vt:variant>
        <vt:lpwstr>_Toc75518937</vt:lpwstr>
      </vt:variant>
      <vt:variant>
        <vt:i4>1835065</vt:i4>
      </vt:variant>
      <vt:variant>
        <vt:i4>92</vt:i4>
      </vt:variant>
      <vt:variant>
        <vt:i4>0</vt:i4>
      </vt:variant>
      <vt:variant>
        <vt:i4>5</vt:i4>
      </vt:variant>
      <vt:variant>
        <vt:lpwstr/>
      </vt:variant>
      <vt:variant>
        <vt:lpwstr>_Toc75518936</vt:lpwstr>
      </vt:variant>
      <vt:variant>
        <vt:i4>2031673</vt:i4>
      </vt:variant>
      <vt:variant>
        <vt:i4>86</vt:i4>
      </vt:variant>
      <vt:variant>
        <vt:i4>0</vt:i4>
      </vt:variant>
      <vt:variant>
        <vt:i4>5</vt:i4>
      </vt:variant>
      <vt:variant>
        <vt:lpwstr/>
      </vt:variant>
      <vt:variant>
        <vt:lpwstr>_Toc75518935</vt:lpwstr>
      </vt:variant>
      <vt:variant>
        <vt:i4>1966137</vt:i4>
      </vt:variant>
      <vt:variant>
        <vt:i4>80</vt:i4>
      </vt:variant>
      <vt:variant>
        <vt:i4>0</vt:i4>
      </vt:variant>
      <vt:variant>
        <vt:i4>5</vt:i4>
      </vt:variant>
      <vt:variant>
        <vt:lpwstr/>
      </vt:variant>
      <vt:variant>
        <vt:lpwstr>_Toc75518934</vt:lpwstr>
      </vt:variant>
      <vt:variant>
        <vt:i4>1638457</vt:i4>
      </vt:variant>
      <vt:variant>
        <vt:i4>74</vt:i4>
      </vt:variant>
      <vt:variant>
        <vt:i4>0</vt:i4>
      </vt:variant>
      <vt:variant>
        <vt:i4>5</vt:i4>
      </vt:variant>
      <vt:variant>
        <vt:lpwstr/>
      </vt:variant>
      <vt:variant>
        <vt:lpwstr>_Toc75518933</vt:lpwstr>
      </vt:variant>
      <vt:variant>
        <vt:i4>1572921</vt:i4>
      </vt:variant>
      <vt:variant>
        <vt:i4>68</vt:i4>
      </vt:variant>
      <vt:variant>
        <vt:i4>0</vt:i4>
      </vt:variant>
      <vt:variant>
        <vt:i4>5</vt:i4>
      </vt:variant>
      <vt:variant>
        <vt:lpwstr/>
      </vt:variant>
      <vt:variant>
        <vt:lpwstr>_Toc75518932</vt:lpwstr>
      </vt:variant>
      <vt:variant>
        <vt:i4>1769529</vt:i4>
      </vt:variant>
      <vt:variant>
        <vt:i4>62</vt:i4>
      </vt:variant>
      <vt:variant>
        <vt:i4>0</vt:i4>
      </vt:variant>
      <vt:variant>
        <vt:i4>5</vt:i4>
      </vt:variant>
      <vt:variant>
        <vt:lpwstr/>
      </vt:variant>
      <vt:variant>
        <vt:lpwstr>_Toc75518931</vt:lpwstr>
      </vt:variant>
      <vt:variant>
        <vt:i4>1703993</vt:i4>
      </vt:variant>
      <vt:variant>
        <vt:i4>56</vt:i4>
      </vt:variant>
      <vt:variant>
        <vt:i4>0</vt:i4>
      </vt:variant>
      <vt:variant>
        <vt:i4>5</vt:i4>
      </vt:variant>
      <vt:variant>
        <vt:lpwstr/>
      </vt:variant>
      <vt:variant>
        <vt:lpwstr>_Toc75518930</vt:lpwstr>
      </vt:variant>
      <vt:variant>
        <vt:i4>1245240</vt:i4>
      </vt:variant>
      <vt:variant>
        <vt:i4>50</vt:i4>
      </vt:variant>
      <vt:variant>
        <vt:i4>0</vt:i4>
      </vt:variant>
      <vt:variant>
        <vt:i4>5</vt:i4>
      </vt:variant>
      <vt:variant>
        <vt:lpwstr/>
      </vt:variant>
      <vt:variant>
        <vt:lpwstr>_Toc75518929</vt:lpwstr>
      </vt:variant>
      <vt:variant>
        <vt:i4>1179704</vt:i4>
      </vt:variant>
      <vt:variant>
        <vt:i4>44</vt:i4>
      </vt:variant>
      <vt:variant>
        <vt:i4>0</vt:i4>
      </vt:variant>
      <vt:variant>
        <vt:i4>5</vt:i4>
      </vt:variant>
      <vt:variant>
        <vt:lpwstr/>
      </vt:variant>
      <vt:variant>
        <vt:lpwstr>_Toc75518928</vt:lpwstr>
      </vt:variant>
      <vt:variant>
        <vt:i4>1900600</vt:i4>
      </vt:variant>
      <vt:variant>
        <vt:i4>38</vt:i4>
      </vt:variant>
      <vt:variant>
        <vt:i4>0</vt:i4>
      </vt:variant>
      <vt:variant>
        <vt:i4>5</vt:i4>
      </vt:variant>
      <vt:variant>
        <vt:lpwstr/>
      </vt:variant>
      <vt:variant>
        <vt:lpwstr>_Toc75518927</vt:lpwstr>
      </vt:variant>
      <vt:variant>
        <vt:i4>1835064</vt:i4>
      </vt:variant>
      <vt:variant>
        <vt:i4>32</vt:i4>
      </vt:variant>
      <vt:variant>
        <vt:i4>0</vt:i4>
      </vt:variant>
      <vt:variant>
        <vt:i4>5</vt:i4>
      </vt:variant>
      <vt:variant>
        <vt:lpwstr/>
      </vt:variant>
      <vt:variant>
        <vt:lpwstr>_Toc75518926</vt:lpwstr>
      </vt:variant>
      <vt:variant>
        <vt:i4>2031672</vt:i4>
      </vt:variant>
      <vt:variant>
        <vt:i4>26</vt:i4>
      </vt:variant>
      <vt:variant>
        <vt:i4>0</vt:i4>
      </vt:variant>
      <vt:variant>
        <vt:i4>5</vt:i4>
      </vt:variant>
      <vt:variant>
        <vt:lpwstr/>
      </vt:variant>
      <vt:variant>
        <vt:lpwstr>_Toc75518925</vt:lpwstr>
      </vt:variant>
      <vt:variant>
        <vt:i4>1966136</vt:i4>
      </vt:variant>
      <vt:variant>
        <vt:i4>20</vt:i4>
      </vt:variant>
      <vt:variant>
        <vt:i4>0</vt:i4>
      </vt:variant>
      <vt:variant>
        <vt:i4>5</vt:i4>
      </vt:variant>
      <vt:variant>
        <vt:lpwstr/>
      </vt:variant>
      <vt:variant>
        <vt:lpwstr>_Toc75518924</vt:lpwstr>
      </vt:variant>
      <vt:variant>
        <vt:i4>1638456</vt:i4>
      </vt:variant>
      <vt:variant>
        <vt:i4>14</vt:i4>
      </vt:variant>
      <vt:variant>
        <vt:i4>0</vt:i4>
      </vt:variant>
      <vt:variant>
        <vt:i4>5</vt:i4>
      </vt:variant>
      <vt:variant>
        <vt:lpwstr/>
      </vt:variant>
      <vt:variant>
        <vt:lpwstr>_Toc75518923</vt:lpwstr>
      </vt:variant>
      <vt:variant>
        <vt:i4>1572920</vt:i4>
      </vt:variant>
      <vt:variant>
        <vt:i4>8</vt:i4>
      </vt:variant>
      <vt:variant>
        <vt:i4>0</vt:i4>
      </vt:variant>
      <vt:variant>
        <vt:i4>5</vt:i4>
      </vt:variant>
      <vt:variant>
        <vt:lpwstr/>
      </vt:variant>
      <vt:variant>
        <vt:lpwstr>_Toc75518922</vt:lpwstr>
      </vt:variant>
      <vt:variant>
        <vt:i4>1769528</vt:i4>
      </vt:variant>
      <vt:variant>
        <vt:i4>2</vt:i4>
      </vt:variant>
      <vt:variant>
        <vt:i4>0</vt:i4>
      </vt:variant>
      <vt:variant>
        <vt:i4>5</vt:i4>
      </vt:variant>
      <vt:variant>
        <vt:lpwstr/>
      </vt:variant>
      <vt:variant>
        <vt:lpwstr>_Toc75518921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20151901_Model_One_mainstream_free_and_studio_v4_with_Mbr_benefits_change_and_written_special_resolution_amended</dc:title>
  <dc:subject/>
  <dc:creator>Publishing.TEAM@education.gsi.gov.uk</dc:creator>
  <cp:keywords/>
  <dc:description>Master-ET-v3.5</dc:description>
  <cp:lastModifiedBy>L. SIDDORN (Children First Learning Partnership)</cp:lastModifiedBy>
  <cp:revision>2</cp:revision>
  <cp:lastPrinted>2014-12-10T15:41:00Z</cp:lastPrinted>
  <dcterms:created xsi:type="dcterms:W3CDTF">2025-03-11T12:34:00Z</dcterms:created>
  <dcterms:modified xsi:type="dcterms:W3CDTF">2025-03-11T12:34:00Z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0x01010018B5A92AA3D6D147B50E8A9C035CCE10</vt:lpwstr>
  </property>
  <property fmtid="{D5CDD505-2E9C-101B-9397-08002B2CF9AE}" pid="4" name="IWPGroupOOB">
    <vt:lpwstr>Communications Directorate</vt:lpwstr>
  </property>
  <property fmtid="{D5CDD505-2E9C-101B-9397-08002B2CF9AE}" pid="5" name="_dlc_DocIdItemGuid">
    <vt:lpwstr>879ef3d4-6fbc-4adf-96fa-150d40652b13</vt:lpwstr>
  </property>
  <property fmtid="{D5CDD505-2E9C-101B-9397-08002B2CF9AE}" pid="6" name="IWPOrganisationalUnit">
    <vt:lpwstr>4;#DfE|cc08a6d4-dfde-4d0f-bd85-069ebcef80d5</vt:lpwstr>
  </property>
  <property fmtid="{D5CDD505-2E9C-101B-9397-08002B2CF9AE}" pid="7" name="IWPOwner">
    <vt:lpwstr>2;#DfE|a484111e-5b24-4ad9-9778-c536c8c88985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3;#Official|0884c477-2e62-47ea-b19c-5af6e91124c5</vt:lpwstr>
  </property>
  <property fmtid="{D5CDD505-2E9C-101B-9397-08002B2CF9AE}" pid="12" name="DfeOwner">
    <vt:lpwstr>3;#DfE|a484111e-5b24-4ad9-9778-c536c8c88985</vt:lpwstr>
  </property>
  <property fmtid="{D5CDD505-2E9C-101B-9397-08002B2CF9AE}" pid="13" name="DfeOrganisationalUnit">
    <vt:lpwstr>2;#DfE|cc08a6d4-dfde-4d0f-bd85-069ebcef80d5</vt:lpwstr>
  </property>
  <property fmtid="{D5CDD505-2E9C-101B-9397-08002B2CF9AE}" pid="14" name="DfeRights:ProtectiveMarking">
    <vt:lpwstr>1;#Official|0884c477-2e62-47ea-b19c-5af6e91124c5</vt:lpwstr>
  </property>
  <property fmtid="{D5CDD505-2E9C-101B-9397-08002B2CF9AE}" pid="15" name="DfeSubject">
    <vt:lpwstr/>
  </property>
  <property fmtid="{D5CDD505-2E9C-101B-9397-08002B2CF9AE}" pid="16" name="WPRightsProtectiveMarking">
    <vt:lpwstr>1;#Official|0884c477-2e62-47ea-b19c-5af6e91124c5</vt:lpwstr>
  </property>
  <property fmtid="{D5CDD505-2E9C-101B-9397-08002B2CF9AE}" pid="17" name="WPSubject">
    <vt:lpwstr/>
  </property>
</Properties>
</file>